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B" w:rsidRDefault="007B49A6" w:rsidP="009B03FB">
      <w:pPr>
        <w:jc w:val="center"/>
      </w:pPr>
      <w:r>
        <w:tab/>
      </w:r>
      <w:r w:rsidR="00AE7C67">
        <w:t xml:space="preserve"> </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536540" w:rsidP="009B03FB">
      <w:pPr>
        <w:jc w:val="center"/>
      </w:pPr>
      <w:r>
        <w:rPr>
          <w:noProof/>
        </w:rPr>
        <w:drawing>
          <wp:inline distT="0" distB="0" distL="0" distR="0">
            <wp:extent cx="4885898" cy="1410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4320" cy="1410037"/>
                    </a:xfrm>
                    <a:prstGeom prst="rect">
                      <a:avLst/>
                    </a:prstGeom>
                    <a:noFill/>
                    <a:ln>
                      <a:noFill/>
                    </a:ln>
                  </pic:spPr>
                </pic:pic>
              </a:graphicData>
            </a:graphic>
          </wp:inline>
        </w:drawing>
      </w:r>
    </w:p>
    <w:p w:rsidR="009B03FB" w:rsidRDefault="009B03FB" w:rsidP="009B03FB">
      <w:pPr>
        <w:jc w:val="center"/>
      </w:pPr>
      <w:bookmarkStart w:id="0" w:name="_GoBack"/>
      <w:bookmarkEnd w:id="0"/>
    </w:p>
    <w:p w:rsidR="009B03FB" w:rsidRDefault="009B03FB" w:rsidP="009B03FB">
      <w:pPr>
        <w:jc w:val="center"/>
      </w:pPr>
    </w:p>
    <w:p w:rsidR="009B03FB" w:rsidRDefault="009B03FB" w:rsidP="009B03FB">
      <w:pPr>
        <w:jc w:val="center"/>
      </w:pPr>
    </w:p>
    <w:p w:rsidR="009B03FB" w:rsidRDefault="009B03FB" w:rsidP="009B03FB"/>
    <w:p w:rsidR="009B03FB" w:rsidRDefault="009B03FB" w:rsidP="009B03FB">
      <w:pPr>
        <w:jc w:val="center"/>
      </w:pPr>
    </w:p>
    <w:p w:rsidR="009B03FB" w:rsidRDefault="009B03FB" w:rsidP="009B03FB">
      <w:pPr>
        <w:jc w:val="both"/>
      </w:pPr>
    </w:p>
    <w:p w:rsidR="009B03FB" w:rsidRDefault="009B03FB" w:rsidP="009B03FB">
      <w:pPr>
        <w:jc w:val="both"/>
      </w:pPr>
    </w:p>
    <w:p w:rsidR="009B03FB" w:rsidRDefault="009B03FB" w:rsidP="009B03FB">
      <w:pPr>
        <w:jc w:val="both"/>
      </w:pPr>
    </w:p>
    <w:p w:rsidR="001C2A2E" w:rsidRPr="009B71A8" w:rsidRDefault="001C2A2E" w:rsidP="009B03FB">
      <w:pPr>
        <w:jc w:val="center"/>
        <w:rPr>
          <w:rFonts w:cs="Arial"/>
          <w:b/>
          <w:i/>
          <w:sz w:val="40"/>
          <w:szCs w:val="40"/>
        </w:rPr>
      </w:pPr>
      <w:r w:rsidRPr="009B71A8">
        <w:rPr>
          <w:rFonts w:cs="Arial"/>
          <w:b/>
          <w:i/>
          <w:sz w:val="40"/>
          <w:szCs w:val="40"/>
        </w:rPr>
        <w:t>Request for Proposal (RFP)</w:t>
      </w:r>
    </w:p>
    <w:p w:rsidR="001C2A2E" w:rsidRPr="009B71A8" w:rsidRDefault="001C2A2E" w:rsidP="009B03FB">
      <w:pPr>
        <w:jc w:val="center"/>
        <w:rPr>
          <w:rFonts w:cs="Arial"/>
          <w:b/>
          <w:i/>
          <w:sz w:val="32"/>
          <w:szCs w:val="36"/>
        </w:rPr>
      </w:pPr>
    </w:p>
    <w:p w:rsidR="009B03FB" w:rsidRPr="009B71A8" w:rsidRDefault="0072006E" w:rsidP="009B03FB">
      <w:pPr>
        <w:jc w:val="center"/>
        <w:rPr>
          <w:rFonts w:cs="Arial"/>
          <w:b/>
          <w:sz w:val="36"/>
        </w:rPr>
      </w:pPr>
      <w:r w:rsidRPr="009B71A8">
        <w:rPr>
          <w:rFonts w:cs="Arial"/>
          <w:b/>
          <w:i/>
          <w:sz w:val="32"/>
          <w:szCs w:val="36"/>
        </w:rPr>
        <w:t xml:space="preserve"> </w:t>
      </w:r>
      <w:r w:rsidRPr="009B71A8">
        <w:rPr>
          <w:rFonts w:cs="Arial"/>
          <w:b/>
          <w:sz w:val="32"/>
          <w:szCs w:val="36"/>
        </w:rPr>
        <w:t>“</w:t>
      </w:r>
      <w:r w:rsidR="00BD615A">
        <w:rPr>
          <w:rFonts w:cs="Arial"/>
          <w:b/>
          <w:sz w:val="32"/>
          <w:szCs w:val="36"/>
        </w:rPr>
        <w:t xml:space="preserve">For Implementation of </w:t>
      </w:r>
      <w:r w:rsidR="0033505D">
        <w:rPr>
          <w:rFonts w:cs="Arial"/>
          <w:b/>
          <w:sz w:val="32"/>
          <w:szCs w:val="36"/>
        </w:rPr>
        <w:t>Customer Flow Management S</w:t>
      </w:r>
      <w:r w:rsidR="00493D9D">
        <w:rPr>
          <w:rFonts w:cs="Arial"/>
          <w:b/>
          <w:sz w:val="32"/>
          <w:szCs w:val="36"/>
        </w:rPr>
        <w:t>olution</w:t>
      </w:r>
      <w:r w:rsidR="009B71A8">
        <w:rPr>
          <w:rFonts w:cs="Arial"/>
          <w:b/>
          <w:sz w:val="32"/>
          <w:szCs w:val="36"/>
        </w:rPr>
        <w:t xml:space="preserve"> by FINCA</w:t>
      </w:r>
      <w:r w:rsidR="006923BC">
        <w:rPr>
          <w:rFonts w:cs="Arial"/>
          <w:b/>
          <w:sz w:val="32"/>
          <w:szCs w:val="36"/>
        </w:rPr>
        <w:t xml:space="preserve"> Bank</w:t>
      </w:r>
      <w:r w:rsidR="009B71A8">
        <w:rPr>
          <w:rFonts w:cs="Arial"/>
          <w:b/>
          <w:sz w:val="32"/>
          <w:szCs w:val="36"/>
        </w:rPr>
        <w:t xml:space="preserve"> Georgia in 201</w:t>
      </w:r>
      <w:r w:rsidR="0033505D">
        <w:rPr>
          <w:rFonts w:cs="Arial"/>
          <w:b/>
          <w:sz w:val="32"/>
          <w:szCs w:val="36"/>
        </w:rPr>
        <w:t>7-2018</w:t>
      </w:r>
      <w:r w:rsidR="006977C5" w:rsidRPr="009B71A8">
        <w:rPr>
          <w:rFonts w:cs="Arial"/>
          <w:b/>
          <w:sz w:val="32"/>
          <w:szCs w:val="36"/>
        </w:rPr>
        <w:t>”</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9B03FB" w:rsidRDefault="009B03FB" w:rsidP="009B03FB">
      <w:pPr>
        <w:jc w:val="both"/>
      </w:pPr>
    </w:p>
    <w:p w:rsidR="0034388C" w:rsidRDefault="0034388C" w:rsidP="009B03FB">
      <w:pPr>
        <w:jc w:val="both"/>
      </w:pPr>
    </w:p>
    <w:p w:rsidR="0034388C" w:rsidRDefault="0034388C" w:rsidP="009B03FB">
      <w:pPr>
        <w:jc w:val="both"/>
      </w:pPr>
    </w:p>
    <w:p w:rsidR="006C74C0" w:rsidRDefault="006C74C0" w:rsidP="006C74C0">
      <w:pPr>
        <w:pStyle w:val="Heading2"/>
        <w:numPr>
          <w:ilvl w:val="0"/>
          <w:numId w:val="0"/>
        </w:numPr>
        <w:rPr>
          <w:rFonts w:cs="Times New Roman"/>
          <w:b w:val="0"/>
          <w:bCs w:val="0"/>
          <w:iCs w:val="0"/>
          <w:sz w:val="20"/>
          <w:szCs w:val="24"/>
          <w:lang w:eastAsia="en-US"/>
        </w:rPr>
      </w:pPr>
      <w:bookmarkStart w:id="1" w:name="_Toc442864966"/>
      <w:bookmarkStart w:id="2" w:name="_Toc444251096"/>
    </w:p>
    <w:p w:rsidR="006C74C0" w:rsidRPr="006A3AA4" w:rsidRDefault="006C74C0" w:rsidP="006C74C0">
      <w:pPr>
        <w:pStyle w:val="Heading2"/>
        <w:numPr>
          <w:ilvl w:val="0"/>
          <w:numId w:val="0"/>
        </w:numPr>
      </w:pPr>
      <w:r>
        <w:t>About FINCA</w:t>
      </w:r>
      <w:r w:rsidRPr="006A3AA4">
        <w:t xml:space="preserve"> Bank Georgia</w:t>
      </w:r>
      <w:bookmarkEnd w:id="1"/>
      <w:bookmarkEnd w:id="2"/>
    </w:p>
    <w:p w:rsidR="00E57151" w:rsidRDefault="00E57151" w:rsidP="003F6F14"/>
    <w:p w:rsidR="006C74C0" w:rsidRDefault="006C74C0" w:rsidP="00E532FE">
      <w:pPr>
        <w:jc w:val="both"/>
        <w:rPr>
          <w:i/>
        </w:rPr>
      </w:pPr>
    </w:p>
    <w:p w:rsidR="006C74C0" w:rsidRDefault="006C74C0" w:rsidP="006C74C0">
      <w:r>
        <w:lastRenderedPageBreak/>
        <w:t xml:space="preserve">FINCA Bank Georgia is a Joint Stock Company built on the platform developed for over 18 years of operations in the country. The company is a part of Global network of financial institutions indirectly owned by FINCA Microfinance Holdings (FMH), a group comprised of shareholders such as: FINCA International, (USA),  International Financial Corporation (IFC, World Bank Group)(USA) </w:t>
      </w:r>
      <w:proofErr w:type="spellStart"/>
      <w:r>
        <w:t>KfW</w:t>
      </w:r>
      <w:proofErr w:type="spellEnd"/>
      <w:r>
        <w:t xml:space="preserve"> </w:t>
      </w:r>
      <w:proofErr w:type="spellStart"/>
      <w:r>
        <w:t>Bankengruppe</w:t>
      </w:r>
      <w:proofErr w:type="spellEnd"/>
      <w:r>
        <w:t xml:space="preserve">- the German development bank, FMO - the Netherlands development bank, </w:t>
      </w:r>
      <w:proofErr w:type="spellStart"/>
      <w:r>
        <w:t>responsAbility</w:t>
      </w:r>
      <w:proofErr w:type="spellEnd"/>
      <w:r>
        <w:t xml:space="preserve"> Social Investments AG, and Triple Jump.</w:t>
      </w:r>
    </w:p>
    <w:p w:rsidR="006C74C0" w:rsidRDefault="006C74C0" w:rsidP="006C74C0">
      <w:r>
        <w:t xml:space="preserve">FINCA Bank Georgia, a new member of Georgian commercial banking sector, is a well-capitalized institution, with strong corporate governance, and expertise in financial services management. It has leading position in the field of micro financing. Currently the network of FINCA Bank includes 40 service centers located almost in all regions of the country. FINCA is making a difference: brings a local, trusted banking partner to communities around Georgia, reaches underserved people in urban and rural areas, provides opportunities for micro-entrepreneurs to improve their lives and their communities, over 80 000 people earn their livelihoods in the businesses that FINCA Bank Georgia finances. </w:t>
      </w:r>
    </w:p>
    <w:p w:rsidR="006C74C0" w:rsidRDefault="006C74C0" w:rsidP="006C74C0">
      <w:pPr>
        <w:rPr>
          <w:b/>
        </w:rPr>
      </w:pPr>
      <w:r>
        <w:t>FINCA Bank Georgia identifies, pilots and partners with other service providers to bring new life-enhancement services to clients, and funds cutting-edge research to track the benefits to clients allowing the bank to better serve them and maintain a leading position in Georgian microfinance sector. FINCA Bank Georgia is committed to ensure this through its commercial principles of performance and sustainability.</w:t>
      </w:r>
    </w:p>
    <w:p w:rsidR="00E532FE" w:rsidRDefault="00E532FE" w:rsidP="00E532FE">
      <w:pPr>
        <w:jc w:val="both"/>
      </w:pPr>
    </w:p>
    <w:p w:rsidR="004B5BFF" w:rsidRDefault="004B5BFF" w:rsidP="004B5BFF">
      <w:pPr>
        <w:pStyle w:val="Heading1"/>
        <w:numPr>
          <w:ilvl w:val="0"/>
          <w:numId w:val="0"/>
        </w:numPr>
        <w:ind w:left="432"/>
        <w:rPr>
          <w:rFonts w:cs="Times New Roman"/>
          <w:b w:val="0"/>
          <w:bCs w:val="0"/>
          <w:kern w:val="0"/>
          <w:sz w:val="20"/>
          <w:szCs w:val="24"/>
          <w:lang w:eastAsia="en-US"/>
        </w:rPr>
      </w:pPr>
      <w:bookmarkStart w:id="3" w:name="_Toc444251094"/>
    </w:p>
    <w:p w:rsidR="004B5BFF" w:rsidRDefault="004B5BFF" w:rsidP="004B5BFF">
      <w:pPr>
        <w:pStyle w:val="Heading1"/>
        <w:numPr>
          <w:ilvl w:val="0"/>
          <w:numId w:val="0"/>
        </w:numPr>
      </w:pPr>
      <w:r>
        <w:t>Disclaimer</w:t>
      </w:r>
      <w:bookmarkEnd w:id="3"/>
    </w:p>
    <w:p w:rsidR="004B5BFF" w:rsidRPr="004B5BFF" w:rsidRDefault="004B5BFF" w:rsidP="004B5BFF">
      <w:pPr>
        <w:rPr>
          <w:lang w:eastAsia="ar-SA"/>
        </w:rPr>
      </w:pPr>
    </w:p>
    <w:p w:rsidR="004B5BFF" w:rsidRDefault="004B5BFF" w:rsidP="004B5BFF">
      <w:r>
        <w:t>This RFP is neither an agreement nor an offer and is only an invitation by Bank to the interested parties for submission of bids. The purpose of this RFP is to provide the bidder(s) with information to assist the formulation of their proposals. This RFP does not claim to contain all the information each bidder may require. Each bidder should conduct its own investigations and analysis and should check the accuracy, reliability and completeness of the information in this RFP and where necessary obtain independent advice.</w:t>
      </w:r>
    </w:p>
    <w:p w:rsidR="004B5BFF" w:rsidRDefault="004B5BFF" w:rsidP="004B5BFF">
      <w:r>
        <w:t>The Bank conducts its activities according to the highest ethical and professional standards and as per Bank’s internal regulation, Bank employees and/or their related persons shall not have direct or indirect financial interests with the Vendors or other Service Providers of the Bank (Conflict of Interest). Therefore, there should not be conflict of interest between the bidder and bank’s employee or related person.</w:t>
      </w:r>
    </w:p>
    <w:p w:rsidR="004B5BFF" w:rsidRPr="00E532FE" w:rsidRDefault="004B5BFF" w:rsidP="00E532FE">
      <w:pPr>
        <w:jc w:val="both"/>
      </w:pPr>
    </w:p>
    <w:p w:rsidR="009B03FB" w:rsidRDefault="009B03FB" w:rsidP="009B03FB">
      <w:pPr>
        <w:jc w:val="both"/>
        <w:rPr>
          <w:b/>
          <w:sz w:val="28"/>
          <w:szCs w:val="28"/>
        </w:rPr>
      </w:pPr>
      <w:r>
        <w:rPr>
          <w:b/>
          <w:sz w:val="28"/>
          <w:szCs w:val="28"/>
        </w:rPr>
        <w:t>Purpose</w:t>
      </w:r>
      <w:r w:rsidR="0072006E">
        <w:rPr>
          <w:b/>
          <w:sz w:val="28"/>
          <w:szCs w:val="28"/>
        </w:rPr>
        <w:t xml:space="preserve"> of the </w:t>
      </w:r>
      <w:r w:rsidR="001C2A2E">
        <w:rPr>
          <w:b/>
          <w:sz w:val="28"/>
          <w:szCs w:val="28"/>
        </w:rPr>
        <w:t>RFP</w:t>
      </w:r>
    </w:p>
    <w:p w:rsidR="0072006E" w:rsidRDefault="0072006E" w:rsidP="009B03FB">
      <w:pPr>
        <w:jc w:val="both"/>
      </w:pPr>
    </w:p>
    <w:p w:rsidR="0072006E" w:rsidRDefault="0072006E" w:rsidP="009B03FB">
      <w:pPr>
        <w:jc w:val="both"/>
      </w:pPr>
      <w:r>
        <w:t xml:space="preserve">The purpose of the </w:t>
      </w:r>
      <w:r w:rsidR="0017274F">
        <w:t>t</w:t>
      </w:r>
      <w:r>
        <w:t>ender</w:t>
      </w:r>
      <w:r w:rsidR="00BD7AD3">
        <w:t xml:space="preserve"> </w:t>
      </w:r>
      <w:r w:rsidR="00BD7AD3" w:rsidRPr="00BD7AD3">
        <w:rPr>
          <w:b/>
        </w:rPr>
        <w:t>“</w:t>
      </w:r>
      <w:r w:rsidR="004A3C9B">
        <w:rPr>
          <w:b/>
        </w:rPr>
        <w:t>Implementation</w:t>
      </w:r>
      <w:r w:rsidR="009B71A8">
        <w:rPr>
          <w:b/>
        </w:rPr>
        <w:t xml:space="preserve"> of </w:t>
      </w:r>
      <w:r w:rsidR="004B7D66">
        <w:rPr>
          <w:b/>
        </w:rPr>
        <w:t>Customer Flow Management System</w:t>
      </w:r>
      <w:r w:rsidR="009B71A8">
        <w:rPr>
          <w:b/>
        </w:rPr>
        <w:t xml:space="preserve"> by </w:t>
      </w:r>
      <w:r w:rsidR="006923BC">
        <w:rPr>
          <w:b/>
        </w:rPr>
        <w:t>FINCA Bank Georgia</w:t>
      </w:r>
      <w:r w:rsidR="009B71A8">
        <w:rPr>
          <w:b/>
        </w:rPr>
        <w:t xml:space="preserve"> in 201</w:t>
      </w:r>
      <w:r w:rsidR="005D7DB6">
        <w:rPr>
          <w:b/>
        </w:rPr>
        <w:t>7-2018</w:t>
      </w:r>
      <w:r w:rsidR="00BD7AD3" w:rsidRPr="00BD7AD3">
        <w:rPr>
          <w:b/>
        </w:rPr>
        <w:t>”</w:t>
      </w:r>
      <w:r>
        <w:t xml:space="preserve"> is to select </w:t>
      </w:r>
      <w:r w:rsidR="00395F90">
        <w:t>a</w:t>
      </w:r>
      <w:r>
        <w:t xml:space="preserve"> supplier</w:t>
      </w:r>
      <w:r w:rsidR="00395F90">
        <w:t xml:space="preserve"> </w:t>
      </w:r>
      <w:r w:rsidR="0034388C">
        <w:t xml:space="preserve">to provide </w:t>
      </w:r>
      <w:r w:rsidR="00E57151">
        <w:t xml:space="preserve">FINCA </w:t>
      </w:r>
      <w:r w:rsidR="006923BC">
        <w:t xml:space="preserve">Bank </w:t>
      </w:r>
      <w:r w:rsidR="00E57151">
        <w:t>Georgia</w:t>
      </w:r>
      <w:r w:rsidR="00F30EC5">
        <w:t xml:space="preserve"> with queue management system</w:t>
      </w:r>
      <w:r w:rsidR="006B1896">
        <w:t xml:space="preserve"> </w:t>
      </w:r>
      <w:r>
        <w:t>in 20</w:t>
      </w:r>
      <w:r w:rsidR="000A4BA9">
        <w:t>1</w:t>
      </w:r>
      <w:r w:rsidR="00F30EC5">
        <w:t>7-2018</w:t>
      </w:r>
      <w:r w:rsidR="006B1896">
        <w:t xml:space="preserve">. </w:t>
      </w:r>
    </w:p>
    <w:p w:rsidR="00C829DE" w:rsidRDefault="00C829DE" w:rsidP="00C829DE">
      <w:pPr>
        <w:jc w:val="both"/>
        <w:rPr>
          <w:rFonts w:cs="Arial"/>
        </w:rPr>
      </w:pPr>
    </w:p>
    <w:p w:rsidR="00BD7AD3" w:rsidRPr="00C829DE" w:rsidRDefault="006923BC" w:rsidP="00BD7AD3">
      <w:pPr>
        <w:jc w:val="both"/>
        <w:rPr>
          <w:rFonts w:cs="Arial"/>
        </w:rPr>
      </w:pPr>
      <w:r>
        <w:rPr>
          <w:rFonts w:cs="Arial"/>
        </w:rPr>
        <w:t>FINCA Bank Georgia</w:t>
      </w:r>
      <w:r w:rsidR="00064176">
        <w:rPr>
          <w:rFonts w:cs="Arial"/>
        </w:rPr>
        <w:t xml:space="preserve"> needs </w:t>
      </w:r>
      <w:r w:rsidR="00BD7AD3">
        <w:rPr>
          <w:rFonts w:cs="Arial"/>
        </w:rPr>
        <w:t>RFP</w:t>
      </w:r>
      <w:r w:rsidR="004A535F">
        <w:rPr>
          <w:rFonts w:cs="Arial"/>
        </w:rPr>
        <w:t xml:space="preserve"> regarding</w:t>
      </w:r>
      <w:r w:rsidR="00A823DB">
        <w:rPr>
          <w:rFonts w:cs="Arial"/>
        </w:rPr>
        <w:t xml:space="preserve"> to</w:t>
      </w:r>
      <w:r w:rsidR="001D2A16">
        <w:rPr>
          <w:rFonts w:cs="Arial"/>
        </w:rPr>
        <w:t xml:space="preserve"> the product is</w:t>
      </w:r>
      <w:r w:rsidR="00BD7AD3">
        <w:rPr>
          <w:rFonts w:cs="Arial"/>
        </w:rPr>
        <w:t xml:space="preserve"> expressed below </w:t>
      </w:r>
    </w:p>
    <w:p w:rsidR="00D613C8" w:rsidRDefault="00D613C8" w:rsidP="00C829DE">
      <w:pPr>
        <w:jc w:val="both"/>
        <w:rPr>
          <w:rFonts w:cs="Arial"/>
        </w:rPr>
      </w:pPr>
    </w:p>
    <w:p w:rsidR="009B03FB" w:rsidRDefault="009B03FB" w:rsidP="009B03FB">
      <w:pPr>
        <w:jc w:val="both"/>
        <w:rPr>
          <w:b/>
          <w:sz w:val="28"/>
          <w:szCs w:val="28"/>
        </w:rPr>
      </w:pPr>
      <w:r>
        <w:rPr>
          <w:b/>
          <w:sz w:val="28"/>
          <w:szCs w:val="28"/>
        </w:rPr>
        <w:t>Acknowledgment of receipt</w:t>
      </w:r>
    </w:p>
    <w:p w:rsidR="009B03FB" w:rsidRDefault="009B03FB" w:rsidP="009B03FB">
      <w:pPr>
        <w:jc w:val="both"/>
      </w:pPr>
    </w:p>
    <w:p w:rsidR="009B03FB" w:rsidRDefault="009B03FB" w:rsidP="009B03FB">
      <w:pPr>
        <w:jc w:val="both"/>
        <w:rPr>
          <w:b/>
        </w:rPr>
      </w:pPr>
      <w:r w:rsidRPr="005378E1">
        <w:rPr>
          <w:b/>
          <w:i/>
        </w:rPr>
        <w:t>Acknowledgment of receipt of th</w:t>
      </w:r>
      <w:r w:rsidR="00635AE8" w:rsidRPr="005378E1">
        <w:rPr>
          <w:b/>
          <w:i/>
        </w:rPr>
        <w:t xml:space="preserve">e </w:t>
      </w:r>
      <w:r w:rsidR="00325667" w:rsidRPr="005378E1">
        <w:rPr>
          <w:b/>
          <w:i/>
        </w:rPr>
        <w:t xml:space="preserve">invitation to the </w:t>
      </w:r>
      <w:proofErr w:type="gramStart"/>
      <w:r w:rsidR="004A535F" w:rsidRPr="005378E1">
        <w:rPr>
          <w:b/>
          <w:i/>
        </w:rPr>
        <w:t>RFP</w:t>
      </w:r>
      <w:r w:rsidR="00325667" w:rsidRPr="005378E1">
        <w:rPr>
          <w:b/>
        </w:rPr>
        <w:t xml:space="preserve"> </w:t>
      </w:r>
      <w:r w:rsidRPr="005378E1">
        <w:rPr>
          <w:b/>
        </w:rPr>
        <w:t xml:space="preserve"> </w:t>
      </w:r>
      <w:r w:rsidR="00F027A1" w:rsidRPr="005378E1">
        <w:rPr>
          <w:b/>
        </w:rPr>
        <w:t>(</w:t>
      </w:r>
      <w:proofErr w:type="gramEnd"/>
      <w:r w:rsidR="00F027A1" w:rsidRPr="00F648EF">
        <w:rPr>
          <w:b/>
          <w:color w:val="000000" w:themeColor="text1"/>
        </w:rPr>
        <w:t xml:space="preserve">a </w:t>
      </w:r>
      <w:r w:rsidR="004A535F" w:rsidRPr="00F648EF">
        <w:rPr>
          <w:b/>
          <w:color w:val="000000" w:themeColor="text1"/>
        </w:rPr>
        <w:t>standard</w:t>
      </w:r>
      <w:r w:rsidR="00F027A1" w:rsidRPr="00F648EF">
        <w:rPr>
          <w:b/>
          <w:color w:val="000000" w:themeColor="text1"/>
        </w:rPr>
        <w:t xml:space="preserve"> form given as Annex #1 to </w:t>
      </w:r>
      <w:r w:rsidR="00F027A1" w:rsidRPr="005378E1">
        <w:rPr>
          <w:b/>
        </w:rPr>
        <w:t>be filled in)</w:t>
      </w:r>
      <w:r w:rsidR="00E67931" w:rsidRPr="005378E1">
        <w:rPr>
          <w:b/>
        </w:rPr>
        <w:t xml:space="preserve"> </w:t>
      </w:r>
      <w:r w:rsidRPr="005378E1">
        <w:rPr>
          <w:b/>
        </w:rPr>
        <w:t>should be replied via</w:t>
      </w:r>
      <w:r w:rsidR="00C829DE" w:rsidRPr="005378E1">
        <w:rPr>
          <w:b/>
        </w:rPr>
        <w:t xml:space="preserve"> </w:t>
      </w:r>
      <w:r w:rsidR="000F2599" w:rsidRPr="005378E1">
        <w:rPr>
          <w:b/>
        </w:rPr>
        <w:t xml:space="preserve"> </w:t>
      </w:r>
      <w:r w:rsidR="00C829DE" w:rsidRPr="005378E1">
        <w:rPr>
          <w:b/>
        </w:rPr>
        <w:t xml:space="preserve"> mail</w:t>
      </w:r>
      <w:r w:rsidR="00EF5804" w:rsidRPr="005378E1">
        <w:rPr>
          <w:b/>
        </w:rPr>
        <w:t xml:space="preserve"> </w:t>
      </w:r>
      <w:r w:rsidR="00C829DE" w:rsidRPr="005378E1">
        <w:rPr>
          <w:b/>
        </w:rPr>
        <w:t>(scanned)</w:t>
      </w:r>
      <w:r w:rsidRPr="005378E1">
        <w:rPr>
          <w:b/>
        </w:rPr>
        <w:t xml:space="preserve"> </w:t>
      </w:r>
      <w:r w:rsidR="00C829DE" w:rsidRPr="005378E1">
        <w:rPr>
          <w:b/>
        </w:rPr>
        <w:t xml:space="preserve">by </w:t>
      </w:r>
      <w:r w:rsidR="00BC12D7">
        <w:rPr>
          <w:b/>
          <w:color w:val="FF0000"/>
        </w:rPr>
        <w:t xml:space="preserve">January </w:t>
      </w:r>
      <w:r w:rsidR="0031791A">
        <w:rPr>
          <w:b/>
          <w:color w:val="FF0000"/>
        </w:rPr>
        <w:t>15</w:t>
      </w:r>
      <w:r w:rsidR="00F0753F" w:rsidRPr="007F4E00">
        <w:rPr>
          <w:b/>
          <w:color w:val="FF0000"/>
        </w:rPr>
        <w:t>th</w:t>
      </w:r>
      <w:r w:rsidR="000F2599" w:rsidRPr="007F4E00">
        <w:rPr>
          <w:b/>
          <w:color w:val="FF0000"/>
        </w:rPr>
        <w:t>,</w:t>
      </w:r>
      <w:r w:rsidR="009322EC" w:rsidRPr="007F4E00">
        <w:rPr>
          <w:b/>
          <w:color w:val="FF0000"/>
        </w:rPr>
        <w:t xml:space="preserve"> </w:t>
      </w:r>
      <w:r w:rsidR="004A535F" w:rsidRPr="007F4E00">
        <w:rPr>
          <w:b/>
          <w:color w:val="FF0000"/>
        </w:rPr>
        <w:t>201</w:t>
      </w:r>
      <w:r w:rsidR="00F0753F" w:rsidRPr="007F4E00">
        <w:rPr>
          <w:b/>
          <w:color w:val="FF0000"/>
        </w:rPr>
        <w:t>6</w:t>
      </w:r>
      <w:r w:rsidR="001975DF">
        <w:rPr>
          <w:b/>
          <w:color w:val="FF0000"/>
        </w:rPr>
        <w:t>.</w:t>
      </w:r>
      <w:r w:rsidR="009F6FC5" w:rsidRPr="007F4E00">
        <w:rPr>
          <w:b/>
          <w:color w:val="FF0000"/>
        </w:rPr>
        <w:t xml:space="preserve"> </w:t>
      </w:r>
    </w:p>
    <w:p w:rsidR="001975DF" w:rsidRDefault="001975DF" w:rsidP="009B03FB">
      <w:pPr>
        <w:jc w:val="both"/>
        <w:rPr>
          <w:b/>
        </w:rPr>
      </w:pPr>
    </w:p>
    <w:p w:rsidR="001975DF" w:rsidRDefault="001975DF" w:rsidP="009B03FB">
      <w:pPr>
        <w:jc w:val="both"/>
      </w:pPr>
    </w:p>
    <w:p w:rsidR="009B03FB" w:rsidRDefault="009B03FB" w:rsidP="009B03FB">
      <w:pPr>
        <w:jc w:val="both"/>
      </w:pPr>
      <w:r>
        <w:t>It shall be noted that:</w:t>
      </w:r>
    </w:p>
    <w:p w:rsidR="009B03FB" w:rsidRDefault="004A535F" w:rsidP="00E30961">
      <w:pPr>
        <w:numPr>
          <w:ilvl w:val="0"/>
          <w:numId w:val="2"/>
        </w:numPr>
        <w:tabs>
          <w:tab w:val="left" w:pos="720"/>
        </w:tabs>
        <w:suppressAutoHyphens/>
        <w:jc w:val="both"/>
      </w:pPr>
      <w:r>
        <w:rPr>
          <w:rFonts w:cs="Arial"/>
        </w:rPr>
        <w:t>A</w:t>
      </w:r>
      <w:r w:rsidR="009B03FB">
        <w:t xml:space="preserve">s soon as a </w:t>
      </w:r>
      <w:r>
        <w:t>bidder</w:t>
      </w:r>
      <w:r w:rsidR="009B03FB">
        <w:t xml:space="preserve"> sends the proposal</w:t>
      </w:r>
      <w:r w:rsidR="009A4537">
        <w:t>,</w:t>
      </w:r>
      <w:r w:rsidR="009B03FB">
        <w:t xml:space="preserve"> it gives up the property to </w:t>
      </w:r>
      <w:r w:rsidR="006923BC">
        <w:t>FINCA Bank Georgia</w:t>
      </w:r>
      <w:r w:rsidR="009B03FB">
        <w:t>.</w:t>
      </w:r>
      <w:r w:rsidR="009A4537">
        <w:t xml:space="preserve"> </w:t>
      </w:r>
      <w:r w:rsidR="006923BC">
        <w:t>FINCA Bank Georgia</w:t>
      </w:r>
      <w:r w:rsidR="009B03FB">
        <w:t xml:space="preserve"> will have all the rights to copy, modify, adapt or use it; and</w:t>
      </w:r>
      <w:r w:rsidR="00E67931">
        <w:t xml:space="preserve"> </w:t>
      </w:r>
    </w:p>
    <w:p w:rsidR="009B03FB" w:rsidRDefault="004A535F" w:rsidP="00E30961">
      <w:pPr>
        <w:numPr>
          <w:ilvl w:val="0"/>
          <w:numId w:val="2"/>
        </w:numPr>
        <w:tabs>
          <w:tab w:val="left" w:pos="720"/>
        </w:tabs>
        <w:suppressAutoHyphens/>
        <w:jc w:val="both"/>
      </w:pPr>
      <w:r>
        <w:rPr>
          <w:rFonts w:cs="Arial"/>
        </w:rPr>
        <w:t>T</w:t>
      </w:r>
      <w:r w:rsidR="009B03FB" w:rsidRPr="004A535F">
        <w:rPr>
          <w:rFonts w:cs="Arial"/>
        </w:rPr>
        <w:t>he</w:t>
      </w:r>
      <w:r w:rsidR="009B03FB">
        <w:t xml:space="preserve"> </w:t>
      </w:r>
      <w:r>
        <w:t>bidder</w:t>
      </w:r>
      <w:r w:rsidR="009B03FB">
        <w:t xml:space="preserve"> will not charge </w:t>
      </w:r>
      <w:r w:rsidR="006923BC">
        <w:t>FINCA Bank Georgia</w:t>
      </w:r>
      <w:r w:rsidR="009B03FB">
        <w:t xml:space="preserve"> with any cost for the Proposal preparation and for the whole </w:t>
      </w:r>
      <w:r>
        <w:t>RFP</w:t>
      </w:r>
      <w:r w:rsidR="00325667">
        <w:t xml:space="preserve"> </w:t>
      </w:r>
      <w:r w:rsidR="009B03FB">
        <w:t>process.</w:t>
      </w:r>
    </w:p>
    <w:p w:rsidR="009B03FB" w:rsidRDefault="009B03FB" w:rsidP="009B03FB">
      <w:pPr>
        <w:jc w:val="both"/>
      </w:pPr>
    </w:p>
    <w:p w:rsidR="009B03FB" w:rsidRDefault="00C829DE" w:rsidP="009B03FB">
      <w:pPr>
        <w:jc w:val="both"/>
        <w:rPr>
          <w:b/>
          <w:sz w:val="28"/>
          <w:szCs w:val="28"/>
        </w:rPr>
      </w:pPr>
      <w:r>
        <w:rPr>
          <w:b/>
          <w:sz w:val="28"/>
          <w:szCs w:val="28"/>
        </w:rPr>
        <w:t xml:space="preserve">Statement </w:t>
      </w:r>
      <w:r w:rsidR="004A535F">
        <w:rPr>
          <w:b/>
          <w:sz w:val="28"/>
          <w:szCs w:val="28"/>
        </w:rPr>
        <w:t>of Confidentiality</w:t>
      </w:r>
    </w:p>
    <w:p w:rsidR="009B03FB" w:rsidRDefault="009B03FB" w:rsidP="009B03FB">
      <w:pPr>
        <w:jc w:val="both"/>
      </w:pPr>
    </w:p>
    <w:p w:rsidR="009B03FB" w:rsidRDefault="009B03FB" w:rsidP="009B03FB">
      <w:pPr>
        <w:jc w:val="both"/>
      </w:pPr>
      <w:r>
        <w:t>Th</w:t>
      </w:r>
      <w:r w:rsidR="00A6602E">
        <w:t>e</w:t>
      </w:r>
      <w:r>
        <w:t xml:space="preserve"> </w:t>
      </w:r>
      <w:r w:rsidR="004A535F">
        <w:t xml:space="preserve">RFP documents </w:t>
      </w:r>
      <w:r>
        <w:t xml:space="preserve">constitute </w:t>
      </w:r>
      <w:r w:rsidR="004A535F">
        <w:t xml:space="preserve">as </w:t>
      </w:r>
      <w:r>
        <w:t xml:space="preserve">confidential and proprietary material of </w:t>
      </w:r>
      <w:r w:rsidR="006923BC">
        <w:t>FINCA Bank Georgia</w:t>
      </w:r>
      <w:r>
        <w:t xml:space="preserve"> and shall not be disclosed in whole or in part by the </w:t>
      </w:r>
      <w:r w:rsidR="004A535F">
        <w:t>bidder</w:t>
      </w:r>
      <w:r>
        <w:t xml:space="preserve"> to any third party, or to any employees of the </w:t>
      </w:r>
      <w:r w:rsidR="004A535F">
        <w:t>bidder</w:t>
      </w:r>
      <w:r>
        <w:t xml:space="preserve"> other than those who have a need to know such information. Besides, it shall not be duplicated or used by the </w:t>
      </w:r>
      <w:r w:rsidR="004A535F">
        <w:t>bidder</w:t>
      </w:r>
      <w:r>
        <w:t xml:space="preserve"> for any other purpose than to supply a response to this RFP.</w:t>
      </w:r>
    </w:p>
    <w:p w:rsidR="009B03FB" w:rsidRDefault="009B03FB" w:rsidP="009B03FB">
      <w:pPr>
        <w:jc w:val="both"/>
      </w:pPr>
      <w:r>
        <w:t>The confidentiality of this document will remain whatsoever you decide to answer this RFP or not.</w:t>
      </w:r>
    </w:p>
    <w:p w:rsidR="009B03FB" w:rsidRDefault="009B03FB" w:rsidP="009B03FB">
      <w:pPr>
        <w:jc w:val="both"/>
      </w:pPr>
      <w:r>
        <w:t xml:space="preserve">Respondents shall not use </w:t>
      </w:r>
      <w:r w:rsidR="006923BC">
        <w:t>FINCA Bank Georgia</w:t>
      </w:r>
      <w:r>
        <w:t xml:space="preserve">’s (and </w:t>
      </w:r>
      <w:r w:rsidR="00E57151">
        <w:t>FINCA International</w:t>
      </w:r>
      <w:r>
        <w:t>) name, trademark or refer to, identify, “</w:t>
      </w:r>
      <w:r w:rsidR="006923BC">
        <w:t>FINCA Bank Georgia</w:t>
      </w:r>
      <w:r w:rsidR="00E57151">
        <w:t>”</w:t>
      </w:r>
      <w:r>
        <w:t xml:space="preserve"> or any </w:t>
      </w:r>
      <w:r w:rsidR="006923BC">
        <w:t>FINCA Bank Georgia</w:t>
      </w:r>
      <w:r>
        <w:t xml:space="preserve"> entity in publicity releases, promotional or marketing materials, announcements, customer listings, testimonials, advertising or otherwise without the prior written consent of </w:t>
      </w:r>
      <w:r w:rsidR="006923BC">
        <w:t>FINCA Bank Georgia</w:t>
      </w:r>
      <w:r>
        <w:t>.</w:t>
      </w:r>
    </w:p>
    <w:p w:rsidR="00E67931" w:rsidRDefault="00E67931" w:rsidP="009B03FB">
      <w:pPr>
        <w:jc w:val="both"/>
      </w:pPr>
    </w:p>
    <w:p w:rsidR="00A322BC" w:rsidRDefault="00A322BC" w:rsidP="009B03FB">
      <w:pPr>
        <w:jc w:val="both"/>
      </w:pPr>
      <w:r>
        <w:t xml:space="preserve">On other hand, </w:t>
      </w:r>
      <w:r w:rsidR="006923BC">
        <w:t>FINCA Bank Georgia</w:t>
      </w:r>
      <w:r>
        <w:t xml:space="preserve"> takes an obligation not to reveal the information received from </w:t>
      </w:r>
      <w:r w:rsidR="004A535F">
        <w:t xml:space="preserve">bidder </w:t>
      </w:r>
      <w:r>
        <w:t>to the third party.</w:t>
      </w:r>
    </w:p>
    <w:p w:rsidR="005D1659" w:rsidRDefault="005D1659" w:rsidP="009B03FB">
      <w:pPr>
        <w:jc w:val="both"/>
      </w:pPr>
    </w:p>
    <w:p w:rsidR="009B03FB" w:rsidRPr="00707237" w:rsidRDefault="009B03FB" w:rsidP="00050A1A">
      <w:pPr>
        <w:pStyle w:val="Heading1"/>
      </w:pPr>
      <w:bookmarkStart w:id="4" w:name="_Toc186004225"/>
      <w:bookmarkStart w:id="5" w:name="_Toc186033418"/>
      <w:bookmarkStart w:id="6" w:name="_Toc186004226"/>
      <w:bookmarkStart w:id="7" w:name="_Toc186033419"/>
      <w:bookmarkStart w:id="8" w:name="_Toc186004227"/>
      <w:bookmarkStart w:id="9" w:name="_Toc186033420"/>
      <w:bookmarkStart w:id="10" w:name="_Toc186004228"/>
      <w:bookmarkStart w:id="11" w:name="_Toc186033421"/>
      <w:bookmarkStart w:id="12" w:name="_Toc186004229"/>
      <w:bookmarkStart w:id="13" w:name="_Toc186033422"/>
      <w:bookmarkStart w:id="14" w:name="_Toc186004230"/>
      <w:bookmarkStart w:id="15" w:name="_Toc186033423"/>
      <w:bookmarkStart w:id="16" w:name="_Toc178995038"/>
      <w:bookmarkStart w:id="17" w:name="_Toc186004006"/>
      <w:bookmarkStart w:id="18" w:name="_Toc186004231"/>
      <w:bookmarkStart w:id="19" w:name="_Toc186033424"/>
      <w:bookmarkStart w:id="20" w:name="_Toc178995039"/>
      <w:bookmarkStart w:id="21" w:name="_Toc186004007"/>
      <w:bookmarkStart w:id="22" w:name="_Toc186004232"/>
      <w:bookmarkStart w:id="23" w:name="_Toc186033425"/>
      <w:bookmarkStart w:id="24" w:name="_Toc178995040"/>
      <w:bookmarkStart w:id="25" w:name="_Toc186004008"/>
      <w:bookmarkStart w:id="26" w:name="_Toc186004233"/>
      <w:bookmarkStart w:id="27" w:name="_Toc186033426"/>
      <w:bookmarkStart w:id="28" w:name="_Toc178995041"/>
      <w:bookmarkStart w:id="29" w:name="_Toc186004009"/>
      <w:bookmarkStart w:id="30" w:name="_Toc186004234"/>
      <w:bookmarkStart w:id="31" w:name="_Toc186033427"/>
      <w:bookmarkStart w:id="32" w:name="_Toc178995042"/>
      <w:bookmarkStart w:id="33" w:name="_Toc186004010"/>
      <w:bookmarkStart w:id="34" w:name="_Toc186004235"/>
      <w:bookmarkStart w:id="35" w:name="_Toc186033428"/>
      <w:bookmarkStart w:id="36" w:name="_Toc178995043"/>
      <w:bookmarkStart w:id="37" w:name="_Toc186004011"/>
      <w:bookmarkStart w:id="38" w:name="_Toc186004236"/>
      <w:bookmarkStart w:id="39" w:name="_Toc186033429"/>
      <w:bookmarkStart w:id="40" w:name="_Toc178995044"/>
      <w:bookmarkStart w:id="41" w:name="_Toc186004012"/>
      <w:bookmarkStart w:id="42" w:name="_Toc186004237"/>
      <w:bookmarkStart w:id="43" w:name="_Toc186033430"/>
      <w:bookmarkStart w:id="44" w:name="_Toc178995045"/>
      <w:bookmarkStart w:id="45" w:name="_Toc186004013"/>
      <w:bookmarkStart w:id="46" w:name="_Toc186004238"/>
      <w:bookmarkStart w:id="47" w:name="_Toc186033431"/>
      <w:bookmarkStart w:id="48" w:name="_Toc178995046"/>
      <w:bookmarkStart w:id="49" w:name="_Toc186004014"/>
      <w:bookmarkStart w:id="50" w:name="_Toc186004239"/>
      <w:bookmarkStart w:id="51" w:name="_Toc186033432"/>
      <w:bookmarkStart w:id="52" w:name="_Toc178995047"/>
      <w:bookmarkStart w:id="53" w:name="_Toc186004015"/>
      <w:bookmarkStart w:id="54" w:name="_Toc186004240"/>
      <w:bookmarkStart w:id="55" w:name="_Toc186033433"/>
      <w:bookmarkStart w:id="56" w:name="_Toc178995048"/>
      <w:bookmarkStart w:id="57" w:name="_Toc186004016"/>
      <w:bookmarkStart w:id="58" w:name="_Toc186004241"/>
      <w:bookmarkStart w:id="59" w:name="_Toc186033434"/>
      <w:bookmarkStart w:id="60" w:name="_Toc178995049"/>
      <w:bookmarkStart w:id="61" w:name="_Toc186004017"/>
      <w:bookmarkStart w:id="62" w:name="_Toc186004242"/>
      <w:bookmarkStart w:id="63" w:name="_Toc186033435"/>
      <w:bookmarkStart w:id="64" w:name="_Toc178995050"/>
      <w:bookmarkStart w:id="65" w:name="_Toc186004018"/>
      <w:bookmarkStart w:id="66" w:name="_Toc186004243"/>
      <w:bookmarkStart w:id="67" w:name="_Toc186033436"/>
      <w:bookmarkStart w:id="68" w:name="_Toc178995051"/>
      <w:bookmarkStart w:id="69" w:name="_Toc186004019"/>
      <w:bookmarkStart w:id="70" w:name="_Toc186004244"/>
      <w:bookmarkStart w:id="71" w:name="_Toc186033437"/>
      <w:bookmarkStart w:id="72" w:name="_Toc178995052"/>
      <w:bookmarkStart w:id="73" w:name="_Toc186004020"/>
      <w:bookmarkStart w:id="74" w:name="_Toc186004245"/>
      <w:bookmarkStart w:id="75" w:name="_Toc186033438"/>
      <w:bookmarkStart w:id="76" w:name="_Toc178995053"/>
      <w:bookmarkStart w:id="77" w:name="_Toc186004021"/>
      <w:bookmarkStart w:id="78" w:name="_Toc186004246"/>
      <w:bookmarkStart w:id="79" w:name="_Toc186033439"/>
      <w:bookmarkStart w:id="80" w:name="_Toc178995054"/>
      <w:bookmarkStart w:id="81" w:name="_Toc186004022"/>
      <w:bookmarkStart w:id="82" w:name="_Toc186004247"/>
      <w:bookmarkStart w:id="83" w:name="_Toc186033440"/>
      <w:bookmarkStart w:id="84" w:name="_Toc178995055"/>
      <w:bookmarkStart w:id="85" w:name="_Toc186004023"/>
      <w:bookmarkStart w:id="86" w:name="_Toc186004248"/>
      <w:bookmarkStart w:id="87" w:name="_Toc186033441"/>
      <w:bookmarkStart w:id="88" w:name="_Toc178995056"/>
      <w:bookmarkStart w:id="89" w:name="_Toc186004024"/>
      <w:bookmarkStart w:id="90" w:name="_Toc186004249"/>
      <w:bookmarkStart w:id="91" w:name="_Toc186033442"/>
      <w:bookmarkStart w:id="92" w:name="_Toc178995057"/>
      <w:bookmarkStart w:id="93" w:name="_Toc186004025"/>
      <w:bookmarkStart w:id="94" w:name="_Toc186004250"/>
      <w:bookmarkStart w:id="95" w:name="_Toc186033443"/>
      <w:bookmarkStart w:id="96" w:name="_Toc178995058"/>
      <w:bookmarkStart w:id="97" w:name="_Toc186004026"/>
      <w:bookmarkStart w:id="98" w:name="_Toc186004251"/>
      <w:bookmarkStart w:id="99" w:name="_Toc186033444"/>
      <w:bookmarkStart w:id="100" w:name="_Toc178995059"/>
      <w:bookmarkStart w:id="101" w:name="_Toc186004027"/>
      <w:bookmarkStart w:id="102" w:name="_Toc186004252"/>
      <w:bookmarkStart w:id="103" w:name="_Toc186033445"/>
      <w:bookmarkStart w:id="104" w:name="_Toc178995060"/>
      <w:bookmarkStart w:id="105" w:name="_Toc186004028"/>
      <w:bookmarkStart w:id="106" w:name="_Toc186004253"/>
      <w:bookmarkStart w:id="107" w:name="_Toc186033446"/>
      <w:bookmarkStart w:id="108" w:name="_Toc178995061"/>
      <w:bookmarkStart w:id="109" w:name="_Toc186004029"/>
      <w:bookmarkStart w:id="110" w:name="_Toc186004254"/>
      <w:bookmarkStart w:id="111" w:name="_Toc186033447"/>
      <w:bookmarkStart w:id="112" w:name="_Toc178995062"/>
      <w:bookmarkStart w:id="113" w:name="_Toc186004030"/>
      <w:bookmarkStart w:id="114" w:name="_Toc186004255"/>
      <w:bookmarkStart w:id="115" w:name="_Toc186033448"/>
      <w:bookmarkStart w:id="116" w:name="_Toc178995063"/>
      <w:bookmarkStart w:id="117" w:name="_Toc186004031"/>
      <w:bookmarkStart w:id="118" w:name="_Toc186004256"/>
      <w:bookmarkStart w:id="119" w:name="_Toc186033449"/>
      <w:bookmarkStart w:id="120" w:name="_Toc178995064"/>
      <w:bookmarkStart w:id="121" w:name="_Toc186004032"/>
      <w:bookmarkStart w:id="122" w:name="_Toc186004257"/>
      <w:bookmarkStart w:id="123" w:name="_Toc186033450"/>
      <w:bookmarkStart w:id="124" w:name="_Toc178995065"/>
      <w:bookmarkStart w:id="125" w:name="_Toc186004033"/>
      <w:bookmarkStart w:id="126" w:name="_Toc186004258"/>
      <w:bookmarkStart w:id="127" w:name="_Toc186033451"/>
      <w:bookmarkStart w:id="128" w:name="_Toc178995066"/>
      <w:bookmarkStart w:id="129" w:name="_Toc186004034"/>
      <w:bookmarkStart w:id="130" w:name="_Toc186004259"/>
      <w:bookmarkStart w:id="131" w:name="_Toc186033452"/>
      <w:bookmarkStart w:id="132" w:name="_Toc178995067"/>
      <w:bookmarkStart w:id="133" w:name="_Toc186004035"/>
      <w:bookmarkStart w:id="134" w:name="_Toc186004260"/>
      <w:bookmarkStart w:id="135" w:name="_Toc186033453"/>
      <w:bookmarkStart w:id="136" w:name="_Toc178995068"/>
      <w:bookmarkStart w:id="137" w:name="_Toc186004036"/>
      <w:bookmarkStart w:id="138" w:name="_Toc186004261"/>
      <w:bookmarkStart w:id="139" w:name="_Toc186033454"/>
      <w:bookmarkStart w:id="140" w:name="_Toc178995069"/>
      <w:bookmarkStart w:id="141" w:name="_Toc186004037"/>
      <w:bookmarkStart w:id="142" w:name="_Toc186004262"/>
      <w:bookmarkStart w:id="143" w:name="_Toc186033455"/>
      <w:bookmarkStart w:id="144" w:name="_Toc178995070"/>
      <w:bookmarkStart w:id="145" w:name="_Toc186004038"/>
      <w:bookmarkStart w:id="146" w:name="_Toc186004263"/>
      <w:bookmarkStart w:id="147" w:name="_Toc186033456"/>
      <w:bookmarkStart w:id="148" w:name="_Toc178995071"/>
      <w:bookmarkStart w:id="149" w:name="_Toc186004039"/>
      <w:bookmarkStart w:id="150" w:name="_Toc186004264"/>
      <w:bookmarkStart w:id="151" w:name="_Toc186033457"/>
      <w:bookmarkStart w:id="152" w:name="_Toc178995072"/>
      <w:bookmarkStart w:id="153" w:name="_Toc186004040"/>
      <w:bookmarkStart w:id="154" w:name="_Toc186004265"/>
      <w:bookmarkStart w:id="155" w:name="_Toc186033458"/>
      <w:bookmarkStart w:id="156" w:name="_Toc178995073"/>
      <w:bookmarkStart w:id="157" w:name="_Toc186004041"/>
      <w:bookmarkStart w:id="158" w:name="_Toc186004266"/>
      <w:bookmarkStart w:id="159" w:name="_Toc186033459"/>
      <w:bookmarkStart w:id="160" w:name="_Toc178995074"/>
      <w:bookmarkStart w:id="161" w:name="_Toc186004042"/>
      <w:bookmarkStart w:id="162" w:name="_Toc186004267"/>
      <w:bookmarkStart w:id="163" w:name="_Toc186033460"/>
      <w:bookmarkStart w:id="164" w:name="_Toc178995075"/>
      <w:bookmarkStart w:id="165" w:name="_Toc186004043"/>
      <w:bookmarkStart w:id="166" w:name="_Toc186004268"/>
      <w:bookmarkStart w:id="167" w:name="_Toc186033461"/>
      <w:bookmarkStart w:id="168" w:name="_Toc178995076"/>
      <w:bookmarkStart w:id="169" w:name="_Toc186004044"/>
      <w:bookmarkStart w:id="170" w:name="_Toc186004269"/>
      <w:bookmarkStart w:id="171" w:name="_Toc186033462"/>
      <w:bookmarkStart w:id="172" w:name="_Toc178187579"/>
      <w:bookmarkStart w:id="173" w:name="_Toc178995077"/>
      <w:bookmarkStart w:id="174" w:name="_Toc186004045"/>
      <w:bookmarkStart w:id="175" w:name="_Toc186004270"/>
      <w:bookmarkStart w:id="176" w:name="_Toc186033463"/>
      <w:bookmarkStart w:id="177" w:name="_Toc178187580"/>
      <w:bookmarkStart w:id="178" w:name="_Toc178995078"/>
      <w:bookmarkStart w:id="179" w:name="_Toc186004046"/>
      <w:bookmarkStart w:id="180" w:name="_Toc186004271"/>
      <w:bookmarkStart w:id="181" w:name="_Toc186033464"/>
      <w:bookmarkStart w:id="182" w:name="_Toc178187581"/>
      <w:bookmarkStart w:id="183" w:name="_Toc178995079"/>
      <w:bookmarkStart w:id="184" w:name="_Toc186004047"/>
      <w:bookmarkStart w:id="185" w:name="_Toc186004272"/>
      <w:bookmarkStart w:id="186" w:name="_Toc186033465"/>
      <w:bookmarkStart w:id="187" w:name="_Toc178187616"/>
      <w:bookmarkStart w:id="188" w:name="_Toc178995114"/>
      <w:bookmarkStart w:id="189" w:name="_Toc186004082"/>
      <w:bookmarkStart w:id="190" w:name="_Toc186004307"/>
      <w:bookmarkStart w:id="191" w:name="_Toc186033500"/>
      <w:bookmarkStart w:id="192" w:name="_Toc178187617"/>
      <w:bookmarkStart w:id="193" w:name="_Toc178995115"/>
      <w:bookmarkStart w:id="194" w:name="_Toc186004083"/>
      <w:bookmarkStart w:id="195" w:name="_Toc186004308"/>
      <w:bookmarkStart w:id="196" w:name="_Toc186033501"/>
      <w:bookmarkStart w:id="197" w:name="_Toc178187618"/>
      <w:bookmarkStart w:id="198" w:name="_Toc178995116"/>
      <w:bookmarkStart w:id="199" w:name="_Toc186004084"/>
      <w:bookmarkStart w:id="200" w:name="_Toc186004309"/>
      <w:bookmarkStart w:id="201" w:name="_Toc186033502"/>
      <w:bookmarkStart w:id="202" w:name="_Toc178187620"/>
      <w:bookmarkStart w:id="203" w:name="_Toc178995118"/>
      <w:bookmarkStart w:id="204" w:name="_Toc186004086"/>
      <w:bookmarkStart w:id="205" w:name="_Toc186004311"/>
      <w:bookmarkStart w:id="206" w:name="_Toc186033504"/>
      <w:bookmarkStart w:id="207" w:name="_Toc178187626"/>
      <w:bookmarkStart w:id="208" w:name="_Toc178995124"/>
      <w:bookmarkStart w:id="209" w:name="_Toc186004092"/>
      <w:bookmarkStart w:id="210" w:name="_Toc186004317"/>
      <w:bookmarkStart w:id="211" w:name="_Toc186033510"/>
      <w:bookmarkStart w:id="212" w:name="_Toc18603351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707237">
        <w:t>General information</w:t>
      </w:r>
      <w:bookmarkEnd w:id="212"/>
    </w:p>
    <w:p w:rsidR="009B03FB" w:rsidRDefault="009B03FB" w:rsidP="009B03FB">
      <w:pPr>
        <w:jc w:val="both"/>
      </w:pPr>
    </w:p>
    <w:p w:rsidR="009B03FB" w:rsidRPr="00C01B4C" w:rsidRDefault="009B03FB" w:rsidP="009B03FB">
      <w:pPr>
        <w:pStyle w:val="Heading2"/>
        <w:tabs>
          <w:tab w:val="clear" w:pos="576"/>
        </w:tabs>
      </w:pPr>
      <w:bookmarkStart w:id="213" w:name="_Toc186033513"/>
      <w:r w:rsidRPr="00C01B4C">
        <w:t>Contact information</w:t>
      </w:r>
      <w:bookmarkEnd w:id="213"/>
      <w:r w:rsidR="00BC4344">
        <w:t xml:space="preserve"> and submission of the bids</w:t>
      </w:r>
    </w:p>
    <w:p w:rsidR="009B03FB" w:rsidRDefault="009B03FB" w:rsidP="009B03FB">
      <w:pPr>
        <w:jc w:val="both"/>
      </w:pPr>
    </w:p>
    <w:p w:rsidR="009B03FB" w:rsidRDefault="009B03FB" w:rsidP="009B03FB">
      <w:pPr>
        <w:jc w:val="both"/>
      </w:pPr>
      <w:r>
        <w:t xml:space="preserve">During the </w:t>
      </w:r>
      <w:r w:rsidR="004A535F">
        <w:t>RFP</w:t>
      </w:r>
      <w:r w:rsidR="00C829DE">
        <w:t xml:space="preserve"> </w:t>
      </w:r>
      <w:r>
        <w:t>process your contacts will be:</w:t>
      </w:r>
    </w:p>
    <w:p w:rsidR="009B03FB" w:rsidRDefault="009B03FB" w:rsidP="009B03FB">
      <w:pPr>
        <w:jc w:val="both"/>
      </w:pPr>
    </w:p>
    <w:tbl>
      <w:tblPr>
        <w:tblW w:w="0" w:type="auto"/>
        <w:tblInd w:w="-5" w:type="dxa"/>
        <w:tblLayout w:type="fixed"/>
        <w:tblLook w:val="0000" w:firstRow="0" w:lastRow="0" w:firstColumn="0" w:lastColumn="0" w:noHBand="0" w:noVBand="0"/>
      </w:tblPr>
      <w:tblGrid>
        <w:gridCol w:w="1106"/>
        <w:gridCol w:w="1275"/>
        <w:gridCol w:w="2977"/>
        <w:gridCol w:w="1418"/>
        <w:gridCol w:w="2674"/>
      </w:tblGrid>
      <w:tr w:rsidR="009B03FB" w:rsidTr="00B965C8">
        <w:trPr>
          <w:trHeight w:val="223"/>
        </w:trPr>
        <w:tc>
          <w:tcPr>
            <w:tcW w:w="1106"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First Name</w:t>
            </w:r>
          </w:p>
        </w:tc>
        <w:tc>
          <w:tcPr>
            <w:tcW w:w="1275"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 xml:space="preserve">Last Name </w:t>
            </w:r>
          </w:p>
        </w:tc>
        <w:tc>
          <w:tcPr>
            <w:tcW w:w="2977" w:type="dxa"/>
            <w:tcBorders>
              <w:top w:val="single" w:sz="4" w:space="0" w:color="000000"/>
              <w:left w:val="single" w:sz="4" w:space="0" w:color="000000"/>
              <w:bottom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Position</w:t>
            </w:r>
          </w:p>
        </w:tc>
        <w:tc>
          <w:tcPr>
            <w:tcW w:w="1418" w:type="dxa"/>
            <w:tcBorders>
              <w:top w:val="single" w:sz="4" w:space="0" w:color="000000"/>
              <w:left w:val="single" w:sz="4" w:space="0" w:color="000000"/>
              <w:bottom w:val="single" w:sz="4" w:space="0" w:color="000000"/>
            </w:tcBorders>
            <w:vAlign w:val="center"/>
          </w:tcPr>
          <w:p w:rsidR="009B03FB" w:rsidRPr="00D9059B" w:rsidRDefault="00F50241" w:rsidP="009B03FB">
            <w:pPr>
              <w:snapToGrid w:val="0"/>
              <w:jc w:val="both"/>
              <w:rPr>
                <w:rFonts w:cs="Arial"/>
                <w:b/>
                <w:sz w:val="16"/>
                <w:szCs w:val="16"/>
              </w:rPr>
            </w:pPr>
            <w:r>
              <w:rPr>
                <w:rFonts w:cs="Arial"/>
                <w:b/>
                <w:sz w:val="16"/>
                <w:szCs w:val="16"/>
              </w:rPr>
              <w:t xml:space="preserve"> </w:t>
            </w:r>
            <w:r w:rsidR="009B03FB" w:rsidRPr="00D9059B">
              <w:rPr>
                <w:rFonts w:cs="Arial"/>
                <w:b/>
                <w:sz w:val="16"/>
                <w:szCs w:val="16"/>
              </w:rPr>
              <w:t>phone</w:t>
            </w:r>
          </w:p>
        </w:tc>
        <w:tc>
          <w:tcPr>
            <w:tcW w:w="2674" w:type="dxa"/>
            <w:tcBorders>
              <w:top w:val="single" w:sz="4" w:space="0" w:color="000000"/>
              <w:left w:val="single" w:sz="4" w:space="0" w:color="000000"/>
              <w:bottom w:val="single" w:sz="4" w:space="0" w:color="000000"/>
              <w:right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Email</w:t>
            </w:r>
          </w:p>
        </w:tc>
      </w:tr>
      <w:tr w:rsidR="009B03FB" w:rsidRPr="004062DF" w:rsidTr="00B965C8">
        <w:trPr>
          <w:trHeight w:val="223"/>
        </w:trPr>
        <w:tc>
          <w:tcPr>
            <w:tcW w:w="1106" w:type="dxa"/>
            <w:tcBorders>
              <w:left w:val="single" w:sz="4" w:space="0" w:color="000000"/>
              <w:bottom w:val="single" w:sz="4" w:space="0" w:color="000000"/>
            </w:tcBorders>
            <w:vAlign w:val="center"/>
          </w:tcPr>
          <w:p w:rsidR="009B03FB" w:rsidRPr="00E828D6" w:rsidRDefault="00D575BC" w:rsidP="009B03FB">
            <w:pPr>
              <w:snapToGrid w:val="0"/>
              <w:rPr>
                <w:rFonts w:cs="Arial"/>
                <w:sz w:val="16"/>
                <w:szCs w:val="16"/>
              </w:rPr>
            </w:pPr>
            <w:r>
              <w:rPr>
                <w:rFonts w:cs="Arial"/>
                <w:sz w:val="16"/>
                <w:szCs w:val="16"/>
              </w:rPr>
              <w:t>Sopio</w:t>
            </w:r>
          </w:p>
        </w:tc>
        <w:tc>
          <w:tcPr>
            <w:tcW w:w="1275" w:type="dxa"/>
            <w:tcBorders>
              <w:left w:val="single" w:sz="4" w:space="0" w:color="000000"/>
              <w:bottom w:val="single" w:sz="4" w:space="0" w:color="000000"/>
            </w:tcBorders>
            <w:vAlign w:val="center"/>
          </w:tcPr>
          <w:p w:rsidR="009B03FB" w:rsidRPr="00E828D6" w:rsidRDefault="00D575BC" w:rsidP="009B03FB">
            <w:pPr>
              <w:snapToGrid w:val="0"/>
              <w:rPr>
                <w:rFonts w:cs="Arial"/>
                <w:sz w:val="16"/>
                <w:szCs w:val="16"/>
              </w:rPr>
            </w:pPr>
            <w:r>
              <w:rPr>
                <w:rFonts w:cs="Arial"/>
                <w:sz w:val="16"/>
                <w:szCs w:val="16"/>
              </w:rPr>
              <w:t>Uznadze</w:t>
            </w:r>
          </w:p>
        </w:tc>
        <w:tc>
          <w:tcPr>
            <w:tcW w:w="2977" w:type="dxa"/>
            <w:tcBorders>
              <w:left w:val="single" w:sz="4" w:space="0" w:color="000000"/>
              <w:bottom w:val="single" w:sz="4" w:space="0" w:color="000000"/>
            </w:tcBorders>
            <w:vAlign w:val="center"/>
          </w:tcPr>
          <w:p w:rsidR="009B03FB" w:rsidRPr="00E828D6" w:rsidRDefault="00F0753F" w:rsidP="00D575BC">
            <w:pPr>
              <w:snapToGrid w:val="0"/>
              <w:rPr>
                <w:sz w:val="16"/>
                <w:szCs w:val="16"/>
              </w:rPr>
            </w:pPr>
            <w:r>
              <w:rPr>
                <w:sz w:val="16"/>
                <w:szCs w:val="16"/>
              </w:rPr>
              <w:t>Procurement Specialist</w:t>
            </w:r>
          </w:p>
        </w:tc>
        <w:tc>
          <w:tcPr>
            <w:tcW w:w="1418" w:type="dxa"/>
            <w:tcBorders>
              <w:left w:val="single" w:sz="4" w:space="0" w:color="000000"/>
              <w:bottom w:val="single" w:sz="4" w:space="0" w:color="000000"/>
            </w:tcBorders>
            <w:vAlign w:val="center"/>
          </w:tcPr>
          <w:p w:rsidR="009B03FB" w:rsidRPr="00E828D6" w:rsidRDefault="00B965C8" w:rsidP="009B03FB">
            <w:pPr>
              <w:snapToGrid w:val="0"/>
              <w:rPr>
                <w:rFonts w:cs="Arial"/>
                <w:sz w:val="16"/>
                <w:szCs w:val="16"/>
              </w:rPr>
            </w:pPr>
            <w:r>
              <w:rPr>
                <w:rFonts w:cs="Arial"/>
                <w:sz w:val="16"/>
                <w:szCs w:val="16"/>
              </w:rPr>
              <w:t>2207410 ( 1025)</w:t>
            </w:r>
          </w:p>
        </w:tc>
        <w:tc>
          <w:tcPr>
            <w:tcW w:w="2674" w:type="dxa"/>
            <w:tcBorders>
              <w:left w:val="single" w:sz="4" w:space="0" w:color="000000"/>
              <w:bottom w:val="single" w:sz="4" w:space="0" w:color="000000"/>
              <w:right w:val="single" w:sz="4" w:space="0" w:color="000000"/>
            </w:tcBorders>
            <w:vAlign w:val="center"/>
          </w:tcPr>
          <w:p w:rsidR="009B03FB" w:rsidRPr="004062DF" w:rsidRDefault="00FC4ECB" w:rsidP="00D575BC">
            <w:pPr>
              <w:snapToGrid w:val="0"/>
              <w:rPr>
                <w:rStyle w:val="Hyperlink"/>
                <w:sz w:val="18"/>
                <w:szCs w:val="18"/>
              </w:rPr>
            </w:pPr>
            <w:hyperlink r:id="rId10" w:history="1">
              <w:r w:rsidR="004062DF" w:rsidRPr="004062DF">
                <w:rPr>
                  <w:rStyle w:val="Hyperlink"/>
                  <w:sz w:val="18"/>
                  <w:szCs w:val="18"/>
                </w:rPr>
                <w:t>procurement@finca.ge</w:t>
              </w:r>
            </w:hyperlink>
            <w:r w:rsidR="004062DF" w:rsidRPr="004062DF">
              <w:rPr>
                <w:rStyle w:val="Hyperlink"/>
                <w:sz w:val="18"/>
                <w:szCs w:val="18"/>
              </w:rPr>
              <w:t xml:space="preserve"> </w:t>
            </w:r>
          </w:p>
          <w:p w:rsidR="00D575BC" w:rsidRPr="004062DF" w:rsidRDefault="00D575BC" w:rsidP="00D575BC">
            <w:pPr>
              <w:snapToGrid w:val="0"/>
              <w:rPr>
                <w:rStyle w:val="Hyperlink"/>
                <w:sz w:val="18"/>
                <w:szCs w:val="18"/>
              </w:rPr>
            </w:pPr>
          </w:p>
        </w:tc>
      </w:tr>
      <w:tr w:rsidR="009B03FB" w:rsidRPr="00E828D6" w:rsidTr="00B965C8">
        <w:trPr>
          <w:trHeight w:val="223"/>
        </w:trPr>
        <w:tc>
          <w:tcPr>
            <w:tcW w:w="1106" w:type="dxa"/>
            <w:tcBorders>
              <w:left w:val="single" w:sz="4" w:space="0" w:color="000000"/>
              <w:bottom w:val="single" w:sz="4" w:space="0" w:color="000000"/>
            </w:tcBorders>
            <w:vAlign w:val="center"/>
          </w:tcPr>
          <w:p w:rsidR="009B03FB" w:rsidRPr="00E828D6" w:rsidRDefault="005258A1" w:rsidP="009B03FB">
            <w:pPr>
              <w:snapToGrid w:val="0"/>
              <w:rPr>
                <w:rFonts w:cs="Arial"/>
                <w:sz w:val="16"/>
                <w:szCs w:val="16"/>
              </w:rPr>
            </w:pPr>
            <w:r>
              <w:rPr>
                <w:rFonts w:cs="Arial"/>
                <w:sz w:val="16"/>
                <w:szCs w:val="16"/>
              </w:rPr>
              <w:t xml:space="preserve">Nino </w:t>
            </w:r>
          </w:p>
        </w:tc>
        <w:tc>
          <w:tcPr>
            <w:tcW w:w="1275" w:type="dxa"/>
            <w:tcBorders>
              <w:left w:val="single" w:sz="4" w:space="0" w:color="000000"/>
              <w:bottom w:val="single" w:sz="4" w:space="0" w:color="000000"/>
            </w:tcBorders>
            <w:vAlign w:val="center"/>
          </w:tcPr>
          <w:p w:rsidR="009B03FB" w:rsidRPr="007F7AFA" w:rsidRDefault="005258A1" w:rsidP="00D81D9B">
            <w:pPr>
              <w:snapToGrid w:val="0"/>
              <w:rPr>
                <w:sz w:val="16"/>
                <w:szCs w:val="16"/>
              </w:rPr>
            </w:pPr>
            <w:r>
              <w:rPr>
                <w:sz w:val="16"/>
                <w:szCs w:val="16"/>
              </w:rPr>
              <w:t>Revishvili</w:t>
            </w:r>
          </w:p>
        </w:tc>
        <w:tc>
          <w:tcPr>
            <w:tcW w:w="2977" w:type="dxa"/>
            <w:tcBorders>
              <w:left w:val="single" w:sz="4" w:space="0" w:color="000000"/>
              <w:bottom w:val="single" w:sz="4" w:space="0" w:color="000000"/>
            </w:tcBorders>
            <w:vAlign w:val="center"/>
          </w:tcPr>
          <w:p w:rsidR="00D575BC" w:rsidRPr="00D81D9B" w:rsidRDefault="003C695A" w:rsidP="00D81D9B">
            <w:pPr>
              <w:tabs>
                <w:tab w:val="left" w:pos="2009"/>
              </w:tabs>
              <w:snapToGrid w:val="0"/>
              <w:rPr>
                <w:sz w:val="16"/>
                <w:szCs w:val="16"/>
              </w:rPr>
            </w:pPr>
            <w:r>
              <w:rPr>
                <w:sz w:val="16"/>
                <w:szCs w:val="16"/>
              </w:rPr>
              <w:t>Project  Manager</w:t>
            </w:r>
          </w:p>
          <w:p w:rsidR="009B03FB" w:rsidRPr="00D81D9B" w:rsidRDefault="009B03FB" w:rsidP="00D81D9B">
            <w:pPr>
              <w:pStyle w:val="Normal8pt"/>
              <w:snapToGrid w:val="0"/>
              <w:rPr>
                <w:rFonts w:cs="Times New Roman"/>
                <w:lang w:eastAsia="en-US"/>
              </w:rPr>
            </w:pPr>
          </w:p>
        </w:tc>
        <w:tc>
          <w:tcPr>
            <w:tcW w:w="1418" w:type="dxa"/>
            <w:tcBorders>
              <w:left w:val="single" w:sz="4" w:space="0" w:color="000000"/>
              <w:bottom w:val="single" w:sz="4" w:space="0" w:color="000000"/>
            </w:tcBorders>
            <w:vAlign w:val="center"/>
          </w:tcPr>
          <w:p w:rsidR="009B03FB" w:rsidRPr="00E828D6" w:rsidRDefault="00861CD5" w:rsidP="00861CD5">
            <w:pPr>
              <w:snapToGrid w:val="0"/>
              <w:rPr>
                <w:rFonts w:cs="Arial"/>
                <w:sz w:val="16"/>
                <w:szCs w:val="16"/>
              </w:rPr>
            </w:pPr>
            <w:r>
              <w:rPr>
                <w:rFonts w:cs="Arial"/>
                <w:sz w:val="16"/>
                <w:szCs w:val="16"/>
              </w:rPr>
              <w:t>2207410 ( 1081</w:t>
            </w:r>
            <w:r w:rsidR="00B965C8">
              <w:rPr>
                <w:rFonts w:cs="Arial"/>
                <w:sz w:val="16"/>
                <w:szCs w:val="16"/>
              </w:rPr>
              <w:t>)</w:t>
            </w:r>
          </w:p>
        </w:tc>
        <w:tc>
          <w:tcPr>
            <w:tcW w:w="2674" w:type="dxa"/>
            <w:tcBorders>
              <w:left w:val="single" w:sz="4" w:space="0" w:color="000000"/>
              <w:bottom w:val="single" w:sz="4" w:space="0" w:color="000000"/>
              <w:right w:val="single" w:sz="4" w:space="0" w:color="000000"/>
            </w:tcBorders>
            <w:vAlign w:val="center"/>
          </w:tcPr>
          <w:p w:rsidR="009B03FB" w:rsidRPr="00FB168E" w:rsidRDefault="00FC4ECB" w:rsidP="00D575BC">
            <w:pPr>
              <w:snapToGrid w:val="0"/>
              <w:rPr>
                <w:sz w:val="18"/>
                <w:szCs w:val="18"/>
              </w:rPr>
            </w:pPr>
            <w:hyperlink r:id="rId11" w:history="1">
              <w:r w:rsidR="00861CD5" w:rsidRPr="00FB168E">
                <w:rPr>
                  <w:rStyle w:val="Hyperlink"/>
                  <w:sz w:val="18"/>
                  <w:szCs w:val="18"/>
                </w:rPr>
                <w:t>nrevishvili@finca.ge</w:t>
              </w:r>
            </w:hyperlink>
          </w:p>
          <w:p w:rsidR="00861CD5" w:rsidRPr="00FB168E" w:rsidRDefault="00861CD5" w:rsidP="00D575BC">
            <w:pPr>
              <w:snapToGrid w:val="0"/>
              <w:rPr>
                <w:sz w:val="18"/>
                <w:szCs w:val="18"/>
              </w:rPr>
            </w:pPr>
          </w:p>
        </w:tc>
      </w:tr>
    </w:tbl>
    <w:p w:rsidR="009B03FB" w:rsidRDefault="009B03FB" w:rsidP="009B03FB">
      <w:pPr>
        <w:jc w:val="both"/>
      </w:pPr>
    </w:p>
    <w:p w:rsidR="009B03FB" w:rsidRDefault="009B03FB" w:rsidP="009B03FB">
      <w:pPr>
        <w:jc w:val="both"/>
      </w:pPr>
      <w:r>
        <w:t xml:space="preserve">The </w:t>
      </w:r>
      <w:r w:rsidR="004A535F">
        <w:t>bidder</w:t>
      </w:r>
      <w:r>
        <w:t xml:space="preserve"> is free to provide any additional relevant information not covered by th</w:t>
      </w:r>
      <w:r w:rsidR="002D331C">
        <w:t>e</w:t>
      </w:r>
      <w:r>
        <w:t xml:space="preserve"> RFP or an alternative proposal if he considers them more tailored to the </w:t>
      </w:r>
      <w:r w:rsidR="00B827A6">
        <w:t>c</w:t>
      </w:r>
      <w:r>
        <w:t>lient. Such items will be submitted as attachments to the proposal.</w:t>
      </w:r>
    </w:p>
    <w:p w:rsidR="009B03FB" w:rsidRDefault="009B03FB" w:rsidP="009B03FB">
      <w:pPr>
        <w:jc w:val="both"/>
      </w:pPr>
    </w:p>
    <w:p w:rsidR="009B03FB" w:rsidRDefault="009B03FB" w:rsidP="009B03FB">
      <w:pPr>
        <w:jc w:val="both"/>
      </w:pPr>
      <w:r>
        <w:t xml:space="preserve">The price offer and all price figures shall be answered in a separate </w:t>
      </w:r>
      <w:r w:rsidR="00C829DE">
        <w:t>form</w:t>
      </w:r>
      <w:r w:rsidR="002D331C">
        <w:t xml:space="preserve"> </w:t>
      </w:r>
      <w:r w:rsidR="002D331C" w:rsidRPr="008366FD">
        <w:t>(an annex</w:t>
      </w:r>
      <w:r w:rsidR="005D1659" w:rsidRPr="008366FD">
        <w:t xml:space="preserve"> #4</w:t>
      </w:r>
      <w:r w:rsidR="002D331C" w:rsidRPr="008366FD">
        <w:t xml:space="preserve"> </w:t>
      </w:r>
      <w:r w:rsidR="008366FD">
        <w:t>of</w:t>
      </w:r>
      <w:r w:rsidR="002D331C" w:rsidRPr="008366FD">
        <w:t xml:space="preserve"> the RFP)</w:t>
      </w:r>
      <w:r w:rsidRPr="008366FD">
        <w:t>.</w:t>
      </w:r>
    </w:p>
    <w:p w:rsidR="009B03FB" w:rsidRDefault="009B03FB" w:rsidP="009B03FB">
      <w:pPr>
        <w:jc w:val="both"/>
      </w:pPr>
    </w:p>
    <w:p w:rsidR="002D331C" w:rsidRDefault="002D331C" w:rsidP="002D331C">
      <w:pPr>
        <w:jc w:val="both"/>
      </w:pPr>
      <w:r>
        <w:t>The financial proposal must comply</w:t>
      </w:r>
      <w:r w:rsidR="006E4050">
        <w:t xml:space="preserve"> with Microsoft Excel framework</w:t>
      </w:r>
      <w:r w:rsidR="007E2AF4">
        <w:t>.</w:t>
      </w:r>
    </w:p>
    <w:p w:rsidR="009B03FB" w:rsidRPr="00B90E29" w:rsidRDefault="009B03FB" w:rsidP="009B03FB">
      <w:pPr>
        <w:jc w:val="both"/>
        <w:rPr>
          <w:color w:val="FF0000"/>
        </w:rPr>
      </w:pPr>
    </w:p>
    <w:p w:rsidR="00BC4344" w:rsidRPr="009B4CB0" w:rsidRDefault="009B03FB" w:rsidP="00DD6239">
      <w:pPr>
        <w:rPr>
          <w:b/>
          <w:color w:val="000000" w:themeColor="text1"/>
        </w:rPr>
      </w:pPr>
      <w:r w:rsidRPr="009B4CB0">
        <w:rPr>
          <w:b/>
          <w:color w:val="000000" w:themeColor="text1"/>
        </w:rPr>
        <w:t xml:space="preserve">The </w:t>
      </w:r>
      <w:r w:rsidR="00BD7AD3" w:rsidRPr="009B4CB0">
        <w:rPr>
          <w:b/>
          <w:color w:val="000000" w:themeColor="text1"/>
        </w:rPr>
        <w:t xml:space="preserve">bids (in </w:t>
      </w:r>
      <w:r w:rsidR="00F648EF" w:rsidRPr="009B4CB0">
        <w:rPr>
          <w:b/>
          <w:color w:val="000000" w:themeColor="text1"/>
        </w:rPr>
        <w:t>Georgian/ English</w:t>
      </w:r>
      <w:r w:rsidR="00BD7AD3" w:rsidRPr="009B4CB0">
        <w:rPr>
          <w:b/>
          <w:color w:val="000000" w:themeColor="text1"/>
        </w:rPr>
        <w:t xml:space="preserve">) </w:t>
      </w:r>
      <w:r w:rsidRPr="009B4CB0">
        <w:rPr>
          <w:b/>
          <w:color w:val="000000" w:themeColor="text1"/>
        </w:rPr>
        <w:t xml:space="preserve">shall be received </w:t>
      </w:r>
      <w:r w:rsidR="00307931" w:rsidRPr="009B4CB0">
        <w:rPr>
          <w:b/>
          <w:color w:val="000000" w:themeColor="text1"/>
        </w:rPr>
        <w:t xml:space="preserve">not later </w:t>
      </w:r>
      <w:proofErr w:type="gramStart"/>
      <w:r w:rsidR="00307931" w:rsidRPr="009B4CB0">
        <w:rPr>
          <w:b/>
          <w:color w:val="000000" w:themeColor="text1"/>
        </w:rPr>
        <w:t>than</w:t>
      </w:r>
      <w:r w:rsidR="00B90E29" w:rsidRPr="009B4CB0">
        <w:rPr>
          <w:b/>
          <w:color w:val="000000" w:themeColor="text1"/>
        </w:rPr>
        <w:t xml:space="preserve"> </w:t>
      </w:r>
      <w:r w:rsidR="005319C0" w:rsidRPr="009B4CB0">
        <w:rPr>
          <w:b/>
          <w:color w:val="000000" w:themeColor="text1"/>
        </w:rPr>
        <w:t xml:space="preserve"> </w:t>
      </w:r>
      <w:r w:rsidR="007701E2">
        <w:rPr>
          <w:b/>
          <w:color w:val="FF0000"/>
        </w:rPr>
        <w:t>January</w:t>
      </w:r>
      <w:proofErr w:type="gramEnd"/>
      <w:r w:rsidR="007701E2">
        <w:rPr>
          <w:b/>
          <w:color w:val="FF0000"/>
        </w:rPr>
        <w:t xml:space="preserve"> </w:t>
      </w:r>
      <w:r w:rsidR="00F73167">
        <w:rPr>
          <w:b/>
          <w:color w:val="FF0000"/>
        </w:rPr>
        <w:t>2</w:t>
      </w:r>
      <w:r w:rsidR="00731392">
        <w:rPr>
          <w:b/>
          <w:color w:val="FF0000"/>
        </w:rPr>
        <w:t>3rd</w:t>
      </w:r>
      <w:r w:rsidR="00B965C8" w:rsidRPr="009B4CB0">
        <w:rPr>
          <w:b/>
          <w:color w:val="000000" w:themeColor="text1"/>
        </w:rPr>
        <w:t>,</w:t>
      </w:r>
      <w:r w:rsidR="00DD6239" w:rsidRPr="009B4CB0">
        <w:rPr>
          <w:b/>
          <w:color w:val="000000" w:themeColor="text1"/>
        </w:rPr>
        <w:t xml:space="preserve"> </w:t>
      </w:r>
      <w:r w:rsidR="00C70EEA" w:rsidRPr="009B4CB0">
        <w:rPr>
          <w:b/>
          <w:color w:val="000000" w:themeColor="text1"/>
        </w:rPr>
        <w:t xml:space="preserve"> </w:t>
      </w:r>
      <w:r w:rsidRPr="009B4CB0">
        <w:rPr>
          <w:b/>
          <w:color w:val="000000" w:themeColor="text1"/>
          <w:szCs w:val="20"/>
        </w:rPr>
        <w:t>20</w:t>
      </w:r>
      <w:r w:rsidR="00307931" w:rsidRPr="009B4CB0">
        <w:rPr>
          <w:b/>
          <w:color w:val="000000" w:themeColor="text1"/>
          <w:szCs w:val="20"/>
        </w:rPr>
        <w:t>1</w:t>
      </w:r>
      <w:r w:rsidR="00F726B4">
        <w:rPr>
          <w:b/>
          <w:color w:val="000000" w:themeColor="text1"/>
          <w:szCs w:val="20"/>
        </w:rPr>
        <w:t>7</w:t>
      </w:r>
      <w:r w:rsidRPr="009B4CB0">
        <w:rPr>
          <w:b/>
          <w:color w:val="000000" w:themeColor="text1"/>
        </w:rPr>
        <w:t xml:space="preserve"> </w:t>
      </w:r>
      <w:r w:rsidRPr="00050F43">
        <w:rPr>
          <w:b/>
          <w:color w:val="000000" w:themeColor="text1"/>
        </w:rPr>
        <w:t xml:space="preserve">via </w:t>
      </w:r>
      <w:r w:rsidR="002D445E" w:rsidRPr="00050F43">
        <w:rPr>
          <w:b/>
          <w:color w:val="000000" w:themeColor="text1"/>
        </w:rPr>
        <w:t xml:space="preserve">sealed </w:t>
      </w:r>
      <w:r w:rsidR="00731392">
        <w:rPr>
          <w:b/>
          <w:color w:val="000000" w:themeColor="text1"/>
        </w:rPr>
        <w:t xml:space="preserve"> envelope ( CD or USB to be included in the envelope with all the materials in the electronic form) </w:t>
      </w:r>
      <w:r w:rsidR="003F6F14" w:rsidRPr="009B4CB0">
        <w:rPr>
          <w:b/>
          <w:color w:val="000000" w:themeColor="text1"/>
        </w:rPr>
        <w:t xml:space="preserve">at HO of </w:t>
      </w:r>
      <w:r w:rsidR="006923BC" w:rsidRPr="009B4CB0">
        <w:rPr>
          <w:b/>
          <w:color w:val="000000" w:themeColor="text1"/>
        </w:rPr>
        <w:t>FINCA Bank Georgia</w:t>
      </w:r>
      <w:r w:rsidR="003F6F14" w:rsidRPr="009B4CB0">
        <w:rPr>
          <w:b/>
          <w:color w:val="000000" w:themeColor="text1"/>
        </w:rPr>
        <w:t xml:space="preserve"> at </w:t>
      </w:r>
      <w:r w:rsidR="00E57151" w:rsidRPr="009B4CB0">
        <w:rPr>
          <w:b/>
          <w:color w:val="000000" w:themeColor="text1"/>
        </w:rPr>
        <w:t xml:space="preserve">71 Vazha </w:t>
      </w:r>
      <w:proofErr w:type="spellStart"/>
      <w:r w:rsidR="00E57151" w:rsidRPr="009B4CB0">
        <w:rPr>
          <w:b/>
          <w:color w:val="000000" w:themeColor="text1"/>
        </w:rPr>
        <w:t>Pshavela</w:t>
      </w:r>
      <w:proofErr w:type="spellEnd"/>
      <w:r w:rsidR="00E57151" w:rsidRPr="009B4CB0">
        <w:rPr>
          <w:b/>
          <w:color w:val="000000" w:themeColor="text1"/>
        </w:rPr>
        <w:t xml:space="preserve"> avenue, III Floor, office N12, 0186, Tbilisi, Georgia</w:t>
      </w:r>
      <w:r w:rsidR="008F322C" w:rsidRPr="009B4CB0">
        <w:rPr>
          <w:b/>
          <w:color w:val="000000" w:themeColor="text1"/>
        </w:rPr>
        <w:t>,</w:t>
      </w:r>
      <w:r w:rsidR="003F6F14" w:rsidRPr="009B4CB0">
        <w:rPr>
          <w:b/>
          <w:color w:val="000000" w:themeColor="text1"/>
        </w:rPr>
        <w:t xml:space="preserve"> during the working hours </w:t>
      </w:r>
      <w:r w:rsidR="00D81D9B" w:rsidRPr="009B4CB0">
        <w:rPr>
          <w:b/>
          <w:color w:val="000000" w:themeColor="text1"/>
        </w:rPr>
        <w:t xml:space="preserve">9:00 - </w:t>
      </w:r>
      <w:r w:rsidR="003F6F14" w:rsidRPr="009B4CB0">
        <w:rPr>
          <w:b/>
          <w:color w:val="000000" w:themeColor="text1"/>
        </w:rPr>
        <w:t xml:space="preserve"> 1</w:t>
      </w:r>
      <w:r w:rsidR="00CA55A3" w:rsidRPr="009B4CB0">
        <w:rPr>
          <w:b/>
          <w:color w:val="000000" w:themeColor="text1"/>
        </w:rPr>
        <w:t>8</w:t>
      </w:r>
      <w:r w:rsidR="00AD2DB1" w:rsidRPr="009B4CB0">
        <w:rPr>
          <w:b/>
          <w:color w:val="000000" w:themeColor="text1"/>
        </w:rPr>
        <w:t xml:space="preserve">:00 </w:t>
      </w:r>
      <w:r w:rsidR="00DD6239" w:rsidRPr="009B4CB0">
        <w:rPr>
          <w:b/>
          <w:color w:val="000000" w:themeColor="text1"/>
        </w:rPr>
        <w:t xml:space="preserve"> and dropped into the locked box.</w:t>
      </w:r>
    </w:p>
    <w:p w:rsidR="00EF5804" w:rsidRDefault="00EF5804" w:rsidP="002B3D38">
      <w:pPr>
        <w:jc w:val="both"/>
      </w:pPr>
    </w:p>
    <w:p w:rsidR="00EF5804" w:rsidRDefault="00E03AB6" w:rsidP="00B40DDA">
      <w:pPr>
        <w:pStyle w:val="Heading3"/>
      </w:pPr>
      <w:r>
        <w:t>Tender</w:t>
      </w:r>
      <w:r w:rsidR="00EF5804">
        <w:t xml:space="preserve"> </w:t>
      </w:r>
      <w:r w:rsidR="00B40DDA">
        <w:t>language</w:t>
      </w:r>
    </w:p>
    <w:p w:rsidR="00B40DDA" w:rsidRDefault="00B40DDA" w:rsidP="00016926">
      <w:pPr>
        <w:ind w:left="720" w:hanging="720"/>
        <w:jc w:val="both"/>
      </w:pPr>
    </w:p>
    <w:p w:rsidR="00EF5804" w:rsidRDefault="00EF5804" w:rsidP="00E57151">
      <w:pPr>
        <w:jc w:val="both"/>
      </w:pPr>
      <w:r>
        <w:t>For any additional question</w:t>
      </w:r>
      <w:r w:rsidR="009F6FC5">
        <w:t xml:space="preserve"> a </w:t>
      </w:r>
      <w:r w:rsidR="002957F8">
        <w:t>bidder</w:t>
      </w:r>
      <w:r w:rsidR="009F6FC5">
        <w:t xml:space="preserve"> fills the form </w:t>
      </w:r>
      <w:r w:rsidR="004A34D0">
        <w:t>(Annex</w:t>
      </w:r>
      <w:r w:rsidR="009F6FC5">
        <w:t xml:space="preserve"> # 2) and</w:t>
      </w:r>
      <w:r>
        <w:t xml:space="preserve"> address</w:t>
      </w:r>
      <w:r w:rsidR="009F6FC5">
        <w:t>es</w:t>
      </w:r>
      <w:r>
        <w:t xml:space="preserve"> </w:t>
      </w:r>
      <w:r w:rsidR="006923BC">
        <w:t>FINCA Bank Georgia</w:t>
      </w:r>
      <w:r w:rsidR="009F6FC5">
        <w:t xml:space="preserve"> contact </w:t>
      </w:r>
      <w:r w:rsidR="004A34D0">
        <w:t>person by</w:t>
      </w:r>
      <w:r>
        <w:t xml:space="preserve"> email</w:t>
      </w:r>
      <w:r w:rsidR="00E03AB6">
        <w:t xml:space="preserve"> or </w:t>
      </w:r>
      <w:r w:rsidR="00F50241">
        <w:t>phone call</w:t>
      </w:r>
      <w:r w:rsidR="00E03AB6">
        <w:t xml:space="preserve"> </w:t>
      </w:r>
      <w:r w:rsidR="004A34D0">
        <w:t>or</w:t>
      </w:r>
      <w:r w:rsidR="004A34D0">
        <w:rPr>
          <w:rFonts w:ascii="Sylfaen" w:hAnsi="Sylfaen"/>
          <w:lang w:val="ka-GE"/>
        </w:rPr>
        <w:t xml:space="preserve"> </w:t>
      </w:r>
      <w:r w:rsidR="002957F8" w:rsidRPr="005D1659">
        <w:t>face to</w:t>
      </w:r>
      <w:r w:rsidRPr="005D1659">
        <w:t xml:space="preserve"> face meeting.</w:t>
      </w:r>
      <w:r>
        <w:t xml:space="preserve"> </w:t>
      </w:r>
    </w:p>
    <w:p w:rsidR="00EF5804" w:rsidRDefault="00EF5804" w:rsidP="00EF5804">
      <w:pPr>
        <w:jc w:val="both"/>
      </w:pPr>
    </w:p>
    <w:p w:rsidR="00E03AB6" w:rsidRDefault="00EF5804" w:rsidP="00EF5804">
      <w:pPr>
        <w:jc w:val="both"/>
      </w:pPr>
      <w:r>
        <w:t xml:space="preserve">The Proposal must be prepared in </w:t>
      </w:r>
      <w:r w:rsidR="008058EF">
        <w:t>Georgian</w:t>
      </w:r>
      <w:r w:rsidR="00176CCD">
        <w:t xml:space="preserve"> or bilingual</w:t>
      </w:r>
      <w:r w:rsidR="00E03AB6">
        <w:t xml:space="preserve">. </w:t>
      </w:r>
      <w:r w:rsidR="00382378">
        <w:t>The</w:t>
      </w:r>
      <w:r w:rsidR="00E03AB6">
        <w:t xml:space="preserve"> questions and the answers can be in Georgian or bilingual. </w:t>
      </w:r>
    </w:p>
    <w:p w:rsidR="00B40DDA" w:rsidRDefault="00B40DDA" w:rsidP="00EF5804">
      <w:pPr>
        <w:jc w:val="both"/>
      </w:pPr>
    </w:p>
    <w:p w:rsidR="00EF5804" w:rsidRDefault="00EF5804" w:rsidP="00EF5804">
      <w:pPr>
        <w:pBdr>
          <w:top w:val="single" w:sz="4" w:space="4" w:color="000000"/>
          <w:left w:val="single" w:sz="4" w:space="4" w:color="000000"/>
          <w:bottom w:val="single" w:sz="4" w:space="8" w:color="000000"/>
          <w:right w:val="single" w:sz="4" w:space="4" w:color="000000"/>
        </w:pBdr>
        <w:jc w:val="both"/>
        <w:rPr>
          <w:b/>
          <w:bCs/>
        </w:rPr>
      </w:pPr>
      <w:r>
        <w:rPr>
          <w:b/>
          <w:bCs/>
        </w:rPr>
        <w:t xml:space="preserve">NOTE: </w:t>
      </w:r>
      <w:r w:rsidR="006923BC">
        <w:rPr>
          <w:b/>
          <w:bCs/>
        </w:rPr>
        <w:t>FINCA Bank Georgia</w:t>
      </w:r>
      <w:r>
        <w:rPr>
          <w:b/>
          <w:bCs/>
        </w:rPr>
        <w:t xml:space="preserve"> reserves the right to discontinue the Tender Process at any time with no financial compensation, and m</w:t>
      </w:r>
      <w:r w:rsidR="00016926">
        <w:rPr>
          <w:b/>
          <w:bCs/>
        </w:rPr>
        <w:t>akes no commitment that this pro</w:t>
      </w:r>
      <w:r>
        <w:rPr>
          <w:b/>
          <w:bCs/>
        </w:rPr>
        <w:t xml:space="preserve">cess will result in a business transaction with one or more third parties. </w:t>
      </w:r>
    </w:p>
    <w:p w:rsidR="00A81C0A" w:rsidRDefault="00A81C0A" w:rsidP="000B0924">
      <w:pPr>
        <w:pStyle w:val="Default"/>
        <w:ind w:left="360" w:hanging="360"/>
        <w:jc w:val="both"/>
        <w:rPr>
          <w:rFonts w:ascii="Sylfaen" w:hAnsi="Sylfaen"/>
          <w:b/>
          <w:bCs/>
          <w:sz w:val="20"/>
          <w:szCs w:val="20"/>
          <w:lang w:val="ka-GE"/>
        </w:rPr>
      </w:pPr>
    </w:p>
    <w:p w:rsidR="000B0924" w:rsidRDefault="000B0924" w:rsidP="000B0924">
      <w:pPr>
        <w:pStyle w:val="Default"/>
        <w:ind w:left="360" w:hanging="360"/>
        <w:jc w:val="both"/>
        <w:rPr>
          <w:sz w:val="20"/>
          <w:szCs w:val="20"/>
        </w:rPr>
      </w:pPr>
      <w:r>
        <w:rPr>
          <w:b/>
          <w:bCs/>
          <w:sz w:val="20"/>
          <w:szCs w:val="20"/>
        </w:rPr>
        <w:t xml:space="preserve">1.1.4 Conflict of Interests; Rules and Conditions to Avoid it. </w:t>
      </w:r>
    </w:p>
    <w:p w:rsidR="000B0924" w:rsidRDefault="000B0924" w:rsidP="000B0924">
      <w:pPr>
        <w:pStyle w:val="Default"/>
        <w:ind w:left="36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1. Conflict of interests may arise at any stage of the Tender.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2. The Committee shall be prohibited to accept, review or take into con</w:t>
      </w:r>
      <w:r w:rsidR="006E5AA6">
        <w:rPr>
          <w:sz w:val="20"/>
          <w:szCs w:val="20"/>
        </w:rPr>
        <w:t>sideration any solicitation of</w:t>
      </w:r>
      <w:r>
        <w:rPr>
          <w:sz w:val="20"/>
          <w:szCs w:val="20"/>
        </w:rPr>
        <w:t xml:space="preserve"> </w:t>
      </w:r>
      <w:r w:rsidR="006923BC">
        <w:rPr>
          <w:sz w:val="20"/>
          <w:szCs w:val="20"/>
        </w:rPr>
        <w:t>FINCA Bank Georgia</w:t>
      </w:r>
      <w:r>
        <w:rPr>
          <w:sz w:val="20"/>
          <w:szCs w:val="20"/>
        </w:rPr>
        <w:t xml:space="preserve">’s employees regarding the selected suppliers.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3. If the person in senior management of selected suppliers is a close relative of the Committee Member, the member of the Committee must be changed; </w:t>
      </w:r>
    </w:p>
    <w:p w:rsidR="006D232D" w:rsidRDefault="006D232D" w:rsidP="006D232D">
      <w:pPr>
        <w:pStyle w:val="Default"/>
      </w:pPr>
    </w:p>
    <w:p w:rsidR="006D232D" w:rsidRDefault="006D232D" w:rsidP="006D232D">
      <w:pPr>
        <w:pStyle w:val="Default"/>
        <w:ind w:left="720" w:hanging="360"/>
        <w:jc w:val="both"/>
        <w:rPr>
          <w:sz w:val="20"/>
          <w:szCs w:val="20"/>
        </w:rPr>
      </w:pPr>
      <w:r>
        <w:rPr>
          <w:sz w:val="20"/>
          <w:szCs w:val="20"/>
        </w:rPr>
        <w:t xml:space="preserve">4. The Committee Members shall not have any personal or business ties with the precedents: the Committee Members shall not be founders of the legal entity participating in the tender or have a share in its capital.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6. If one of the above violations is revealed (at the preparatory stage) with regards to any of the selected supplier, the Member of the Committee shall declare about it and either the supplier will not be considered or the member will leave the Committee.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7. If at the stage of checking the data of the awarded supplier(s) it is revealed that one of the provisions related to the conflict of interest is violated, the tender results shall be regarded void with regards to this supplier; in case a Member of the </w:t>
      </w:r>
      <w:r w:rsidR="002957F8">
        <w:rPr>
          <w:sz w:val="20"/>
          <w:szCs w:val="20"/>
        </w:rPr>
        <w:t>Evaluation</w:t>
      </w:r>
      <w:r>
        <w:rPr>
          <w:sz w:val="20"/>
          <w:szCs w:val="20"/>
        </w:rPr>
        <w:t xml:space="preserve"> Committee is involved in the violation administrative sanctions </w:t>
      </w:r>
      <w:r w:rsidR="00C973D3">
        <w:rPr>
          <w:sz w:val="20"/>
          <w:szCs w:val="20"/>
        </w:rPr>
        <w:t>shall be taken against him/her.</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8. The invited Experts shall not be an employee of the selected supplier. </w:t>
      </w:r>
    </w:p>
    <w:p w:rsidR="006D232D" w:rsidRDefault="006D232D" w:rsidP="006D232D">
      <w:pPr>
        <w:pStyle w:val="Default"/>
        <w:ind w:left="720" w:hanging="360"/>
        <w:jc w:val="both"/>
        <w:rPr>
          <w:sz w:val="20"/>
          <w:szCs w:val="20"/>
        </w:rPr>
      </w:pPr>
    </w:p>
    <w:p w:rsidR="006D232D" w:rsidRDefault="006D232D" w:rsidP="006D232D">
      <w:pPr>
        <w:pStyle w:val="Default"/>
        <w:ind w:left="360" w:hanging="360"/>
        <w:jc w:val="both"/>
        <w:rPr>
          <w:sz w:val="20"/>
          <w:szCs w:val="20"/>
        </w:rPr>
      </w:pPr>
      <w:r w:rsidRPr="006D232D">
        <w:rPr>
          <w:b/>
          <w:bCs/>
          <w:sz w:val="20"/>
          <w:szCs w:val="20"/>
        </w:rPr>
        <w:t xml:space="preserve">1.1.5. </w:t>
      </w:r>
      <w:r>
        <w:rPr>
          <w:b/>
          <w:bCs/>
          <w:sz w:val="20"/>
          <w:szCs w:val="20"/>
        </w:rPr>
        <w:t xml:space="preserve">Repeated Tender </w:t>
      </w:r>
    </w:p>
    <w:p w:rsidR="006D232D" w:rsidRDefault="006D232D" w:rsidP="006D232D">
      <w:pPr>
        <w:pStyle w:val="Default"/>
        <w:ind w:left="360" w:hanging="360"/>
        <w:jc w:val="both"/>
        <w:rPr>
          <w:sz w:val="20"/>
          <w:szCs w:val="20"/>
        </w:rPr>
      </w:pPr>
    </w:p>
    <w:p w:rsidR="006D232D" w:rsidRDefault="00BF1B64" w:rsidP="006D232D">
      <w:pPr>
        <w:pStyle w:val="Default"/>
        <w:ind w:left="720" w:hanging="360"/>
        <w:jc w:val="both"/>
        <w:rPr>
          <w:sz w:val="20"/>
          <w:szCs w:val="20"/>
        </w:rPr>
      </w:pPr>
      <w:r>
        <w:rPr>
          <w:sz w:val="20"/>
          <w:szCs w:val="20"/>
        </w:rPr>
        <w:t xml:space="preserve">1. </w:t>
      </w:r>
      <w:r w:rsidR="00731392">
        <w:rPr>
          <w:sz w:val="20"/>
          <w:szCs w:val="20"/>
        </w:rPr>
        <w:t>If d</w:t>
      </w:r>
      <w:r w:rsidR="006D232D" w:rsidRPr="00016926">
        <w:rPr>
          <w:iCs/>
          <w:sz w:val="20"/>
          <w:szCs w:val="20"/>
        </w:rPr>
        <w:t>uring the receipt and evaluating of bids</w:t>
      </w:r>
      <w:r w:rsidR="006D232D">
        <w:rPr>
          <w:i/>
          <w:iCs/>
          <w:sz w:val="20"/>
          <w:szCs w:val="20"/>
        </w:rPr>
        <w:t xml:space="preserve"> </w:t>
      </w:r>
      <w:r w:rsidR="006D232D">
        <w:rPr>
          <w:sz w:val="20"/>
          <w:szCs w:val="20"/>
        </w:rPr>
        <w:t xml:space="preserve">it is revealed that: </w:t>
      </w:r>
    </w:p>
    <w:p w:rsidR="006D232D" w:rsidRDefault="006D232D" w:rsidP="006D232D">
      <w:pPr>
        <w:pStyle w:val="Default"/>
        <w:ind w:left="72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None of the proposals meet the requirements of the </w:t>
      </w:r>
      <w:r w:rsidR="002379E7">
        <w:rPr>
          <w:sz w:val="20"/>
          <w:szCs w:val="20"/>
        </w:rPr>
        <w:t>RFP</w:t>
      </w:r>
      <w:r>
        <w:rPr>
          <w:sz w:val="20"/>
          <w:szCs w:val="20"/>
        </w:rPr>
        <w:t xml:space="preserve"> Package and/or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During the visits/tests and evaluation of bids the winner could not be identified;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At the stage of </w:t>
      </w:r>
      <w:r>
        <w:rPr>
          <w:i/>
          <w:iCs/>
          <w:sz w:val="20"/>
          <w:szCs w:val="20"/>
        </w:rPr>
        <w:t xml:space="preserve">checking the data </w:t>
      </w:r>
      <w:r>
        <w:rPr>
          <w:sz w:val="20"/>
          <w:szCs w:val="20"/>
        </w:rPr>
        <w:t xml:space="preserve">it was discovered that the information received from the awarded supplier(s) does not correspond with reality;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Conflict of interest is revealed </w:t>
      </w:r>
    </w:p>
    <w:p w:rsidR="006D232D" w:rsidRDefault="006D232D" w:rsidP="006D232D">
      <w:pPr>
        <w:pStyle w:val="Default"/>
        <w:ind w:left="1200" w:hanging="360"/>
        <w:jc w:val="both"/>
        <w:rPr>
          <w:sz w:val="20"/>
          <w:szCs w:val="20"/>
        </w:rPr>
      </w:pPr>
    </w:p>
    <w:p w:rsidR="006D232D" w:rsidRDefault="006D232D" w:rsidP="006D232D">
      <w:pPr>
        <w:pStyle w:val="Default"/>
        <w:ind w:left="720"/>
        <w:jc w:val="both"/>
        <w:rPr>
          <w:sz w:val="20"/>
          <w:szCs w:val="20"/>
        </w:rPr>
      </w:pPr>
      <w:r>
        <w:rPr>
          <w:sz w:val="20"/>
          <w:szCs w:val="20"/>
        </w:rPr>
        <w:t xml:space="preserve">The Committee can decide to organize a </w:t>
      </w:r>
      <w:r>
        <w:rPr>
          <w:i/>
          <w:iCs/>
          <w:sz w:val="20"/>
          <w:szCs w:val="20"/>
        </w:rPr>
        <w:t xml:space="preserve">repeated </w:t>
      </w:r>
      <w:r w:rsidR="00731392">
        <w:rPr>
          <w:i/>
          <w:iCs/>
          <w:sz w:val="20"/>
          <w:szCs w:val="20"/>
        </w:rPr>
        <w:t>tender.</w:t>
      </w:r>
      <w:r>
        <w:rPr>
          <w:sz w:val="20"/>
          <w:szCs w:val="20"/>
        </w:rPr>
        <w:t xml:space="preserve"> </w:t>
      </w:r>
    </w:p>
    <w:p w:rsidR="006D232D" w:rsidRDefault="006D232D" w:rsidP="006D232D">
      <w:pPr>
        <w:pStyle w:val="Default"/>
        <w:ind w:left="720"/>
        <w:jc w:val="both"/>
        <w:rPr>
          <w:sz w:val="20"/>
          <w:szCs w:val="20"/>
        </w:rPr>
      </w:pPr>
    </w:p>
    <w:p w:rsidR="006D232D" w:rsidRDefault="006D232D" w:rsidP="006D232D">
      <w:pPr>
        <w:pStyle w:val="Default"/>
        <w:ind w:left="720" w:hanging="360"/>
        <w:jc w:val="both"/>
        <w:rPr>
          <w:sz w:val="20"/>
          <w:szCs w:val="20"/>
        </w:rPr>
      </w:pPr>
      <w:r>
        <w:rPr>
          <w:sz w:val="20"/>
          <w:szCs w:val="20"/>
        </w:rPr>
        <w:t xml:space="preserve">2. Based on the decision of the </w:t>
      </w:r>
      <w:r w:rsidR="00C973D3">
        <w:rPr>
          <w:sz w:val="20"/>
          <w:szCs w:val="20"/>
        </w:rPr>
        <w:t>Administrative</w:t>
      </w:r>
      <w:r>
        <w:rPr>
          <w:sz w:val="20"/>
          <w:szCs w:val="20"/>
        </w:rPr>
        <w:t xml:space="preserve"> Department a Repeated </w:t>
      </w:r>
      <w:r w:rsidR="002379E7">
        <w:rPr>
          <w:sz w:val="20"/>
          <w:szCs w:val="20"/>
        </w:rPr>
        <w:t>RFP</w:t>
      </w:r>
      <w:r>
        <w:rPr>
          <w:sz w:val="20"/>
          <w:szCs w:val="20"/>
        </w:rPr>
        <w:t xml:space="preserve"> shall be organized either by the same Committee or a new Committee where some of the members are changed. </w:t>
      </w:r>
    </w:p>
    <w:p w:rsidR="00016926" w:rsidRDefault="00016926" w:rsidP="006D232D">
      <w:pPr>
        <w:pStyle w:val="Default"/>
        <w:ind w:left="600" w:hanging="600"/>
        <w:jc w:val="both"/>
        <w:rPr>
          <w:b/>
          <w:bCs/>
          <w:sz w:val="20"/>
          <w:szCs w:val="20"/>
        </w:rPr>
      </w:pPr>
    </w:p>
    <w:p w:rsidR="006D232D" w:rsidRDefault="006D232D" w:rsidP="006D232D">
      <w:pPr>
        <w:pStyle w:val="Default"/>
        <w:ind w:left="600" w:hanging="600"/>
        <w:jc w:val="both"/>
        <w:rPr>
          <w:b/>
          <w:bCs/>
          <w:sz w:val="20"/>
          <w:szCs w:val="20"/>
        </w:rPr>
      </w:pPr>
      <w:r w:rsidRPr="006D232D">
        <w:rPr>
          <w:b/>
          <w:bCs/>
          <w:sz w:val="20"/>
          <w:szCs w:val="20"/>
        </w:rPr>
        <w:t>1.1.6</w:t>
      </w:r>
      <w:r>
        <w:rPr>
          <w:b/>
          <w:bCs/>
          <w:sz w:val="20"/>
          <w:szCs w:val="20"/>
        </w:rPr>
        <w:t xml:space="preserve"> Other provisions</w:t>
      </w:r>
    </w:p>
    <w:p w:rsidR="00016926" w:rsidRDefault="006D232D" w:rsidP="006D232D">
      <w:pPr>
        <w:pStyle w:val="Default"/>
        <w:ind w:left="600" w:hanging="600"/>
        <w:jc w:val="both"/>
        <w:rPr>
          <w:b/>
          <w:bCs/>
          <w:sz w:val="20"/>
          <w:szCs w:val="20"/>
        </w:rPr>
      </w:pPr>
      <w:r>
        <w:rPr>
          <w:b/>
          <w:bCs/>
          <w:sz w:val="20"/>
          <w:szCs w:val="20"/>
        </w:rPr>
        <w:t xml:space="preserve">    </w:t>
      </w:r>
    </w:p>
    <w:p w:rsidR="006D232D" w:rsidRDefault="006D232D" w:rsidP="006D232D">
      <w:pPr>
        <w:pStyle w:val="Default"/>
        <w:ind w:left="600" w:hanging="600"/>
        <w:jc w:val="both"/>
        <w:rPr>
          <w:sz w:val="20"/>
          <w:szCs w:val="20"/>
        </w:rPr>
      </w:pPr>
      <w:r>
        <w:rPr>
          <w:b/>
          <w:bCs/>
          <w:sz w:val="20"/>
          <w:szCs w:val="20"/>
        </w:rPr>
        <w:t xml:space="preserve"> </w:t>
      </w:r>
      <w:r w:rsidRPr="00016926">
        <w:rPr>
          <w:bCs/>
          <w:sz w:val="20"/>
          <w:szCs w:val="20"/>
        </w:rPr>
        <w:t>1.</w:t>
      </w:r>
      <w:r>
        <w:rPr>
          <w:sz w:val="20"/>
          <w:szCs w:val="20"/>
        </w:rPr>
        <w:t xml:space="preserve"> The final version of the Agreement to be signed between the </w:t>
      </w:r>
      <w:r w:rsidR="006923BC">
        <w:rPr>
          <w:sz w:val="20"/>
          <w:szCs w:val="20"/>
        </w:rPr>
        <w:t>FINCA Bank Georgia</w:t>
      </w:r>
      <w:r>
        <w:rPr>
          <w:sz w:val="20"/>
          <w:szCs w:val="20"/>
        </w:rPr>
        <w:t xml:space="preserve"> and the awarded supplier(s) shall not significantly differ from the Draft approved by the Committee and given to the selected suppliers. </w:t>
      </w:r>
    </w:p>
    <w:p w:rsidR="006D232D" w:rsidRDefault="006D232D" w:rsidP="006D232D">
      <w:pPr>
        <w:pStyle w:val="Default"/>
        <w:ind w:left="720" w:hanging="360"/>
        <w:jc w:val="both"/>
        <w:rPr>
          <w:sz w:val="20"/>
          <w:szCs w:val="20"/>
        </w:rPr>
      </w:pPr>
    </w:p>
    <w:p w:rsidR="006D232D" w:rsidRDefault="006D232D" w:rsidP="00A81C0A">
      <w:pPr>
        <w:pStyle w:val="Default"/>
        <w:ind w:left="360" w:hanging="360"/>
        <w:jc w:val="both"/>
        <w:rPr>
          <w:sz w:val="20"/>
          <w:szCs w:val="20"/>
        </w:rPr>
      </w:pPr>
      <w:r>
        <w:rPr>
          <w:sz w:val="20"/>
          <w:szCs w:val="20"/>
        </w:rPr>
        <w:t xml:space="preserve"> </w:t>
      </w:r>
      <w:r w:rsidRPr="00D5240A">
        <w:rPr>
          <w:bCs/>
          <w:sz w:val="20"/>
          <w:szCs w:val="20"/>
        </w:rPr>
        <w:t>2</w:t>
      </w:r>
      <w:r w:rsidRPr="00D5240A">
        <w:rPr>
          <w:b/>
          <w:bCs/>
          <w:sz w:val="20"/>
          <w:szCs w:val="20"/>
        </w:rPr>
        <w:t>.</w:t>
      </w:r>
      <w:r>
        <w:rPr>
          <w:sz w:val="20"/>
          <w:szCs w:val="20"/>
        </w:rPr>
        <w:t xml:space="preserve"> If the awarded supplier(s) refuses to sign the Agreement or requests to make significant changes to the Agreement, the Committee shall make a decision either to award the supplier(s) that has 2</w:t>
      </w:r>
      <w:proofErr w:type="spellStart"/>
      <w:r>
        <w:rPr>
          <w:position w:val="8"/>
          <w:sz w:val="20"/>
          <w:szCs w:val="20"/>
          <w:vertAlign w:val="superscript"/>
        </w:rPr>
        <w:t>nd</w:t>
      </w:r>
      <w:proofErr w:type="spellEnd"/>
      <w:r>
        <w:rPr>
          <w:sz w:val="20"/>
          <w:szCs w:val="20"/>
        </w:rPr>
        <w:t>, 3</w:t>
      </w:r>
      <w:proofErr w:type="spellStart"/>
      <w:r>
        <w:rPr>
          <w:position w:val="8"/>
          <w:sz w:val="20"/>
          <w:szCs w:val="20"/>
          <w:vertAlign w:val="superscript"/>
        </w:rPr>
        <w:t>rd</w:t>
      </w:r>
      <w:proofErr w:type="spellEnd"/>
      <w:r>
        <w:rPr>
          <w:position w:val="8"/>
          <w:sz w:val="20"/>
          <w:szCs w:val="20"/>
          <w:vertAlign w:val="superscript"/>
        </w:rPr>
        <w:t xml:space="preserve"> </w:t>
      </w:r>
      <w:proofErr w:type="spellStart"/>
      <w:r>
        <w:rPr>
          <w:sz w:val="20"/>
          <w:szCs w:val="20"/>
        </w:rPr>
        <w:t>etc</w:t>
      </w:r>
      <w:proofErr w:type="spellEnd"/>
      <w:r>
        <w:rPr>
          <w:sz w:val="20"/>
          <w:szCs w:val="20"/>
        </w:rPr>
        <w:t xml:space="preserve"> as the winner(s) or organize repeated </w:t>
      </w:r>
      <w:r w:rsidR="00515DF0">
        <w:rPr>
          <w:sz w:val="20"/>
          <w:szCs w:val="20"/>
        </w:rPr>
        <w:t>RFP</w:t>
      </w:r>
      <w:r>
        <w:rPr>
          <w:sz w:val="20"/>
          <w:szCs w:val="20"/>
        </w:rPr>
        <w:t xml:space="preserve">. </w:t>
      </w:r>
    </w:p>
    <w:p w:rsidR="002B3D38" w:rsidRDefault="002B3D38" w:rsidP="009B03FB">
      <w:pPr>
        <w:jc w:val="both"/>
      </w:pPr>
    </w:p>
    <w:p w:rsidR="00E2766B" w:rsidRDefault="00E2766B" w:rsidP="009B03FB">
      <w:pPr>
        <w:jc w:val="both"/>
      </w:pPr>
    </w:p>
    <w:p w:rsidR="009B03FB" w:rsidRDefault="00515DF0" w:rsidP="009B03FB">
      <w:pPr>
        <w:pStyle w:val="Heading2"/>
        <w:rPr>
          <w:kern w:val="1"/>
          <w:sz w:val="28"/>
          <w:szCs w:val="32"/>
        </w:rPr>
      </w:pPr>
      <w:bookmarkStart w:id="214" w:name="_Toc178187630"/>
      <w:bookmarkStart w:id="215" w:name="_Toc178434794"/>
      <w:bookmarkStart w:id="216" w:name="_Toc178994951"/>
      <w:bookmarkStart w:id="217" w:name="_Toc178995128"/>
      <w:bookmarkStart w:id="218" w:name="_Toc186004096"/>
      <w:bookmarkStart w:id="219" w:name="_Toc186004321"/>
      <w:bookmarkStart w:id="220" w:name="_Toc186033514"/>
      <w:bookmarkStart w:id="221" w:name="_Toc178187631"/>
      <w:bookmarkStart w:id="222" w:name="_Toc178434795"/>
      <w:bookmarkStart w:id="223" w:name="_Toc178994952"/>
      <w:bookmarkStart w:id="224" w:name="_Toc178995129"/>
      <w:bookmarkStart w:id="225" w:name="_Toc186004097"/>
      <w:bookmarkStart w:id="226" w:name="_Toc186004322"/>
      <w:bookmarkStart w:id="227" w:name="_Toc186033515"/>
      <w:bookmarkStart w:id="228" w:name="_Toc178187632"/>
      <w:bookmarkStart w:id="229" w:name="_Toc178434796"/>
      <w:bookmarkStart w:id="230" w:name="_Toc178994953"/>
      <w:bookmarkStart w:id="231" w:name="_Toc178995130"/>
      <w:bookmarkStart w:id="232" w:name="_Toc186004098"/>
      <w:bookmarkStart w:id="233" w:name="_Toc186004323"/>
      <w:bookmarkStart w:id="234" w:name="_Toc186033516"/>
      <w:bookmarkStart w:id="235" w:name="_Toc178187633"/>
      <w:bookmarkStart w:id="236" w:name="_Toc178434797"/>
      <w:bookmarkStart w:id="237" w:name="_Toc178994954"/>
      <w:bookmarkStart w:id="238" w:name="_Toc178995131"/>
      <w:bookmarkStart w:id="239" w:name="_Toc186004099"/>
      <w:bookmarkStart w:id="240" w:name="_Toc186004324"/>
      <w:bookmarkStart w:id="241" w:name="_Toc186033517"/>
      <w:bookmarkStart w:id="242" w:name="_Toc178187634"/>
      <w:bookmarkStart w:id="243" w:name="_Toc178434798"/>
      <w:bookmarkStart w:id="244" w:name="_Toc178994955"/>
      <w:bookmarkStart w:id="245" w:name="_Toc178995132"/>
      <w:bookmarkStart w:id="246" w:name="_Toc186004100"/>
      <w:bookmarkStart w:id="247" w:name="_Toc186004325"/>
      <w:bookmarkStart w:id="248" w:name="_Toc186033518"/>
      <w:bookmarkStart w:id="249" w:name="_Toc178187635"/>
      <w:bookmarkStart w:id="250" w:name="_Toc178434799"/>
      <w:bookmarkStart w:id="251" w:name="_Toc178994956"/>
      <w:bookmarkStart w:id="252" w:name="_Toc178995133"/>
      <w:bookmarkStart w:id="253" w:name="_Toc186004101"/>
      <w:bookmarkStart w:id="254" w:name="_Toc186004326"/>
      <w:bookmarkStart w:id="255" w:name="_Toc186033519"/>
      <w:bookmarkStart w:id="256" w:name="_Toc178187636"/>
      <w:bookmarkStart w:id="257" w:name="_Toc178434800"/>
      <w:bookmarkStart w:id="258" w:name="_Toc178994957"/>
      <w:bookmarkStart w:id="259" w:name="_Toc178995134"/>
      <w:bookmarkStart w:id="260" w:name="_Toc186004102"/>
      <w:bookmarkStart w:id="261" w:name="_Toc186004327"/>
      <w:bookmarkStart w:id="262" w:name="_Toc186033520"/>
      <w:bookmarkStart w:id="263" w:name="_Toc178187637"/>
      <w:bookmarkStart w:id="264" w:name="_Toc178434801"/>
      <w:bookmarkStart w:id="265" w:name="_Toc178994958"/>
      <w:bookmarkStart w:id="266" w:name="_Toc178995135"/>
      <w:bookmarkStart w:id="267" w:name="_Toc186004103"/>
      <w:bookmarkStart w:id="268" w:name="_Toc186004328"/>
      <w:bookmarkStart w:id="269" w:name="_Toc186033521"/>
      <w:bookmarkStart w:id="270" w:name="_Toc178187638"/>
      <w:bookmarkStart w:id="271" w:name="_Toc178434802"/>
      <w:bookmarkStart w:id="272" w:name="_Toc178994959"/>
      <w:bookmarkStart w:id="273" w:name="_Toc178995136"/>
      <w:bookmarkStart w:id="274" w:name="_Toc186004104"/>
      <w:bookmarkStart w:id="275" w:name="_Toc186004329"/>
      <w:bookmarkStart w:id="276" w:name="_Toc186033522"/>
      <w:bookmarkStart w:id="277" w:name="_Toc178187639"/>
      <w:bookmarkStart w:id="278" w:name="_Toc178434803"/>
      <w:bookmarkStart w:id="279" w:name="_Toc178994960"/>
      <w:bookmarkStart w:id="280" w:name="_Toc178995137"/>
      <w:bookmarkStart w:id="281" w:name="_Toc186004105"/>
      <w:bookmarkStart w:id="282" w:name="_Toc186004330"/>
      <w:bookmarkStart w:id="283" w:name="_Toc186033523"/>
      <w:bookmarkStart w:id="284" w:name="_Toc178187640"/>
      <w:bookmarkStart w:id="285" w:name="_Toc178434804"/>
      <w:bookmarkStart w:id="286" w:name="_Toc178994961"/>
      <w:bookmarkStart w:id="287" w:name="_Toc178995138"/>
      <w:bookmarkStart w:id="288" w:name="_Toc186004106"/>
      <w:bookmarkStart w:id="289" w:name="_Toc186004331"/>
      <w:bookmarkStart w:id="290" w:name="_Toc186033524"/>
      <w:bookmarkStart w:id="291" w:name="_Toc178187641"/>
      <w:bookmarkStart w:id="292" w:name="_Toc178434805"/>
      <w:bookmarkStart w:id="293" w:name="_Toc178994962"/>
      <w:bookmarkStart w:id="294" w:name="_Toc178995139"/>
      <w:bookmarkStart w:id="295" w:name="_Toc186004107"/>
      <w:bookmarkStart w:id="296" w:name="_Toc186004332"/>
      <w:bookmarkStart w:id="297" w:name="_Toc186033525"/>
      <w:bookmarkStart w:id="298" w:name="_Toc178187642"/>
      <w:bookmarkStart w:id="299" w:name="_Toc178434806"/>
      <w:bookmarkStart w:id="300" w:name="_Toc178994963"/>
      <w:bookmarkStart w:id="301" w:name="_Toc178995140"/>
      <w:bookmarkStart w:id="302" w:name="_Toc186004108"/>
      <w:bookmarkStart w:id="303" w:name="_Toc186004333"/>
      <w:bookmarkStart w:id="304" w:name="_Toc186033526"/>
      <w:bookmarkStart w:id="305" w:name="_Toc178187643"/>
      <w:bookmarkStart w:id="306" w:name="_Toc178434807"/>
      <w:bookmarkStart w:id="307" w:name="_Toc178994964"/>
      <w:bookmarkStart w:id="308" w:name="_Toc178995141"/>
      <w:bookmarkStart w:id="309" w:name="_Toc186004109"/>
      <w:bookmarkStart w:id="310" w:name="_Toc186004334"/>
      <w:bookmarkStart w:id="311" w:name="_Toc186033527"/>
      <w:bookmarkStart w:id="312" w:name="_Toc178187644"/>
      <w:bookmarkStart w:id="313" w:name="_Toc178434808"/>
      <w:bookmarkStart w:id="314" w:name="_Toc178994965"/>
      <w:bookmarkStart w:id="315" w:name="_Toc178995142"/>
      <w:bookmarkStart w:id="316" w:name="_Toc186004110"/>
      <w:bookmarkStart w:id="317" w:name="_Toc186004335"/>
      <w:bookmarkStart w:id="318" w:name="_Toc186033528"/>
      <w:bookmarkStart w:id="319" w:name="_Toc178187645"/>
      <w:bookmarkStart w:id="320" w:name="_Toc178434809"/>
      <w:bookmarkStart w:id="321" w:name="_Toc178994966"/>
      <w:bookmarkStart w:id="322" w:name="_Toc178995143"/>
      <w:bookmarkStart w:id="323" w:name="_Toc186004111"/>
      <w:bookmarkStart w:id="324" w:name="_Toc186004336"/>
      <w:bookmarkStart w:id="325" w:name="_Toc186033529"/>
      <w:bookmarkStart w:id="326" w:name="_Toc178187646"/>
      <w:bookmarkStart w:id="327" w:name="_Toc178434810"/>
      <w:bookmarkStart w:id="328" w:name="_Toc178994967"/>
      <w:bookmarkStart w:id="329" w:name="_Toc178995144"/>
      <w:bookmarkStart w:id="330" w:name="_Toc186004112"/>
      <w:bookmarkStart w:id="331" w:name="_Toc186004337"/>
      <w:bookmarkStart w:id="332" w:name="_Toc186033530"/>
      <w:bookmarkStart w:id="333" w:name="_Toc178187647"/>
      <w:bookmarkStart w:id="334" w:name="_Toc178434811"/>
      <w:bookmarkStart w:id="335" w:name="_Toc178994968"/>
      <w:bookmarkStart w:id="336" w:name="_Toc178995145"/>
      <w:bookmarkStart w:id="337" w:name="_Toc186004113"/>
      <w:bookmarkStart w:id="338" w:name="_Toc186004338"/>
      <w:bookmarkStart w:id="339" w:name="_Toc186033531"/>
      <w:bookmarkStart w:id="340" w:name="_Toc178187648"/>
      <w:bookmarkStart w:id="341" w:name="_Toc178434812"/>
      <w:bookmarkStart w:id="342" w:name="_Toc178994969"/>
      <w:bookmarkStart w:id="343" w:name="_Toc178995146"/>
      <w:bookmarkStart w:id="344" w:name="_Toc186004114"/>
      <w:bookmarkStart w:id="345" w:name="_Toc186004339"/>
      <w:bookmarkStart w:id="346" w:name="_Toc186033532"/>
      <w:bookmarkStart w:id="347" w:name="_Toc178187649"/>
      <w:bookmarkStart w:id="348" w:name="_Toc178434813"/>
      <w:bookmarkStart w:id="349" w:name="_Toc178994970"/>
      <w:bookmarkStart w:id="350" w:name="_Toc178995147"/>
      <w:bookmarkStart w:id="351" w:name="_Toc186004115"/>
      <w:bookmarkStart w:id="352" w:name="_Toc186004340"/>
      <w:bookmarkStart w:id="353" w:name="_Toc186033533"/>
      <w:bookmarkStart w:id="354" w:name="_Toc178187650"/>
      <w:bookmarkStart w:id="355" w:name="_Toc178434814"/>
      <w:bookmarkStart w:id="356" w:name="_Toc178994971"/>
      <w:bookmarkStart w:id="357" w:name="_Toc178995148"/>
      <w:bookmarkStart w:id="358" w:name="_Toc186004116"/>
      <w:bookmarkStart w:id="359" w:name="_Toc186004341"/>
      <w:bookmarkStart w:id="360" w:name="_Toc186033534"/>
      <w:bookmarkStart w:id="361" w:name="_Toc178187651"/>
      <w:bookmarkStart w:id="362" w:name="_Toc178434815"/>
      <w:bookmarkStart w:id="363" w:name="_Toc178994972"/>
      <w:bookmarkStart w:id="364" w:name="_Toc178995149"/>
      <w:bookmarkStart w:id="365" w:name="_Toc186004117"/>
      <w:bookmarkStart w:id="366" w:name="_Toc186004342"/>
      <w:bookmarkStart w:id="367" w:name="_Toc186033535"/>
      <w:bookmarkStart w:id="368" w:name="_Toc178187652"/>
      <w:bookmarkStart w:id="369" w:name="_Toc178434816"/>
      <w:bookmarkStart w:id="370" w:name="_Toc178994973"/>
      <w:bookmarkStart w:id="371" w:name="_Toc178995150"/>
      <w:bookmarkStart w:id="372" w:name="_Toc186004118"/>
      <w:bookmarkStart w:id="373" w:name="_Toc186004343"/>
      <w:bookmarkStart w:id="374" w:name="_Toc186033536"/>
      <w:bookmarkStart w:id="375" w:name="_Toc18603353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kern w:val="1"/>
          <w:sz w:val="28"/>
          <w:szCs w:val="32"/>
        </w:rPr>
        <w:t>RFP</w:t>
      </w:r>
      <w:r w:rsidR="00C829DE">
        <w:rPr>
          <w:kern w:val="1"/>
          <w:sz w:val="28"/>
          <w:szCs w:val="32"/>
        </w:rPr>
        <w:t xml:space="preserve"> </w:t>
      </w:r>
      <w:r w:rsidR="009B03FB">
        <w:rPr>
          <w:kern w:val="1"/>
          <w:sz w:val="28"/>
          <w:szCs w:val="32"/>
        </w:rPr>
        <w:t>process</w:t>
      </w:r>
      <w:bookmarkEnd w:id="375"/>
    </w:p>
    <w:p w:rsidR="009B03FB" w:rsidRDefault="009B03FB" w:rsidP="009B03FB">
      <w:pPr>
        <w:jc w:val="both"/>
      </w:pPr>
    </w:p>
    <w:p w:rsidR="009B03FB" w:rsidRDefault="009B03FB" w:rsidP="009B03FB">
      <w:r>
        <w:t>Phases and timetables for procurement</w:t>
      </w:r>
    </w:p>
    <w:p w:rsidR="009B03FB" w:rsidRDefault="009B03FB" w:rsidP="009B03F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2126"/>
      </w:tblGrid>
      <w:tr w:rsidR="009B03FB" w:rsidTr="00DB35EE">
        <w:trPr>
          <w:trHeight w:val="528"/>
        </w:trPr>
        <w:tc>
          <w:tcPr>
            <w:tcW w:w="3227" w:type="dxa"/>
            <w:shd w:val="clear" w:color="auto" w:fill="D9D9D9" w:themeFill="background1" w:themeFillShade="D9"/>
            <w:vAlign w:val="center"/>
          </w:tcPr>
          <w:p w:rsidR="009B03FB" w:rsidRDefault="00D60D81" w:rsidP="009B03FB">
            <w:pPr>
              <w:snapToGrid w:val="0"/>
              <w:jc w:val="both"/>
            </w:pPr>
            <w:r>
              <w:t>RFP</w:t>
            </w:r>
            <w:r w:rsidR="00980115">
              <w:t xml:space="preserve"> Stages</w:t>
            </w:r>
          </w:p>
        </w:tc>
        <w:tc>
          <w:tcPr>
            <w:tcW w:w="5245" w:type="dxa"/>
            <w:shd w:val="clear" w:color="auto" w:fill="D9D9D9" w:themeFill="background1" w:themeFillShade="D9"/>
            <w:vAlign w:val="center"/>
          </w:tcPr>
          <w:p w:rsidR="009B03FB" w:rsidRDefault="000B039C" w:rsidP="004D5D1C">
            <w:pPr>
              <w:snapToGrid w:val="0"/>
            </w:pPr>
            <w:r>
              <w:t>Deliverable</w:t>
            </w:r>
          </w:p>
        </w:tc>
        <w:tc>
          <w:tcPr>
            <w:tcW w:w="2126" w:type="dxa"/>
            <w:shd w:val="clear" w:color="auto" w:fill="D9D9D9" w:themeFill="background1" w:themeFillShade="D9"/>
            <w:vAlign w:val="center"/>
          </w:tcPr>
          <w:p w:rsidR="009B03FB" w:rsidRDefault="001A26FF" w:rsidP="009B03FB">
            <w:pPr>
              <w:snapToGrid w:val="0"/>
              <w:jc w:val="both"/>
            </w:pPr>
            <w:r>
              <w:t>Deadlines</w:t>
            </w:r>
          </w:p>
        </w:tc>
      </w:tr>
      <w:tr w:rsidR="00A548EA" w:rsidTr="009B71A8">
        <w:trPr>
          <w:trHeight w:val="529"/>
        </w:trPr>
        <w:tc>
          <w:tcPr>
            <w:tcW w:w="3227" w:type="dxa"/>
            <w:vAlign w:val="center"/>
          </w:tcPr>
          <w:p w:rsidR="00A548EA" w:rsidRDefault="00A548EA" w:rsidP="001975DF">
            <w:pPr>
              <w:snapToGrid w:val="0"/>
              <w:rPr>
                <w:rFonts w:cs="Arial"/>
                <w:bCs/>
                <w:szCs w:val="20"/>
              </w:rPr>
            </w:pPr>
            <w:r>
              <w:rPr>
                <w:rFonts w:cs="Arial"/>
                <w:bCs/>
                <w:szCs w:val="20"/>
              </w:rPr>
              <w:t>Receipt of Acknowledgment Letter</w:t>
            </w:r>
          </w:p>
        </w:tc>
        <w:tc>
          <w:tcPr>
            <w:tcW w:w="5245" w:type="dxa"/>
            <w:vAlign w:val="center"/>
          </w:tcPr>
          <w:p w:rsidR="00A548EA" w:rsidRDefault="00A548EA" w:rsidP="001975DF">
            <w:pPr>
              <w:snapToGrid w:val="0"/>
            </w:pPr>
            <w:r>
              <w:t>Bidders must approve their participation by sending a Letter of Acknowledgment to FINCA Bank Georgia e-mail indicated in clause 1.1</w:t>
            </w:r>
          </w:p>
        </w:tc>
        <w:tc>
          <w:tcPr>
            <w:tcW w:w="2126" w:type="dxa"/>
            <w:vAlign w:val="center"/>
          </w:tcPr>
          <w:p w:rsidR="00A548EA" w:rsidRDefault="00A548EA" w:rsidP="001975DF">
            <w:pPr>
              <w:snapToGrid w:val="0"/>
            </w:pPr>
            <w:r>
              <w:rPr>
                <w:color w:val="FF0000"/>
              </w:rPr>
              <w:t>15.01</w:t>
            </w:r>
            <w:r w:rsidRPr="00CE68B1">
              <w:rPr>
                <w:color w:val="FF0000"/>
              </w:rPr>
              <w:t>.201</w:t>
            </w:r>
            <w:r>
              <w:rPr>
                <w:color w:val="FF0000"/>
              </w:rPr>
              <w:t>7</w:t>
            </w:r>
          </w:p>
        </w:tc>
      </w:tr>
      <w:tr w:rsidR="00A548EA" w:rsidTr="009B71A8">
        <w:trPr>
          <w:trHeight w:val="528"/>
        </w:trPr>
        <w:tc>
          <w:tcPr>
            <w:tcW w:w="3227" w:type="dxa"/>
            <w:vAlign w:val="center"/>
          </w:tcPr>
          <w:p w:rsidR="00A548EA" w:rsidRPr="00980115" w:rsidRDefault="00A548EA" w:rsidP="001975DF">
            <w:pPr>
              <w:snapToGrid w:val="0"/>
            </w:pPr>
            <w:r>
              <w:rPr>
                <w:rFonts w:cs="Arial"/>
                <w:bCs/>
                <w:szCs w:val="20"/>
              </w:rPr>
              <w:t>Receipt  of b</w:t>
            </w:r>
            <w:r w:rsidRPr="00980115">
              <w:rPr>
                <w:rFonts w:cs="Arial"/>
                <w:bCs/>
                <w:szCs w:val="20"/>
              </w:rPr>
              <w:t>ids</w:t>
            </w:r>
          </w:p>
        </w:tc>
        <w:tc>
          <w:tcPr>
            <w:tcW w:w="5245" w:type="dxa"/>
            <w:vAlign w:val="center"/>
          </w:tcPr>
          <w:p w:rsidR="00A548EA" w:rsidRDefault="00A548EA" w:rsidP="001975DF">
            <w:pPr>
              <w:snapToGrid w:val="0"/>
            </w:pPr>
            <w:r>
              <w:t>The Bidders submit their proposal to FINCA Bank Georgia</w:t>
            </w:r>
          </w:p>
        </w:tc>
        <w:tc>
          <w:tcPr>
            <w:tcW w:w="2126" w:type="dxa"/>
            <w:vAlign w:val="center"/>
          </w:tcPr>
          <w:p w:rsidR="00A548EA" w:rsidRPr="006B0FF2" w:rsidRDefault="00A548EA" w:rsidP="00AF7DBC">
            <w:pPr>
              <w:snapToGrid w:val="0"/>
            </w:pPr>
            <w:r>
              <w:rPr>
                <w:color w:val="FF0000"/>
              </w:rPr>
              <w:t>2</w:t>
            </w:r>
            <w:r w:rsidR="00AF7DBC">
              <w:rPr>
                <w:color w:val="FF0000"/>
              </w:rPr>
              <w:t>3</w:t>
            </w:r>
            <w:r w:rsidRPr="00CE68B1">
              <w:rPr>
                <w:color w:val="FF0000"/>
              </w:rPr>
              <w:t>.</w:t>
            </w:r>
            <w:r>
              <w:rPr>
                <w:color w:val="FF0000"/>
              </w:rPr>
              <w:t>01</w:t>
            </w:r>
            <w:r w:rsidRPr="00CE68B1">
              <w:rPr>
                <w:color w:val="FF0000"/>
              </w:rPr>
              <w:t>.201</w:t>
            </w:r>
            <w:r>
              <w:rPr>
                <w:color w:val="FF0000"/>
              </w:rPr>
              <w:t>7</w:t>
            </w:r>
          </w:p>
        </w:tc>
      </w:tr>
    </w:tbl>
    <w:p w:rsidR="00A548EA" w:rsidRDefault="00A548EA" w:rsidP="00A548EA">
      <w:pPr>
        <w:pStyle w:val="Heading2"/>
        <w:numPr>
          <w:ilvl w:val="0"/>
          <w:numId w:val="0"/>
        </w:numPr>
        <w:suppressAutoHyphens w:val="0"/>
        <w:ind w:left="576"/>
      </w:pPr>
    </w:p>
    <w:p w:rsidR="00A548EA" w:rsidRDefault="00A548EA" w:rsidP="00A548EA">
      <w:pPr>
        <w:rPr>
          <w:lang w:eastAsia="ar-SA"/>
        </w:rPr>
      </w:pPr>
    </w:p>
    <w:p w:rsidR="00A548EA" w:rsidRPr="00A548EA" w:rsidRDefault="00A548EA" w:rsidP="00A548EA">
      <w:pPr>
        <w:rPr>
          <w:lang w:eastAsia="ar-SA"/>
        </w:rPr>
      </w:pPr>
    </w:p>
    <w:p w:rsidR="004B4355" w:rsidRDefault="00B67FD4" w:rsidP="004B4355">
      <w:pPr>
        <w:pStyle w:val="Heading2"/>
        <w:suppressAutoHyphens w:val="0"/>
      </w:pPr>
      <w:r>
        <w:t>Evaluation Criteria of</w:t>
      </w:r>
      <w:r w:rsidR="00BC4344">
        <w:t xml:space="preserve"> the </w:t>
      </w:r>
      <w:r w:rsidR="00CD4C2B">
        <w:t>Bids</w:t>
      </w:r>
    </w:p>
    <w:p w:rsidR="004B4355" w:rsidRDefault="004B4355" w:rsidP="004B4355">
      <w:pPr>
        <w:jc w:val="both"/>
      </w:pPr>
    </w:p>
    <w:p w:rsidR="004B4355" w:rsidRDefault="004B4355" w:rsidP="004B4355">
      <w:pPr>
        <w:jc w:val="both"/>
      </w:pPr>
      <w:r>
        <w:t xml:space="preserve">As a reminder, it is expected that the </w:t>
      </w:r>
      <w:r w:rsidR="00B67FD4">
        <w:t>bidder</w:t>
      </w:r>
      <w:r>
        <w:t xml:space="preserve"> shall submit their best price offer for the services requested at the time the proposal i</w:t>
      </w:r>
      <w:r w:rsidR="00E2766B">
        <w:t>s</w:t>
      </w:r>
      <w:r>
        <w:t xml:space="preserve"> sent.</w:t>
      </w:r>
    </w:p>
    <w:p w:rsidR="000223BB" w:rsidRDefault="000223BB" w:rsidP="004B4355">
      <w:pPr>
        <w:jc w:val="both"/>
      </w:pPr>
    </w:p>
    <w:p w:rsidR="000223BB" w:rsidRDefault="000223BB" w:rsidP="000223BB">
      <w:r>
        <w:t xml:space="preserve">This Request for Proposal represents the requirements for an open and competitive process. Proposals will be accepted until 6pm </w:t>
      </w:r>
      <w:r w:rsidR="00A660AD">
        <w:rPr>
          <w:highlight w:val="yellow"/>
        </w:rPr>
        <w:t xml:space="preserve">January </w:t>
      </w:r>
      <w:r w:rsidR="00BB00C6">
        <w:rPr>
          <w:highlight w:val="yellow"/>
        </w:rPr>
        <w:t>2</w:t>
      </w:r>
      <w:r w:rsidR="00FC4ECB">
        <w:rPr>
          <w:highlight w:val="yellow"/>
        </w:rPr>
        <w:t>3</w:t>
      </w:r>
      <w:r w:rsidR="00A660AD">
        <w:rPr>
          <w:highlight w:val="yellow"/>
        </w:rPr>
        <w:t>, 2017</w:t>
      </w:r>
      <w:r w:rsidRPr="000223BB">
        <w:rPr>
          <w:highlight w:val="yellow"/>
        </w:rPr>
        <w:t>.</w:t>
      </w:r>
      <w:r>
        <w:t xml:space="preserve"> Any proposals received after this date and time will be returned to the sender. All proposals must be signed by an official agent or representative of the company submitting the proposal.</w:t>
      </w:r>
    </w:p>
    <w:p w:rsidR="000223BB" w:rsidRDefault="000223BB" w:rsidP="004B4355">
      <w:pPr>
        <w:jc w:val="both"/>
      </w:pPr>
    </w:p>
    <w:p w:rsidR="00E13C2B" w:rsidRDefault="00E13C2B" w:rsidP="00E13C2B">
      <w:r>
        <w:t>Bidders should provide their responses to requirements, listed below of this document, in a form of table, filled separately for each subparagraph.</w:t>
      </w:r>
    </w:p>
    <w:p w:rsidR="00E13C2B" w:rsidRDefault="00E13C2B" w:rsidP="00E13C2B"/>
    <w:tbl>
      <w:tblPr>
        <w:tblStyle w:val="TableGrid"/>
        <w:tblW w:w="0" w:type="auto"/>
        <w:tblLook w:val="04A0" w:firstRow="1" w:lastRow="0" w:firstColumn="1" w:lastColumn="0" w:noHBand="0" w:noVBand="1"/>
      </w:tblPr>
      <w:tblGrid>
        <w:gridCol w:w="1728"/>
        <w:gridCol w:w="4656"/>
        <w:gridCol w:w="3192"/>
      </w:tblGrid>
      <w:tr w:rsidR="00E13C2B" w:rsidRPr="001251C3" w:rsidTr="00B25F95">
        <w:tc>
          <w:tcPr>
            <w:tcW w:w="1728" w:type="dxa"/>
            <w:shd w:val="clear" w:color="auto" w:fill="F2F2F2" w:themeFill="background1" w:themeFillShade="F2"/>
          </w:tcPr>
          <w:p w:rsidR="00E13C2B" w:rsidRPr="001251C3" w:rsidRDefault="00E13C2B" w:rsidP="00B25F95">
            <w:pPr>
              <w:jc w:val="center"/>
              <w:rPr>
                <w:b/>
              </w:rPr>
            </w:pPr>
            <w:r>
              <w:t xml:space="preserve"> </w:t>
            </w:r>
            <w:r w:rsidRPr="001251C3">
              <w:rPr>
                <w:b/>
              </w:rPr>
              <w:t>Requirement ID</w:t>
            </w:r>
          </w:p>
        </w:tc>
        <w:tc>
          <w:tcPr>
            <w:tcW w:w="4656" w:type="dxa"/>
            <w:shd w:val="clear" w:color="auto" w:fill="F2F2F2" w:themeFill="background1" w:themeFillShade="F2"/>
          </w:tcPr>
          <w:p w:rsidR="00E13C2B" w:rsidRPr="001251C3" w:rsidRDefault="00E13C2B" w:rsidP="00B25F95">
            <w:pPr>
              <w:jc w:val="center"/>
              <w:rPr>
                <w:b/>
              </w:rPr>
            </w:pPr>
            <w:r w:rsidRPr="001251C3">
              <w:rPr>
                <w:b/>
              </w:rPr>
              <w:t>Requirement Description</w:t>
            </w:r>
          </w:p>
        </w:tc>
        <w:tc>
          <w:tcPr>
            <w:tcW w:w="3192" w:type="dxa"/>
            <w:shd w:val="clear" w:color="auto" w:fill="F2F2F2" w:themeFill="background1" w:themeFillShade="F2"/>
          </w:tcPr>
          <w:p w:rsidR="00E13C2B" w:rsidRPr="001251C3" w:rsidRDefault="00E13C2B" w:rsidP="00B25F95">
            <w:pPr>
              <w:jc w:val="center"/>
              <w:rPr>
                <w:b/>
              </w:rPr>
            </w:pPr>
            <w:r w:rsidRPr="001251C3">
              <w:rPr>
                <w:b/>
              </w:rPr>
              <w:t>Response</w:t>
            </w:r>
          </w:p>
        </w:tc>
      </w:tr>
      <w:tr w:rsidR="00E13C2B" w:rsidTr="00B25F95">
        <w:tc>
          <w:tcPr>
            <w:tcW w:w="1728" w:type="dxa"/>
          </w:tcPr>
          <w:p w:rsidR="00E13C2B" w:rsidRDefault="00E13C2B" w:rsidP="00B25F95"/>
        </w:tc>
        <w:tc>
          <w:tcPr>
            <w:tcW w:w="4656" w:type="dxa"/>
          </w:tcPr>
          <w:p w:rsidR="00E13C2B" w:rsidRDefault="00E13C2B" w:rsidP="00B25F95"/>
        </w:tc>
        <w:tc>
          <w:tcPr>
            <w:tcW w:w="3192" w:type="dxa"/>
          </w:tcPr>
          <w:p w:rsidR="00E13C2B" w:rsidRDefault="00E13C2B" w:rsidP="00B25F95"/>
        </w:tc>
      </w:tr>
      <w:tr w:rsidR="00E13C2B" w:rsidTr="00B25F95">
        <w:tc>
          <w:tcPr>
            <w:tcW w:w="1728" w:type="dxa"/>
          </w:tcPr>
          <w:p w:rsidR="00E13C2B" w:rsidRDefault="00E13C2B" w:rsidP="00B25F95"/>
        </w:tc>
        <w:tc>
          <w:tcPr>
            <w:tcW w:w="4656" w:type="dxa"/>
          </w:tcPr>
          <w:p w:rsidR="00E13C2B" w:rsidRDefault="00E13C2B" w:rsidP="00B25F95"/>
        </w:tc>
        <w:tc>
          <w:tcPr>
            <w:tcW w:w="3192" w:type="dxa"/>
          </w:tcPr>
          <w:p w:rsidR="00E13C2B" w:rsidRDefault="00E13C2B" w:rsidP="00B25F95"/>
        </w:tc>
      </w:tr>
      <w:tr w:rsidR="00E13C2B" w:rsidTr="00B25F95">
        <w:tc>
          <w:tcPr>
            <w:tcW w:w="1728" w:type="dxa"/>
          </w:tcPr>
          <w:p w:rsidR="00E13C2B" w:rsidRDefault="00E13C2B" w:rsidP="00B25F95"/>
        </w:tc>
        <w:tc>
          <w:tcPr>
            <w:tcW w:w="4656" w:type="dxa"/>
          </w:tcPr>
          <w:p w:rsidR="00E13C2B" w:rsidRDefault="00E13C2B" w:rsidP="00B25F95"/>
        </w:tc>
        <w:tc>
          <w:tcPr>
            <w:tcW w:w="3192" w:type="dxa"/>
          </w:tcPr>
          <w:p w:rsidR="00E13C2B" w:rsidRDefault="00E13C2B" w:rsidP="00B25F95"/>
        </w:tc>
      </w:tr>
      <w:tr w:rsidR="00E13C2B" w:rsidTr="00B25F95">
        <w:tc>
          <w:tcPr>
            <w:tcW w:w="1728" w:type="dxa"/>
          </w:tcPr>
          <w:p w:rsidR="00E13C2B" w:rsidRDefault="00E13C2B" w:rsidP="00B25F95"/>
        </w:tc>
        <w:tc>
          <w:tcPr>
            <w:tcW w:w="4656" w:type="dxa"/>
          </w:tcPr>
          <w:p w:rsidR="00E13C2B" w:rsidRDefault="00E13C2B" w:rsidP="00B25F95"/>
        </w:tc>
        <w:tc>
          <w:tcPr>
            <w:tcW w:w="3192" w:type="dxa"/>
          </w:tcPr>
          <w:p w:rsidR="00E13C2B" w:rsidRDefault="00E13C2B" w:rsidP="00B25F95"/>
        </w:tc>
      </w:tr>
    </w:tbl>
    <w:p w:rsidR="00E13C2B" w:rsidRDefault="00E13C2B" w:rsidP="004B4355">
      <w:pPr>
        <w:jc w:val="both"/>
      </w:pPr>
    </w:p>
    <w:p w:rsidR="00E13C2B" w:rsidRDefault="00E13C2B" w:rsidP="004B4355">
      <w:pPr>
        <w:jc w:val="both"/>
      </w:pPr>
    </w:p>
    <w:p w:rsidR="00E13C2B" w:rsidRDefault="00E13C2B" w:rsidP="00E13C2B">
      <w:r>
        <w:t>Responses towards the requirements should be provided according to matrix, provided below.</w:t>
      </w:r>
    </w:p>
    <w:p w:rsidR="00E13C2B" w:rsidRDefault="00E13C2B" w:rsidP="00E13C2B"/>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2"/>
        <w:gridCol w:w="6727"/>
      </w:tblGrid>
      <w:tr w:rsidR="00E13C2B" w:rsidRPr="00B36B59" w:rsidTr="00B25F95">
        <w:tc>
          <w:tcPr>
            <w:tcW w:w="1121" w:type="dxa"/>
          </w:tcPr>
          <w:p w:rsidR="00E13C2B" w:rsidRPr="00B36B59" w:rsidRDefault="00E13C2B" w:rsidP="00B25F95">
            <w:pPr>
              <w:pStyle w:val="ListParagraph"/>
              <w:ind w:left="0"/>
              <w:jc w:val="center"/>
              <w:rPr>
                <w:b/>
                <w:szCs w:val="20"/>
              </w:rPr>
            </w:pPr>
            <w:r w:rsidRPr="00B36B59">
              <w:rPr>
                <w:b/>
                <w:szCs w:val="20"/>
              </w:rPr>
              <w:t>Response</w:t>
            </w:r>
          </w:p>
        </w:tc>
        <w:tc>
          <w:tcPr>
            <w:tcW w:w="6727" w:type="dxa"/>
          </w:tcPr>
          <w:p w:rsidR="00E13C2B" w:rsidRPr="00B36B59" w:rsidRDefault="00E13C2B" w:rsidP="00B25F95">
            <w:pPr>
              <w:pStyle w:val="ListParagraph"/>
              <w:ind w:left="0"/>
              <w:jc w:val="center"/>
              <w:rPr>
                <w:b/>
                <w:szCs w:val="20"/>
              </w:rPr>
            </w:pPr>
            <w:r>
              <w:rPr>
                <w:b/>
                <w:szCs w:val="20"/>
              </w:rPr>
              <w:t>Description</w:t>
            </w:r>
          </w:p>
        </w:tc>
      </w:tr>
      <w:tr w:rsidR="00E13C2B" w:rsidRPr="00B36B59" w:rsidTr="00B25F95">
        <w:tc>
          <w:tcPr>
            <w:tcW w:w="1121" w:type="dxa"/>
          </w:tcPr>
          <w:p w:rsidR="00E13C2B" w:rsidRPr="00B36B59" w:rsidRDefault="00E13C2B" w:rsidP="00B25F95">
            <w:pPr>
              <w:pStyle w:val="ListParagraph"/>
              <w:spacing w:after="200" w:line="276" w:lineRule="auto"/>
              <w:ind w:left="0"/>
              <w:jc w:val="center"/>
              <w:rPr>
                <w:szCs w:val="20"/>
              </w:rPr>
            </w:pPr>
            <w:r w:rsidRPr="00B36B59">
              <w:rPr>
                <w:szCs w:val="20"/>
              </w:rPr>
              <w:t>N</w:t>
            </w:r>
            <w:r>
              <w:rPr>
                <w:szCs w:val="20"/>
              </w:rPr>
              <w:t>/A</w:t>
            </w:r>
          </w:p>
        </w:tc>
        <w:tc>
          <w:tcPr>
            <w:tcW w:w="6727" w:type="dxa"/>
          </w:tcPr>
          <w:p w:rsidR="00E13C2B" w:rsidRPr="00B36B59" w:rsidRDefault="00E13C2B" w:rsidP="00B25F95">
            <w:pPr>
              <w:pStyle w:val="ListParagraph"/>
              <w:spacing w:line="276" w:lineRule="auto"/>
              <w:ind w:left="0"/>
              <w:rPr>
                <w:szCs w:val="20"/>
              </w:rPr>
            </w:pPr>
            <w:r w:rsidRPr="00B36B59">
              <w:rPr>
                <w:szCs w:val="20"/>
              </w:rPr>
              <w:t>Requirement is not available and will not be made available by the bidder</w:t>
            </w:r>
          </w:p>
        </w:tc>
      </w:tr>
      <w:tr w:rsidR="00E13C2B" w:rsidRPr="00B36B59" w:rsidTr="00B25F95">
        <w:tc>
          <w:tcPr>
            <w:tcW w:w="1121" w:type="dxa"/>
          </w:tcPr>
          <w:p w:rsidR="00E13C2B" w:rsidRPr="00B36B59" w:rsidRDefault="00E13C2B" w:rsidP="00B25F95">
            <w:pPr>
              <w:pStyle w:val="ListParagraph"/>
              <w:spacing w:after="200" w:line="276" w:lineRule="auto"/>
              <w:ind w:left="0"/>
              <w:jc w:val="center"/>
              <w:rPr>
                <w:szCs w:val="20"/>
              </w:rPr>
            </w:pPr>
            <w:r w:rsidRPr="00B36B59">
              <w:rPr>
                <w:szCs w:val="20"/>
              </w:rPr>
              <w:t>A</w:t>
            </w:r>
          </w:p>
        </w:tc>
        <w:tc>
          <w:tcPr>
            <w:tcW w:w="6727" w:type="dxa"/>
          </w:tcPr>
          <w:p w:rsidR="00E13C2B" w:rsidRPr="00B36B59" w:rsidRDefault="00E13C2B" w:rsidP="00B25F95">
            <w:pPr>
              <w:pStyle w:val="ListParagraph"/>
              <w:spacing w:line="276" w:lineRule="auto"/>
              <w:ind w:left="0"/>
              <w:rPr>
                <w:szCs w:val="20"/>
              </w:rPr>
            </w:pPr>
            <w:r w:rsidRPr="00B36B59">
              <w:rPr>
                <w:szCs w:val="20"/>
              </w:rPr>
              <w:t>Requirement is readily available and to will be provided by the bidder</w:t>
            </w:r>
          </w:p>
        </w:tc>
      </w:tr>
      <w:tr w:rsidR="00E13C2B" w:rsidRPr="00B36B59" w:rsidTr="00B25F95">
        <w:tc>
          <w:tcPr>
            <w:tcW w:w="1121" w:type="dxa"/>
          </w:tcPr>
          <w:p w:rsidR="00E13C2B" w:rsidRPr="00B36B59" w:rsidRDefault="00E13C2B" w:rsidP="00B25F95">
            <w:pPr>
              <w:pStyle w:val="ListParagraph"/>
              <w:spacing w:after="200" w:line="276" w:lineRule="auto"/>
              <w:ind w:left="0"/>
              <w:jc w:val="center"/>
              <w:rPr>
                <w:szCs w:val="20"/>
              </w:rPr>
            </w:pPr>
            <w:r w:rsidRPr="00B36B59">
              <w:rPr>
                <w:szCs w:val="20"/>
              </w:rPr>
              <w:t>C</w:t>
            </w:r>
          </w:p>
        </w:tc>
        <w:tc>
          <w:tcPr>
            <w:tcW w:w="6727" w:type="dxa"/>
          </w:tcPr>
          <w:p w:rsidR="00E13C2B" w:rsidRPr="00B36B59" w:rsidRDefault="00E13C2B" w:rsidP="00B25F95">
            <w:pPr>
              <w:pStyle w:val="ListParagraph"/>
              <w:spacing w:line="276" w:lineRule="auto"/>
              <w:ind w:left="0"/>
              <w:rPr>
                <w:szCs w:val="20"/>
              </w:rPr>
            </w:pPr>
            <w:r w:rsidRPr="00B36B59">
              <w:rPr>
                <w:szCs w:val="20"/>
              </w:rPr>
              <w:t>Customizable without cost</w:t>
            </w:r>
          </w:p>
        </w:tc>
      </w:tr>
      <w:tr w:rsidR="00E13C2B" w:rsidRPr="00B36B59" w:rsidTr="00B25F95">
        <w:tc>
          <w:tcPr>
            <w:tcW w:w="1121" w:type="dxa"/>
          </w:tcPr>
          <w:p w:rsidR="00E13C2B" w:rsidRPr="00B36B59" w:rsidRDefault="00E13C2B" w:rsidP="00B25F95">
            <w:pPr>
              <w:pStyle w:val="ListParagraph"/>
              <w:spacing w:after="200" w:line="276" w:lineRule="auto"/>
              <w:ind w:left="0"/>
              <w:jc w:val="center"/>
              <w:rPr>
                <w:szCs w:val="20"/>
              </w:rPr>
            </w:pPr>
            <w:r w:rsidRPr="00B36B59">
              <w:rPr>
                <w:szCs w:val="20"/>
              </w:rPr>
              <w:t>N</w:t>
            </w:r>
            <w:r>
              <w:rPr>
                <w:szCs w:val="20"/>
              </w:rPr>
              <w:t>/C</w:t>
            </w:r>
          </w:p>
        </w:tc>
        <w:tc>
          <w:tcPr>
            <w:tcW w:w="6727" w:type="dxa"/>
          </w:tcPr>
          <w:p w:rsidR="00E13C2B" w:rsidRPr="00B36B59" w:rsidRDefault="00E13C2B" w:rsidP="00B25F95">
            <w:pPr>
              <w:pStyle w:val="ListParagraph"/>
              <w:spacing w:line="276" w:lineRule="auto"/>
              <w:ind w:left="0"/>
              <w:rPr>
                <w:szCs w:val="20"/>
              </w:rPr>
            </w:pPr>
            <w:r w:rsidRPr="00B36B59">
              <w:rPr>
                <w:szCs w:val="20"/>
              </w:rPr>
              <w:t>Customizable with cost</w:t>
            </w:r>
            <w:r>
              <w:rPr>
                <w:szCs w:val="20"/>
              </w:rPr>
              <w:t xml:space="preserve"> (details of the customization costs should be provided in budget section of the proposal)</w:t>
            </w:r>
          </w:p>
        </w:tc>
      </w:tr>
    </w:tbl>
    <w:p w:rsidR="00E13C2B" w:rsidRDefault="00E13C2B" w:rsidP="00E13C2B"/>
    <w:p w:rsidR="00BC4344" w:rsidRDefault="00BC4344" w:rsidP="004B4355">
      <w:pPr>
        <w:jc w:val="both"/>
      </w:pPr>
    </w:p>
    <w:p w:rsidR="00C61ACB" w:rsidRPr="00BC4344" w:rsidRDefault="00C61ACB" w:rsidP="00C61ACB">
      <w:pPr>
        <w:jc w:val="both"/>
      </w:pPr>
    </w:p>
    <w:p w:rsidR="00BC4344" w:rsidRDefault="00BC4344" w:rsidP="00BC4344">
      <w:pPr>
        <w:jc w:val="both"/>
      </w:pPr>
      <w:r w:rsidRPr="00BC4344">
        <w:t xml:space="preserve">The bid with highest sum of ratings (i.e. score) wins. The next awarded </w:t>
      </w:r>
      <w:r w:rsidR="00B67FD4">
        <w:t>bidder is the one</w:t>
      </w:r>
      <w:r w:rsidRPr="00BC4344">
        <w:t xml:space="preserve"> having the score next to the highest one. </w:t>
      </w:r>
    </w:p>
    <w:p w:rsidR="000D3989" w:rsidRDefault="000D3989" w:rsidP="000D3989">
      <w:pPr>
        <w:jc w:val="both"/>
      </w:pPr>
    </w:p>
    <w:p w:rsidR="004B4355" w:rsidRPr="00622881" w:rsidRDefault="000D3989" w:rsidP="004B4355">
      <w:pPr>
        <w:jc w:val="both"/>
      </w:pPr>
      <w:r w:rsidRPr="00622881">
        <w:rPr>
          <w:b/>
        </w:rPr>
        <w:t xml:space="preserve">Please provide timeline </w:t>
      </w:r>
      <w:r w:rsidR="00A77B7A" w:rsidRPr="00622881">
        <w:rPr>
          <w:b/>
        </w:rPr>
        <w:t xml:space="preserve">for </w:t>
      </w:r>
      <w:r w:rsidR="00A77B7A">
        <w:rPr>
          <w:b/>
        </w:rPr>
        <w:t>the</w:t>
      </w:r>
      <w:r w:rsidR="00622881">
        <w:rPr>
          <w:b/>
        </w:rPr>
        <w:t xml:space="preserve"> </w:t>
      </w:r>
      <w:r w:rsidR="00622881" w:rsidRPr="00622881">
        <w:rPr>
          <w:b/>
        </w:rPr>
        <w:t>project implementation including</w:t>
      </w:r>
      <w:r w:rsidRPr="00622881">
        <w:rPr>
          <w:b/>
        </w:rPr>
        <w:t xml:space="preserve"> requ</w:t>
      </w:r>
      <w:r w:rsidR="00622881" w:rsidRPr="00622881">
        <w:rPr>
          <w:b/>
        </w:rPr>
        <w:t>irements which need customization.</w:t>
      </w:r>
    </w:p>
    <w:p w:rsidR="00D36A08" w:rsidRDefault="00D36A08" w:rsidP="004B4355">
      <w:pPr>
        <w:jc w:val="both"/>
      </w:pPr>
    </w:p>
    <w:p w:rsidR="004B4355" w:rsidRDefault="004B4355" w:rsidP="004B4355">
      <w:pPr>
        <w:pStyle w:val="Heading3"/>
      </w:pPr>
      <w:r>
        <w:t>Technical criteria</w:t>
      </w:r>
    </w:p>
    <w:p w:rsidR="004B4355" w:rsidRDefault="004B4355" w:rsidP="003D0D3C">
      <w:pPr>
        <w:numPr>
          <w:ilvl w:val="0"/>
          <w:numId w:val="7"/>
        </w:numPr>
        <w:jc w:val="both"/>
      </w:pPr>
      <w:r>
        <w:t xml:space="preserve">Adequacy of maintenance/service levels as requested. </w:t>
      </w:r>
    </w:p>
    <w:p w:rsidR="004B4355" w:rsidRDefault="004B4355" w:rsidP="003D0D3C">
      <w:pPr>
        <w:numPr>
          <w:ilvl w:val="0"/>
          <w:numId w:val="7"/>
        </w:numPr>
        <w:jc w:val="both"/>
      </w:pPr>
      <w:r>
        <w:t xml:space="preserve">Adequacy of the proposal with </w:t>
      </w:r>
      <w:r w:rsidR="006923BC">
        <w:t>FINCA Bank Georgia</w:t>
      </w:r>
      <w:r>
        <w:t xml:space="preserve"> constraints </w:t>
      </w:r>
    </w:p>
    <w:p w:rsidR="004B4355" w:rsidRDefault="004B4355" w:rsidP="003D0D3C">
      <w:pPr>
        <w:numPr>
          <w:ilvl w:val="0"/>
          <w:numId w:val="7"/>
        </w:numPr>
        <w:jc w:val="both"/>
      </w:pPr>
      <w:r>
        <w:t xml:space="preserve">Competitiveness of product-mix (including in the </w:t>
      </w:r>
      <w:r w:rsidR="00B67FD4">
        <w:t>RFP</w:t>
      </w:r>
      <w:r>
        <w:t xml:space="preserve">) </w:t>
      </w:r>
    </w:p>
    <w:p w:rsidR="004B4355" w:rsidRDefault="004B4355" w:rsidP="004B4355">
      <w:pPr>
        <w:jc w:val="both"/>
      </w:pPr>
    </w:p>
    <w:p w:rsidR="004B4355" w:rsidRPr="008213E8" w:rsidRDefault="004B4355" w:rsidP="004B4355">
      <w:pPr>
        <w:pStyle w:val="Heading3"/>
        <w:rPr>
          <w:color w:val="000000"/>
        </w:rPr>
      </w:pPr>
      <w:r w:rsidRPr="008213E8">
        <w:rPr>
          <w:color w:val="000000"/>
        </w:rPr>
        <w:t xml:space="preserve">Financial cost </w:t>
      </w:r>
    </w:p>
    <w:p w:rsidR="004B4355" w:rsidRPr="008213E8" w:rsidRDefault="004B4355" w:rsidP="003D0D3C">
      <w:pPr>
        <w:numPr>
          <w:ilvl w:val="0"/>
          <w:numId w:val="6"/>
        </w:numPr>
        <w:rPr>
          <w:color w:val="000000"/>
        </w:rPr>
      </w:pPr>
      <w:r w:rsidRPr="008213E8">
        <w:rPr>
          <w:color w:val="000000"/>
        </w:rPr>
        <w:t>Overall cost of the proposed solution (detail initial investment/cost). Description and duration of service pr</w:t>
      </w:r>
      <w:r w:rsidR="00C973D3">
        <w:rPr>
          <w:color w:val="000000"/>
        </w:rPr>
        <w:t>ovided during guarantee period.</w:t>
      </w:r>
    </w:p>
    <w:p w:rsidR="004B4355" w:rsidRPr="009B4CB0" w:rsidRDefault="004B4355" w:rsidP="003D0D3C">
      <w:pPr>
        <w:numPr>
          <w:ilvl w:val="0"/>
          <w:numId w:val="6"/>
        </w:numPr>
        <w:rPr>
          <w:color w:val="000000"/>
        </w:rPr>
      </w:pPr>
      <w:r w:rsidRPr="008213E8">
        <w:rPr>
          <w:color w:val="000000"/>
        </w:rPr>
        <w:t xml:space="preserve">Enlargement of service during guarantee period, description </w:t>
      </w:r>
      <w:r w:rsidRPr="009B4CB0">
        <w:rPr>
          <w:color w:val="000000"/>
        </w:rPr>
        <w:t xml:space="preserve">and costs. </w:t>
      </w:r>
    </w:p>
    <w:p w:rsidR="004B4355" w:rsidRPr="009B4CB0" w:rsidRDefault="004B4355" w:rsidP="004B4355">
      <w:pPr>
        <w:numPr>
          <w:ilvl w:val="0"/>
          <w:numId w:val="6"/>
        </w:numPr>
        <w:rPr>
          <w:color w:val="000000" w:themeColor="text1"/>
        </w:rPr>
      </w:pPr>
      <w:r w:rsidRPr="009B4CB0">
        <w:rPr>
          <w:color w:val="000000" w:themeColor="text1"/>
        </w:rPr>
        <w:t xml:space="preserve">After guarantee period, the description of the </w:t>
      </w:r>
      <w:r w:rsidR="00B613D7">
        <w:rPr>
          <w:color w:val="000000" w:themeColor="text1"/>
        </w:rPr>
        <w:t xml:space="preserve">support </w:t>
      </w:r>
      <w:r w:rsidRPr="009B4CB0">
        <w:rPr>
          <w:color w:val="000000" w:themeColor="text1"/>
        </w:rPr>
        <w:t xml:space="preserve">service, noting deadlines according to years. </w:t>
      </w:r>
    </w:p>
    <w:p w:rsidR="004B1045" w:rsidRPr="009B4CB0" w:rsidRDefault="004B1045" w:rsidP="004B4355">
      <w:pPr>
        <w:numPr>
          <w:ilvl w:val="0"/>
          <w:numId w:val="6"/>
        </w:numPr>
        <w:rPr>
          <w:color w:val="000000" w:themeColor="text1"/>
        </w:rPr>
      </w:pPr>
      <w:r w:rsidRPr="009B4CB0">
        <w:rPr>
          <w:color w:val="000000" w:themeColor="text1"/>
        </w:rPr>
        <w:t xml:space="preserve">All proposals must include proposed costs to complete the task. Cost should be stated as one-time cost of monthly recurring costs. </w:t>
      </w:r>
    </w:p>
    <w:p w:rsidR="004B1045" w:rsidRPr="004B1045" w:rsidRDefault="004B1045" w:rsidP="004B1045">
      <w:pPr>
        <w:ind w:left="720"/>
        <w:rPr>
          <w:b/>
          <w:color w:val="FF0000"/>
        </w:rPr>
      </w:pPr>
    </w:p>
    <w:p w:rsidR="004B4355" w:rsidRPr="008213E8" w:rsidRDefault="004B4355" w:rsidP="004B4355">
      <w:pPr>
        <w:rPr>
          <w:color w:val="000000"/>
        </w:rPr>
      </w:pPr>
      <w:r w:rsidRPr="008213E8">
        <w:rPr>
          <w:color w:val="000000"/>
        </w:rPr>
        <w:t>(Prices or initial percentage of investment or cost in USD)</w:t>
      </w:r>
    </w:p>
    <w:p w:rsidR="004B4355" w:rsidRDefault="004B4355" w:rsidP="004B4355">
      <w:pPr>
        <w:jc w:val="both"/>
        <w:rPr>
          <w:rFonts w:ascii="Sylfaen" w:hAnsi="Sylfaen"/>
          <w:lang w:val="ka-GE"/>
        </w:rPr>
      </w:pPr>
    </w:p>
    <w:p w:rsidR="004B4355" w:rsidRDefault="004B4355" w:rsidP="004B4355">
      <w:pPr>
        <w:jc w:val="both"/>
      </w:pPr>
      <w:r>
        <w:t xml:space="preserve">NOTE: Please explicit </w:t>
      </w:r>
      <w:r>
        <w:rPr>
          <w:b/>
          <w:bCs/>
        </w:rPr>
        <w:t xml:space="preserve">costs break-down by part of the RFP as defined in </w:t>
      </w:r>
      <w:r w:rsidR="000B0924">
        <w:rPr>
          <w:b/>
          <w:bCs/>
        </w:rPr>
        <w:t>A</w:t>
      </w:r>
      <w:r>
        <w:rPr>
          <w:b/>
          <w:bCs/>
        </w:rPr>
        <w:t xml:space="preserve">nnex </w:t>
      </w:r>
      <w:r w:rsidR="000B0924">
        <w:rPr>
          <w:b/>
          <w:bCs/>
        </w:rPr>
        <w:t xml:space="preserve">4 </w:t>
      </w:r>
      <w:r>
        <w:rPr>
          <w:b/>
          <w:bCs/>
        </w:rPr>
        <w:t>“Costs break-down”</w:t>
      </w:r>
      <w:r>
        <w:t xml:space="preserve">. </w:t>
      </w:r>
      <w:r>
        <w:rPr>
          <w:i/>
          <w:iCs/>
          <w:color w:val="0000FF"/>
          <w:u w:val="single"/>
        </w:rPr>
        <w:t>Public prices</w:t>
      </w:r>
      <w:r>
        <w:rPr>
          <w:i/>
          <w:iCs/>
          <w:color w:val="0000FF"/>
        </w:rPr>
        <w:t xml:space="preserve">, </w:t>
      </w:r>
      <w:r w:rsidR="00C973D3">
        <w:rPr>
          <w:i/>
          <w:iCs/>
          <w:color w:val="0000FF"/>
          <w:u w:val="single"/>
        </w:rPr>
        <w:t>FINCA International</w:t>
      </w:r>
      <w:r>
        <w:rPr>
          <w:i/>
          <w:iCs/>
          <w:color w:val="0000FF"/>
          <w:u w:val="single"/>
        </w:rPr>
        <w:t xml:space="preserve"> negotiated conditions</w:t>
      </w:r>
      <w:r>
        <w:rPr>
          <w:i/>
          <w:iCs/>
          <w:color w:val="0000FF"/>
        </w:rPr>
        <w:t xml:space="preserve"> and </w:t>
      </w:r>
      <w:r>
        <w:rPr>
          <w:i/>
          <w:iCs/>
          <w:color w:val="0000FF"/>
          <w:u w:val="single"/>
        </w:rPr>
        <w:t>specific</w:t>
      </w:r>
      <w:r w:rsidR="0048706F">
        <w:rPr>
          <w:i/>
          <w:iCs/>
          <w:color w:val="0000FF"/>
          <w:u w:val="single"/>
        </w:rPr>
        <w:t> extra</w:t>
      </w:r>
      <w:r>
        <w:rPr>
          <w:i/>
          <w:iCs/>
          <w:color w:val="0000FF"/>
          <w:u w:val="single"/>
        </w:rPr>
        <w:t xml:space="preserve"> discounts</w:t>
      </w:r>
      <w:r>
        <w:rPr>
          <w:i/>
          <w:iCs/>
          <w:color w:val="0000FF"/>
        </w:rPr>
        <w:t xml:space="preserve"> shall be explicitly mentioned</w:t>
      </w:r>
      <w:r>
        <w:t xml:space="preserve"> </w:t>
      </w:r>
      <w:r>
        <w:rPr>
          <w:color w:val="000000"/>
        </w:rPr>
        <w:t>(besides, the base shall be the Global Price List, its date)</w:t>
      </w:r>
    </w:p>
    <w:p w:rsidR="000D4F04" w:rsidRDefault="000D4F04" w:rsidP="004B4355">
      <w:pPr>
        <w:jc w:val="both"/>
      </w:pPr>
    </w:p>
    <w:p w:rsidR="004B4355" w:rsidRDefault="004B4355" w:rsidP="004B4355">
      <w:pPr>
        <w:jc w:val="both"/>
      </w:pPr>
      <w:r>
        <w:t>NOTE:  Any additional add-on after contract shall benefit from price condition</w:t>
      </w:r>
    </w:p>
    <w:p w:rsidR="004B4355" w:rsidRDefault="004B4355" w:rsidP="004B4355">
      <w:pPr>
        <w:jc w:val="both"/>
      </w:pPr>
    </w:p>
    <w:p w:rsidR="004B4355" w:rsidRDefault="004B4355" w:rsidP="004B4355">
      <w:pPr>
        <w:pStyle w:val="Heading3"/>
      </w:pPr>
      <w:r>
        <w:t>Company</w:t>
      </w:r>
      <w:r w:rsidR="004A34D0">
        <w:t> reputation</w:t>
      </w:r>
      <w:r>
        <w:t xml:space="preserve">   </w:t>
      </w:r>
    </w:p>
    <w:p w:rsidR="004B4355" w:rsidRDefault="004B4355" w:rsidP="003D0D3C">
      <w:pPr>
        <w:numPr>
          <w:ilvl w:val="0"/>
          <w:numId w:val="8"/>
        </w:numPr>
        <w:jc w:val="both"/>
        <w:rPr>
          <w:color w:val="000000"/>
        </w:rPr>
      </w:pPr>
      <w:r>
        <w:t>Supplier profile: overall company financial health</w:t>
      </w:r>
      <w:r>
        <w:rPr>
          <w:color w:val="000000"/>
        </w:rPr>
        <w:t xml:space="preserve"> </w:t>
      </w:r>
    </w:p>
    <w:p w:rsidR="004B4355" w:rsidRDefault="004B4355" w:rsidP="003D0D3C">
      <w:pPr>
        <w:numPr>
          <w:ilvl w:val="0"/>
          <w:numId w:val="8"/>
        </w:numPr>
        <w:jc w:val="both"/>
        <w:rPr>
          <w:color w:val="000000"/>
        </w:rPr>
      </w:pPr>
      <w:r>
        <w:t>References (banking sector or not) related to similar needs.</w:t>
      </w:r>
      <w:r>
        <w:rPr>
          <w:color w:val="000000"/>
        </w:rPr>
        <w:t xml:space="preserve"> </w:t>
      </w:r>
    </w:p>
    <w:p w:rsidR="004B4355" w:rsidRDefault="004B4355" w:rsidP="003D0D3C">
      <w:pPr>
        <w:numPr>
          <w:ilvl w:val="0"/>
          <w:numId w:val="8"/>
        </w:numPr>
        <w:jc w:val="both"/>
        <w:rPr>
          <w:color w:val="000000"/>
        </w:rPr>
      </w:pPr>
      <w:r>
        <w:t>Company experience.</w:t>
      </w:r>
      <w:r>
        <w:rPr>
          <w:color w:val="000000"/>
        </w:rPr>
        <w:t xml:space="preserve"> </w:t>
      </w:r>
    </w:p>
    <w:p w:rsidR="004B4355" w:rsidRDefault="004B4355" w:rsidP="004B4355"/>
    <w:p w:rsidR="004B4355" w:rsidRDefault="004B4355" w:rsidP="004B4355">
      <w:pPr>
        <w:pStyle w:val="Heading3"/>
      </w:pPr>
      <w:r>
        <w:t xml:space="preserve">Quality criteria </w:t>
      </w:r>
      <w:r w:rsidR="004A34D0">
        <w:t>(Overall</w:t>
      </w:r>
      <w:r>
        <w:t xml:space="preserve"> quality of the proposal)  </w:t>
      </w:r>
    </w:p>
    <w:p w:rsidR="004B4355" w:rsidRDefault="004B4355" w:rsidP="003D0D3C">
      <w:pPr>
        <w:numPr>
          <w:ilvl w:val="0"/>
          <w:numId w:val="8"/>
        </w:numPr>
        <w:jc w:val="both"/>
      </w:pPr>
      <w:r>
        <w:t xml:space="preserve">Overall the technical quality of the proposal and means involved to respond to the service levels requested </w:t>
      </w:r>
    </w:p>
    <w:p w:rsidR="004B4355" w:rsidRDefault="004B4355" w:rsidP="003D0D3C">
      <w:pPr>
        <w:numPr>
          <w:ilvl w:val="0"/>
          <w:numId w:val="8"/>
        </w:numPr>
        <w:jc w:val="both"/>
      </w:pPr>
      <w:r>
        <w:t xml:space="preserve">Adequacy of the proposal with the expressed needs (RFP) </w:t>
      </w:r>
    </w:p>
    <w:p w:rsidR="004B4355" w:rsidRDefault="004B4355" w:rsidP="003D0D3C">
      <w:pPr>
        <w:numPr>
          <w:ilvl w:val="0"/>
          <w:numId w:val="8"/>
        </w:numPr>
        <w:jc w:val="both"/>
      </w:pPr>
      <w:r>
        <w:t xml:space="preserve">Suggestions and proposals to get better service levels than those expressed and/or to optimize the costs. </w:t>
      </w:r>
    </w:p>
    <w:p w:rsidR="00467BCA" w:rsidRDefault="00467BCA" w:rsidP="00467BCA">
      <w:pPr>
        <w:jc w:val="both"/>
      </w:pPr>
    </w:p>
    <w:p w:rsidR="00467BCA" w:rsidRDefault="00467BCA" w:rsidP="00467BCA">
      <w:pPr>
        <w:jc w:val="both"/>
      </w:pPr>
    </w:p>
    <w:p w:rsidR="00467BCA" w:rsidRDefault="00467BCA" w:rsidP="00467BCA">
      <w:r>
        <w:t>Evaluation of the provided proposals will be performed based on proposed project budget, compliance with business and technical requirements provided above and vendor eligibility criteria.</w:t>
      </w:r>
    </w:p>
    <w:p w:rsidR="000D4F04" w:rsidRDefault="000D4F04" w:rsidP="004B4355">
      <w:pPr>
        <w:ind w:left="360"/>
        <w:jc w:val="both"/>
      </w:pPr>
    </w:p>
    <w:p w:rsidR="004B4355" w:rsidRDefault="004B4355" w:rsidP="004B4355">
      <w:pPr>
        <w:ind w:left="360"/>
        <w:jc w:val="both"/>
      </w:pPr>
      <w:r>
        <w:t xml:space="preserve">NOTE: Formal (contract based) agreement of the Supplier to comply with </w:t>
      </w:r>
      <w:r>
        <w:rPr>
          <w:b/>
          <w:bCs/>
        </w:rPr>
        <w:t xml:space="preserve">its obligation of results </w:t>
      </w:r>
      <w:r w:rsidR="0048706F">
        <w:rPr>
          <w:b/>
          <w:bCs/>
        </w:rPr>
        <w:t xml:space="preserve">is </w:t>
      </w:r>
      <w:r w:rsidR="0048706F">
        <w:t>to</w:t>
      </w:r>
      <w:r>
        <w:t xml:space="preserve"> meet the expected performances.</w:t>
      </w:r>
    </w:p>
    <w:p w:rsidR="004B4355" w:rsidRDefault="004B4355" w:rsidP="004B4355">
      <w:pPr>
        <w:jc w:val="both"/>
      </w:pPr>
    </w:p>
    <w:p w:rsidR="009B03FB" w:rsidRDefault="009B03FB" w:rsidP="009B03FB">
      <w:pPr>
        <w:jc w:val="both"/>
      </w:pPr>
      <w:r>
        <w:t xml:space="preserve">The </w:t>
      </w:r>
      <w:r w:rsidR="0048706F">
        <w:t>bidders</w:t>
      </w:r>
      <w:r>
        <w:t xml:space="preserve"> may check if any global contract exists between </w:t>
      </w:r>
      <w:r w:rsidR="00C973D3">
        <w:t>FINCA International</w:t>
      </w:r>
      <w:r>
        <w:t xml:space="preserve"> and the fabricant to guarantee </w:t>
      </w:r>
      <w:r w:rsidR="006923BC">
        <w:t>FINCA Bank Georgia</w:t>
      </w:r>
      <w:r>
        <w:t xml:space="preserve"> a minimal discount consider as a basis for the best price.</w:t>
      </w:r>
    </w:p>
    <w:p w:rsidR="000D4F04" w:rsidRPr="00C973D3" w:rsidRDefault="000D4F04" w:rsidP="009B03FB">
      <w:pPr>
        <w:rPr>
          <w:rFonts w:ascii="Sylfaen" w:hAnsi="Sylfaen"/>
        </w:rPr>
      </w:pPr>
    </w:p>
    <w:p w:rsidR="009B03FB" w:rsidRDefault="006923BC" w:rsidP="009B03FB">
      <w:pPr>
        <w:pStyle w:val="StyleStyleHeading1Left0Firstline0"/>
      </w:pPr>
      <w:bookmarkStart w:id="376" w:name="_Toc186033576"/>
      <w:bookmarkStart w:id="377" w:name="_Toc186033577"/>
      <w:bookmarkStart w:id="378" w:name="_Toc186033578"/>
      <w:bookmarkStart w:id="379" w:name="_Toc186033579"/>
      <w:bookmarkStart w:id="380" w:name="_Toc186033580"/>
      <w:bookmarkStart w:id="381" w:name="_Toc178187671"/>
      <w:bookmarkStart w:id="382" w:name="_Toc178434835"/>
      <w:bookmarkStart w:id="383" w:name="_Toc178994992"/>
      <w:bookmarkStart w:id="384" w:name="_Toc178995169"/>
      <w:bookmarkStart w:id="385" w:name="_Toc186004135"/>
      <w:bookmarkStart w:id="386" w:name="_Toc186004361"/>
      <w:bookmarkStart w:id="387" w:name="_Toc186033581"/>
      <w:bookmarkStart w:id="388" w:name="_Toc178187672"/>
      <w:bookmarkStart w:id="389" w:name="_Toc178434836"/>
      <w:bookmarkStart w:id="390" w:name="_Toc178994993"/>
      <w:bookmarkStart w:id="391" w:name="_Toc178995170"/>
      <w:bookmarkStart w:id="392" w:name="_Toc186004136"/>
      <w:bookmarkStart w:id="393" w:name="_Toc186004362"/>
      <w:bookmarkStart w:id="394" w:name="_Toc186033582"/>
      <w:bookmarkStart w:id="395" w:name="_Toc178187673"/>
      <w:bookmarkStart w:id="396" w:name="_Toc178434837"/>
      <w:bookmarkStart w:id="397" w:name="_Toc178994994"/>
      <w:bookmarkStart w:id="398" w:name="_Toc178995171"/>
      <w:bookmarkStart w:id="399" w:name="_Toc186004137"/>
      <w:bookmarkStart w:id="400" w:name="_Toc186004363"/>
      <w:bookmarkStart w:id="401" w:name="_Toc186033583"/>
      <w:bookmarkStart w:id="402" w:name="_Toc178187674"/>
      <w:bookmarkStart w:id="403" w:name="_Toc178434838"/>
      <w:bookmarkStart w:id="404" w:name="_Toc178994995"/>
      <w:bookmarkStart w:id="405" w:name="_Toc178995172"/>
      <w:bookmarkStart w:id="406" w:name="_Toc186004138"/>
      <w:bookmarkStart w:id="407" w:name="_Toc186004364"/>
      <w:bookmarkStart w:id="408" w:name="_Toc186033584"/>
      <w:bookmarkStart w:id="409" w:name="_Toc178187675"/>
      <w:bookmarkStart w:id="410" w:name="_Toc178434839"/>
      <w:bookmarkStart w:id="411" w:name="_Toc178994996"/>
      <w:bookmarkStart w:id="412" w:name="_Toc178995173"/>
      <w:bookmarkStart w:id="413" w:name="_Toc186004139"/>
      <w:bookmarkStart w:id="414" w:name="_Toc186004365"/>
      <w:bookmarkStart w:id="415" w:name="_Toc186033585"/>
      <w:bookmarkStart w:id="416" w:name="_Toc178187676"/>
      <w:bookmarkStart w:id="417" w:name="_Toc178434840"/>
      <w:bookmarkStart w:id="418" w:name="_Toc178994997"/>
      <w:bookmarkStart w:id="419" w:name="_Toc178995174"/>
      <w:bookmarkStart w:id="420" w:name="_Toc186004140"/>
      <w:bookmarkStart w:id="421" w:name="_Toc186004366"/>
      <w:bookmarkStart w:id="422" w:name="_Toc186033586"/>
      <w:bookmarkStart w:id="423" w:name="_Toc186033587"/>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FINCA Bank Georgia</w:t>
      </w:r>
      <w:r w:rsidR="009B03FB">
        <w:t xml:space="preserve"> needs</w:t>
      </w:r>
      <w:bookmarkEnd w:id="423"/>
      <w:r w:rsidR="0046131E">
        <w:t xml:space="preserve"> </w:t>
      </w:r>
      <w:r w:rsidR="00950AEB">
        <w:t>(</w:t>
      </w:r>
      <w:r w:rsidR="0046131E">
        <w:t xml:space="preserve"> RFP</w:t>
      </w:r>
      <w:r w:rsidR="00950AEB">
        <w:t>)</w:t>
      </w:r>
    </w:p>
    <w:p w:rsidR="00C829DE" w:rsidRDefault="00C829DE" w:rsidP="00C829DE">
      <w:pPr>
        <w:rPr>
          <w:lang w:eastAsia="ar-SA"/>
        </w:rPr>
      </w:pPr>
    </w:p>
    <w:p w:rsidR="00C829DE" w:rsidRPr="00C829DE" w:rsidRDefault="00C829DE" w:rsidP="00C829DE">
      <w:pPr>
        <w:rPr>
          <w:b/>
        </w:rPr>
      </w:pPr>
      <w:r w:rsidRPr="00C829DE">
        <w:rPr>
          <w:b/>
        </w:rPr>
        <w:t>! THIS RFP IS CONFIDENTIAL AND IS THE PROPERTY OF</w:t>
      </w:r>
    </w:p>
    <w:p w:rsidR="00C829DE" w:rsidRPr="00C829DE" w:rsidRDefault="006923BC" w:rsidP="00C829DE">
      <w:pPr>
        <w:rPr>
          <w:b/>
        </w:rPr>
      </w:pPr>
      <w:r>
        <w:rPr>
          <w:b/>
        </w:rPr>
        <w:t>FINCA Bank Georgia</w:t>
      </w:r>
      <w:r w:rsidR="00C973D3">
        <w:rPr>
          <w:b/>
        </w:rPr>
        <w:t>, subsidiary of FINCA International</w:t>
      </w:r>
    </w:p>
    <w:p w:rsidR="009B03FB" w:rsidRPr="0079296A" w:rsidRDefault="009B03FB" w:rsidP="009B03FB">
      <w:pPr>
        <w:rPr>
          <w:lang w:eastAsia="ar-SA"/>
        </w:rPr>
      </w:pPr>
    </w:p>
    <w:p w:rsidR="00B9463A" w:rsidRDefault="00DE3967" w:rsidP="00BD240A">
      <w:pPr>
        <w:pStyle w:val="Heading2"/>
        <w:tabs>
          <w:tab w:val="clear" w:pos="576"/>
        </w:tabs>
      </w:pPr>
      <w:r>
        <w:lastRenderedPageBreak/>
        <w:t>Project Scope</w:t>
      </w:r>
    </w:p>
    <w:p w:rsidR="00BD240A" w:rsidRDefault="00BD240A" w:rsidP="00BD240A">
      <w:pPr>
        <w:rPr>
          <w:lang w:eastAsia="ar-SA"/>
        </w:rPr>
      </w:pPr>
    </w:p>
    <w:p w:rsidR="00BD240A" w:rsidRDefault="00BD240A" w:rsidP="00BD240A">
      <w:pPr>
        <w:rPr>
          <w:lang w:eastAsia="ar-SA"/>
        </w:rPr>
      </w:pPr>
    </w:p>
    <w:p w:rsidR="00BD240A" w:rsidRPr="0080364B" w:rsidRDefault="00BD240A" w:rsidP="00BD240A">
      <w:pPr>
        <w:rPr>
          <w:lang w:eastAsia="ar-SA"/>
        </w:rPr>
      </w:pPr>
      <w:r w:rsidRPr="0080364B">
        <w:rPr>
          <w:lang w:eastAsia="ar-SA"/>
        </w:rPr>
        <w:t xml:space="preserve">In order to achieve successful implementation of Customer Flow Management system solution, following tasks are considered to be completed by solution </w:t>
      </w:r>
      <w:r w:rsidR="00B854C5" w:rsidRPr="0080364B">
        <w:rPr>
          <w:lang w:eastAsia="ar-SA"/>
        </w:rPr>
        <w:t>Vendor Company</w:t>
      </w:r>
      <w:r w:rsidR="007248F2" w:rsidRPr="0080364B">
        <w:rPr>
          <w:lang w:eastAsia="ar-SA"/>
        </w:rPr>
        <w:t xml:space="preserve"> </w:t>
      </w:r>
      <w:r w:rsidRPr="0080364B">
        <w:rPr>
          <w:lang w:eastAsia="ar-SA"/>
        </w:rPr>
        <w:t>within the project scope:</w:t>
      </w:r>
    </w:p>
    <w:p w:rsidR="00BD240A" w:rsidRPr="0080364B" w:rsidRDefault="00BD240A" w:rsidP="00BD240A">
      <w:pPr>
        <w:rPr>
          <w:lang w:eastAsia="ar-SA"/>
        </w:rPr>
      </w:pPr>
    </w:p>
    <w:p w:rsidR="00BD240A" w:rsidRPr="0080364B" w:rsidRDefault="00BD240A" w:rsidP="00BD240A">
      <w:pPr>
        <w:pStyle w:val="ListParagraph"/>
        <w:numPr>
          <w:ilvl w:val="0"/>
          <w:numId w:val="21"/>
        </w:numPr>
        <w:rPr>
          <w:lang w:eastAsia="ar-SA"/>
        </w:rPr>
      </w:pPr>
      <w:r w:rsidRPr="0080364B">
        <w:rPr>
          <w:lang w:eastAsia="ar-SA"/>
        </w:rPr>
        <w:t>Detailed Gap Analysis between requirements of the bank and suggested solution;</w:t>
      </w:r>
    </w:p>
    <w:p w:rsidR="00BD240A" w:rsidRPr="0080364B" w:rsidRDefault="00BD240A" w:rsidP="00BD240A">
      <w:pPr>
        <w:pStyle w:val="ListParagraph"/>
        <w:numPr>
          <w:ilvl w:val="0"/>
          <w:numId w:val="21"/>
        </w:numPr>
        <w:rPr>
          <w:lang w:eastAsia="ar-SA"/>
        </w:rPr>
      </w:pPr>
      <w:r w:rsidRPr="0080364B">
        <w:rPr>
          <w:lang w:eastAsia="ar-SA"/>
        </w:rPr>
        <w:t>Preparation of the prototype for presentation layer of the solution based on bank’s requirements;</w:t>
      </w:r>
    </w:p>
    <w:p w:rsidR="00BD240A" w:rsidRPr="0080364B" w:rsidRDefault="00BD240A" w:rsidP="00BD240A">
      <w:pPr>
        <w:pStyle w:val="ListParagraph"/>
        <w:numPr>
          <w:ilvl w:val="0"/>
          <w:numId w:val="21"/>
        </w:numPr>
        <w:rPr>
          <w:lang w:eastAsia="ar-SA"/>
        </w:rPr>
      </w:pPr>
      <w:r w:rsidRPr="0080364B">
        <w:rPr>
          <w:lang w:eastAsia="ar-SA"/>
        </w:rPr>
        <w:t>Cooperation with the banks representatives during the agreements and detailed project implementation plan preparation activities;</w:t>
      </w:r>
    </w:p>
    <w:p w:rsidR="00BD240A" w:rsidRPr="0080364B" w:rsidRDefault="00BD240A" w:rsidP="00BD240A">
      <w:pPr>
        <w:pStyle w:val="ListParagraph"/>
        <w:numPr>
          <w:ilvl w:val="0"/>
          <w:numId w:val="21"/>
        </w:numPr>
        <w:rPr>
          <w:lang w:eastAsia="ar-SA"/>
        </w:rPr>
      </w:pPr>
      <w:r w:rsidRPr="0080364B">
        <w:rPr>
          <w:lang w:eastAsia="ar-SA"/>
        </w:rPr>
        <w:t>Software amendments in order to meet requirements of FINCA Bank Georgia Defined in RFP documents and as a result of gap analysis;</w:t>
      </w:r>
    </w:p>
    <w:p w:rsidR="006F4CF8" w:rsidRPr="0080364B" w:rsidRDefault="00A66FA5" w:rsidP="00BD240A">
      <w:pPr>
        <w:pStyle w:val="ListParagraph"/>
        <w:numPr>
          <w:ilvl w:val="0"/>
          <w:numId w:val="21"/>
        </w:numPr>
        <w:rPr>
          <w:lang w:eastAsia="ar-SA"/>
        </w:rPr>
      </w:pPr>
      <w:r w:rsidRPr="0080364B">
        <w:rPr>
          <w:lang w:eastAsia="ar-SA"/>
        </w:rPr>
        <w:t>Vendor should p</w:t>
      </w:r>
      <w:r w:rsidR="006F4CF8" w:rsidRPr="0080364B">
        <w:rPr>
          <w:lang w:eastAsia="ar-SA"/>
        </w:rPr>
        <w:t>rovide information regarding support  and maintenance;</w:t>
      </w:r>
    </w:p>
    <w:p w:rsidR="00BD240A" w:rsidRPr="0080364B" w:rsidRDefault="00BD240A" w:rsidP="00BD240A">
      <w:pPr>
        <w:pStyle w:val="ListParagraph"/>
        <w:numPr>
          <w:ilvl w:val="0"/>
          <w:numId w:val="21"/>
        </w:numPr>
        <w:rPr>
          <w:lang w:eastAsia="ar-SA"/>
        </w:rPr>
      </w:pPr>
      <w:r w:rsidRPr="0080364B">
        <w:rPr>
          <w:lang w:eastAsia="ar-SA"/>
        </w:rPr>
        <w:t>Conducting trainings for trainers;</w:t>
      </w:r>
    </w:p>
    <w:p w:rsidR="00BD240A" w:rsidRPr="0080364B" w:rsidRDefault="00BD240A" w:rsidP="00BD240A">
      <w:pPr>
        <w:pStyle w:val="ListParagraph"/>
        <w:numPr>
          <w:ilvl w:val="0"/>
          <w:numId w:val="21"/>
        </w:numPr>
        <w:rPr>
          <w:lang w:eastAsia="ar-SA"/>
        </w:rPr>
      </w:pPr>
      <w:r w:rsidRPr="0080364B">
        <w:rPr>
          <w:lang w:eastAsia="ar-SA"/>
        </w:rPr>
        <w:t>Active involvement in the testing process;</w:t>
      </w:r>
    </w:p>
    <w:p w:rsidR="00BD240A" w:rsidRPr="0080364B" w:rsidRDefault="00207E6B" w:rsidP="00BD240A">
      <w:pPr>
        <w:pStyle w:val="ListParagraph"/>
        <w:numPr>
          <w:ilvl w:val="0"/>
          <w:numId w:val="21"/>
        </w:numPr>
        <w:rPr>
          <w:lang w:eastAsia="ar-SA"/>
        </w:rPr>
      </w:pPr>
      <w:r w:rsidRPr="0080364B">
        <w:rPr>
          <w:lang w:eastAsia="ar-SA"/>
        </w:rPr>
        <w:t xml:space="preserve">Vendor should submit expendable materials </w:t>
      </w:r>
      <w:r w:rsidR="00E04C66" w:rsidRPr="0080364B">
        <w:rPr>
          <w:lang w:eastAsia="ar-SA"/>
        </w:rPr>
        <w:t xml:space="preserve">prices, including thermal paper roll cost </w:t>
      </w:r>
      <w:r w:rsidRPr="0080364B">
        <w:rPr>
          <w:lang w:eastAsia="ar-SA"/>
        </w:rPr>
        <w:t xml:space="preserve">for ticket </w:t>
      </w:r>
      <w:r>
        <w:rPr>
          <w:lang w:eastAsia="ar-SA"/>
        </w:rPr>
        <w:t>printer</w:t>
      </w:r>
    </w:p>
    <w:p w:rsidR="00627A6B" w:rsidRPr="005F08AC" w:rsidRDefault="00627A6B" w:rsidP="00BD240A">
      <w:pPr>
        <w:rPr>
          <w:highlight w:val="yellow"/>
          <w:lang w:eastAsia="ar-SA"/>
        </w:rPr>
      </w:pPr>
    </w:p>
    <w:p w:rsidR="00BD240A" w:rsidRDefault="0046488E" w:rsidP="00BD240A">
      <w:pPr>
        <w:rPr>
          <w:lang w:eastAsia="ar-SA"/>
        </w:rPr>
      </w:pPr>
      <w:r w:rsidRPr="0080364B">
        <w:rPr>
          <w:lang w:eastAsia="ar-SA"/>
        </w:rPr>
        <w:t>Following criteria must be met to achieve a successful project:</w:t>
      </w:r>
    </w:p>
    <w:p w:rsidR="00450E48" w:rsidRPr="0080364B" w:rsidRDefault="00450E48" w:rsidP="00450E48">
      <w:pPr>
        <w:pStyle w:val="ListParagraph"/>
        <w:numPr>
          <w:ilvl w:val="0"/>
          <w:numId w:val="22"/>
        </w:numPr>
        <w:spacing w:before="100" w:beforeAutospacing="1" w:after="120"/>
        <w:jc w:val="both"/>
      </w:pPr>
      <w:r w:rsidRPr="0080364B">
        <w:t>Ensure all kind of preparation work for infrastructure set up;</w:t>
      </w:r>
      <w:r w:rsidR="00F46139" w:rsidRPr="0080364B">
        <w:t xml:space="preserve"> (</w:t>
      </w:r>
      <w:r w:rsidR="00231E0D" w:rsidRPr="0080364B">
        <w:t>Ensure power system and network</w:t>
      </w:r>
      <w:r w:rsidR="00681E35">
        <w:t xml:space="preserve"> c</w:t>
      </w:r>
      <w:r w:rsidR="00BD11AE">
        <w:t>abling</w:t>
      </w:r>
      <w:r w:rsidR="00231E0D" w:rsidRPr="0080364B">
        <w:t>)</w:t>
      </w:r>
    </w:p>
    <w:p w:rsidR="00155C75" w:rsidRPr="0080364B" w:rsidRDefault="00155C75" w:rsidP="00155C75">
      <w:pPr>
        <w:pStyle w:val="ListParagraph"/>
        <w:numPr>
          <w:ilvl w:val="0"/>
          <w:numId w:val="22"/>
        </w:numPr>
        <w:spacing w:before="100" w:beforeAutospacing="1" w:after="120"/>
        <w:jc w:val="both"/>
      </w:pPr>
      <w:r w:rsidRPr="0080364B">
        <w:t>Hardware installation includes: installation in appropriate place, drill holes in the walls</w:t>
      </w:r>
      <w:r w:rsidR="006F4CF8" w:rsidRPr="0080364B">
        <w:t>.</w:t>
      </w:r>
      <w:r w:rsidR="006833BA" w:rsidRPr="0080364B">
        <w:t xml:space="preserve"> Repair</w:t>
      </w:r>
      <w:r w:rsidR="006F4CF8" w:rsidRPr="0080364B">
        <w:t xml:space="preserve"> of damaged places as a result of the installation</w:t>
      </w:r>
      <w:r w:rsidRPr="0080364B">
        <w:t>, damaged wall surfaces</w:t>
      </w:r>
      <w:r w:rsidR="006F4CF8" w:rsidRPr="0080364B">
        <w:t xml:space="preserve"> should be brought to</w:t>
      </w:r>
      <w:r w:rsidRPr="0080364B">
        <w:t xml:space="preserve"> the origi</w:t>
      </w:r>
      <w:r w:rsidR="006F4CF8" w:rsidRPr="0080364B">
        <w:t>nal state</w:t>
      </w:r>
      <w:r w:rsidRPr="0080364B">
        <w:t xml:space="preserve">. </w:t>
      </w:r>
    </w:p>
    <w:p w:rsidR="004E7BF1" w:rsidRPr="0080364B" w:rsidRDefault="004E7BF1" w:rsidP="004E7BF1">
      <w:pPr>
        <w:pStyle w:val="ListParagraph"/>
        <w:numPr>
          <w:ilvl w:val="0"/>
          <w:numId w:val="22"/>
        </w:numPr>
        <w:spacing w:before="100" w:beforeAutospacing="1" w:after="120"/>
        <w:jc w:val="both"/>
      </w:pPr>
      <w:r w:rsidRPr="0080364B">
        <w:t>Identification and installation of the sufficient hardware to manage customer flow in the service center;</w:t>
      </w:r>
    </w:p>
    <w:p w:rsidR="004E7BF1" w:rsidRPr="0080364B" w:rsidRDefault="004E7BF1" w:rsidP="004E7BF1">
      <w:pPr>
        <w:pStyle w:val="ListParagraph"/>
        <w:numPr>
          <w:ilvl w:val="0"/>
          <w:numId w:val="22"/>
        </w:numPr>
        <w:spacing w:before="100" w:beforeAutospacing="1" w:after="120"/>
        <w:jc w:val="both"/>
      </w:pPr>
      <w:r w:rsidRPr="0080364B">
        <w:t>Smooth customer navigation in service centers;</w:t>
      </w:r>
    </w:p>
    <w:p w:rsidR="00293B53" w:rsidRPr="0080364B" w:rsidRDefault="00995E58" w:rsidP="004E7BF1">
      <w:pPr>
        <w:pStyle w:val="ListParagraph"/>
        <w:numPr>
          <w:ilvl w:val="0"/>
          <w:numId w:val="22"/>
        </w:numPr>
        <w:spacing w:before="100" w:beforeAutospacing="1" w:after="120"/>
        <w:jc w:val="both"/>
      </w:pPr>
      <w:r w:rsidRPr="0080364B">
        <w:t>Ticket pr</w:t>
      </w:r>
      <w:r w:rsidR="00BD0EED" w:rsidRPr="0080364B">
        <w:t>i</w:t>
      </w:r>
      <w:r w:rsidRPr="0080364B">
        <w:t>nter</w:t>
      </w:r>
      <w:r w:rsidR="00293B53" w:rsidRPr="0080364B">
        <w:t xml:space="preserve"> interface with </w:t>
      </w:r>
      <w:r w:rsidR="00336A2F">
        <w:t>appropriate design;</w:t>
      </w:r>
    </w:p>
    <w:p w:rsidR="00D02C2D" w:rsidRPr="0080364B" w:rsidRDefault="004D7BBB" w:rsidP="004E7BF1">
      <w:pPr>
        <w:pStyle w:val="ListParagraph"/>
        <w:numPr>
          <w:ilvl w:val="0"/>
          <w:numId w:val="22"/>
        </w:numPr>
        <w:spacing w:before="100" w:beforeAutospacing="1" w:after="120"/>
        <w:jc w:val="both"/>
      </w:pPr>
      <w:r w:rsidRPr="0080364B">
        <w:t xml:space="preserve">Development and configuration </w:t>
      </w:r>
      <w:r w:rsidR="00D02C2D" w:rsidRPr="0080364B">
        <w:t>of software according to the requirements;</w:t>
      </w:r>
    </w:p>
    <w:p w:rsidR="00F82D10" w:rsidRPr="0080364B" w:rsidRDefault="00F82D10" w:rsidP="004E7BF1">
      <w:pPr>
        <w:pStyle w:val="ListParagraph"/>
        <w:numPr>
          <w:ilvl w:val="0"/>
          <w:numId w:val="22"/>
        </w:numPr>
        <w:spacing w:before="100" w:beforeAutospacing="1" w:after="120"/>
        <w:jc w:val="both"/>
      </w:pPr>
      <w:r w:rsidRPr="0080364B">
        <w:t>User- friendly interface;</w:t>
      </w:r>
    </w:p>
    <w:p w:rsidR="004E7BF1" w:rsidRPr="0080364B" w:rsidRDefault="004E7BF1" w:rsidP="004E7BF1">
      <w:pPr>
        <w:pStyle w:val="ListParagraph"/>
        <w:numPr>
          <w:ilvl w:val="0"/>
          <w:numId w:val="22"/>
        </w:numPr>
        <w:spacing w:before="100" w:beforeAutospacing="1" w:after="120"/>
        <w:jc w:val="both"/>
      </w:pPr>
      <w:r w:rsidRPr="0080364B">
        <w:t>Generate reports;</w:t>
      </w:r>
    </w:p>
    <w:p w:rsidR="004E7BF1" w:rsidRDefault="004E7BF1" w:rsidP="00BD240A">
      <w:pPr>
        <w:rPr>
          <w:lang w:eastAsia="ar-SA"/>
        </w:rPr>
      </w:pPr>
    </w:p>
    <w:p w:rsidR="00BD240A" w:rsidRDefault="00BD240A" w:rsidP="00BD240A">
      <w:pPr>
        <w:rPr>
          <w:lang w:eastAsia="ar-SA"/>
        </w:rPr>
      </w:pPr>
    </w:p>
    <w:p w:rsidR="00BD240A" w:rsidRPr="00BD240A" w:rsidRDefault="00BD240A" w:rsidP="00BD240A">
      <w:pPr>
        <w:rPr>
          <w:lang w:eastAsia="ar-SA"/>
        </w:rPr>
      </w:pPr>
    </w:p>
    <w:p w:rsidR="00B11D42" w:rsidRDefault="00B11D42" w:rsidP="00B11D42">
      <w:pPr>
        <w:pStyle w:val="Heading2"/>
      </w:pPr>
      <w:bookmarkStart w:id="424" w:name="_Toc186033589"/>
      <w:r>
        <w:t xml:space="preserve">The </w:t>
      </w:r>
      <w:bookmarkEnd w:id="424"/>
      <w:r w:rsidR="0048706F">
        <w:t>RFP</w:t>
      </w:r>
    </w:p>
    <w:p w:rsidR="00B11D42" w:rsidRDefault="0043388F" w:rsidP="00B11D42">
      <w:pPr>
        <w:rPr>
          <w:lang w:eastAsia="ar-SA"/>
        </w:rPr>
      </w:pPr>
      <w:r>
        <w:rPr>
          <w:lang w:eastAsia="ar-SA"/>
        </w:rPr>
        <w:t xml:space="preserve"> </w:t>
      </w:r>
    </w:p>
    <w:p w:rsidR="00B11D42" w:rsidRDefault="00B11D42" w:rsidP="00B11D42">
      <w:pPr>
        <w:ind w:left="720" w:hanging="720"/>
        <w:rPr>
          <w:lang w:eastAsia="ar-SA"/>
        </w:rPr>
      </w:pPr>
      <w:r>
        <w:rPr>
          <w:lang w:eastAsia="ar-SA"/>
        </w:rPr>
        <w:t xml:space="preserve">The </w:t>
      </w:r>
      <w:r w:rsidR="0048706F">
        <w:rPr>
          <w:lang w:eastAsia="ar-SA"/>
        </w:rPr>
        <w:t>RFP</w:t>
      </w:r>
      <w:r>
        <w:rPr>
          <w:lang w:eastAsia="ar-SA"/>
        </w:rPr>
        <w:t xml:space="preserve"> shall describ</w:t>
      </w:r>
      <w:r w:rsidR="00EF5804">
        <w:rPr>
          <w:lang w:eastAsia="ar-SA"/>
        </w:rPr>
        <w:t>e in intro</w:t>
      </w:r>
      <w:r w:rsidR="006977C5">
        <w:rPr>
          <w:lang w:eastAsia="ar-SA"/>
        </w:rPr>
        <w:t>ductory letter:</w:t>
      </w:r>
    </w:p>
    <w:p w:rsidR="00B11D42" w:rsidRDefault="00B11D42" w:rsidP="003D0D3C">
      <w:pPr>
        <w:numPr>
          <w:ilvl w:val="0"/>
          <w:numId w:val="3"/>
        </w:numPr>
        <w:rPr>
          <w:lang w:eastAsia="ar-SA"/>
        </w:rPr>
      </w:pPr>
      <w:r>
        <w:rPr>
          <w:lang w:eastAsia="ar-SA"/>
        </w:rPr>
        <w:t>its staff and staff policy for the year to com</w:t>
      </w:r>
      <w:r w:rsidR="00852760">
        <w:rPr>
          <w:lang w:eastAsia="ar-SA"/>
        </w:rPr>
        <w:t>e</w:t>
      </w:r>
    </w:p>
    <w:p w:rsidR="00B11D42" w:rsidRDefault="00B11D42" w:rsidP="003D0D3C">
      <w:pPr>
        <w:numPr>
          <w:ilvl w:val="0"/>
          <w:numId w:val="3"/>
        </w:numPr>
        <w:rPr>
          <w:lang w:eastAsia="ar-SA"/>
        </w:rPr>
      </w:pPr>
      <w:r>
        <w:rPr>
          <w:lang w:eastAsia="ar-SA"/>
        </w:rPr>
        <w:t xml:space="preserve">its </w:t>
      </w:r>
      <w:r w:rsidR="006977C5">
        <w:rPr>
          <w:lang w:eastAsia="ar-SA"/>
        </w:rPr>
        <w:t xml:space="preserve">regional coverage (both: supply of product and service) and </w:t>
      </w:r>
      <w:r>
        <w:rPr>
          <w:lang w:eastAsia="ar-SA"/>
        </w:rPr>
        <w:t xml:space="preserve">development policy </w:t>
      </w:r>
    </w:p>
    <w:p w:rsidR="00B11D42" w:rsidRDefault="00B11D42" w:rsidP="003D0D3C">
      <w:pPr>
        <w:numPr>
          <w:ilvl w:val="0"/>
          <w:numId w:val="3"/>
        </w:numPr>
        <w:rPr>
          <w:lang w:eastAsia="ar-SA"/>
        </w:rPr>
      </w:pPr>
      <w:r>
        <w:rPr>
          <w:lang w:eastAsia="ar-SA"/>
        </w:rPr>
        <w:t>its strategy regarding the requested devices</w:t>
      </w:r>
    </w:p>
    <w:p w:rsidR="00B11D42" w:rsidRDefault="00B11D42" w:rsidP="003D0D3C">
      <w:pPr>
        <w:numPr>
          <w:ilvl w:val="0"/>
          <w:numId w:val="3"/>
        </w:numPr>
        <w:rPr>
          <w:lang w:eastAsia="ar-SA"/>
        </w:rPr>
      </w:pPr>
      <w:r>
        <w:rPr>
          <w:lang w:eastAsia="ar-SA"/>
        </w:rPr>
        <w:t>its levels of service (generally and specifically in the context of this RFP)</w:t>
      </w:r>
    </w:p>
    <w:p w:rsidR="00B11D42" w:rsidRDefault="00B11D42" w:rsidP="003D0D3C">
      <w:pPr>
        <w:numPr>
          <w:ilvl w:val="0"/>
          <w:numId w:val="3"/>
        </w:numPr>
        <w:rPr>
          <w:lang w:eastAsia="ar-SA"/>
        </w:rPr>
      </w:pPr>
      <w:r>
        <w:rPr>
          <w:lang w:eastAsia="ar-SA"/>
        </w:rPr>
        <w:t>its stock management (generally and specifically in the context of this RFP)</w:t>
      </w:r>
    </w:p>
    <w:p w:rsidR="00B11D42" w:rsidRDefault="00B11D42" w:rsidP="00504370">
      <w:pPr>
        <w:rPr>
          <w:lang w:eastAsia="ar-SA"/>
        </w:rPr>
      </w:pPr>
    </w:p>
    <w:p w:rsidR="00E03AB6" w:rsidRDefault="00504370" w:rsidP="00504370">
      <w:pPr>
        <w:rPr>
          <w:lang w:eastAsia="ar-SA"/>
        </w:rPr>
      </w:pPr>
      <w:r>
        <w:rPr>
          <w:lang w:eastAsia="ar-SA"/>
        </w:rPr>
        <w:t xml:space="preserve">Any </w:t>
      </w:r>
      <w:r w:rsidR="00693A45">
        <w:rPr>
          <w:lang w:eastAsia="ar-SA"/>
        </w:rPr>
        <w:t xml:space="preserve">other </w:t>
      </w:r>
      <w:r>
        <w:rPr>
          <w:lang w:eastAsia="ar-SA"/>
        </w:rPr>
        <w:t>relevant information will be appreciated</w:t>
      </w:r>
      <w:r w:rsidR="00E03AB6">
        <w:rPr>
          <w:lang w:eastAsia="ar-SA"/>
        </w:rPr>
        <w:t xml:space="preserve">. </w:t>
      </w:r>
    </w:p>
    <w:p w:rsidR="00504370" w:rsidRDefault="00E03AB6" w:rsidP="00504370">
      <w:pPr>
        <w:rPr>
          <w:lang w:eastAsia="ar-SA"/>
        </w:rPr>
      </w:pPr>
      <w:r>
        <w:rPr>
          <w:lang w:eastAsia="ar-SA"/>
        </w:rPr>
        <w:t xml:space="preserve">Note: In order not to miss the </w:t>
      </w:r>
      <w:r w:rsidR="0048706F">
        <w:rPr>
          <w:lang w:eastAsia="ar-SA"/>
        </w:rPr>
        <w:t>essential</w:t>
      </w:r>
      <w:r>
        <w:rPr>
          <w:lang w:eastAsia="ar-SA"/>
        </w:rPr>
        <w:t xml:space="preserve"> information on </w:t>
      </w:r>
      <w:r w:rsidR="0048706F">
        <w:rPr>
          <w:lang w:eastAsia="ar-SA"/>
        </w:rPr>
        <w:t>Bidder</w:t>
      </w:r>
      <w:r>
        <w:rPr>
          <w:lang w:eastAsia="ar-SA"/>
        </w:rPr>
        <w:t xml:space="preserve">, they are expected to fill in the </w:t>
      </w:r>
      <w:r w:rsidRPr="00C4567A">
        <w:rPr>
          <w:lang w:eastAsia="ar-SA"/>
        </w:rPr>
        <w:t>questionnaire (Annex # 3).</w:t>
      </w:r>
      <w:r>
        <w:rPr>
          <w:lang w:eastAsia="ar-SA"/>
        </w:rPr>
        <w:t xml:space="preserve">  </w:t>
      </w:r>
    </w:p>
    <w:p w:rsidR="00504370" w:rsidRDefault="00504370" w:rsidP="00504370">
      <w:pPr>
        <w:rPr>
          <w:lang w:eastAsia="ar-SA"/>
        </w:rPr>
      </w:pPr>
    </w:p>
    <w:p w:rsidR="00F828C5" w:rsidRDefault="00F828C5" w:rsidP="00504370">
      <w:pPr>
        <w:rPr>
          <w:lang w:eastAsia="ar-SA"/>
        </w:rPr>
      </w:pPr>
    </w:p>
    <w:p w:rsidR="00F828C5" w:rsidRDefault="00F828C5" w:rsidP="00504370">
      <w:pPr>
        <w:rPr>
          <w:lang w:eastAsia="ar-SA"/>
        </w:rPr>
      </w:pPr>
    </w:p>
    <w:p w:rsidR="00F828C5" w:rsidRDefault="00F828C5" w:rsidP="00504370">
      <w:pPr>
        <w:rPr>
          <w:lang w:eastAsia="ar-SA"/>
        </w:rPr>
      </w:pPr>
    </w:p>
    <w:p w:rsidR="00E62E2B" w:rsidRDefault="00E62E2B" w:rsidP="00504370">
      <w:pPr>
        <w:rPr>
          <w:lang w:eastAsia="ar-SA"/>
        </w:rPr>
      </w:pPr>
    </w:p>
    <w:p w:rsidR="00E62E2B" w:rsidRDefault="00E62E2B" w:rsidP="00504370">
      <w:pPr>
        <w:rPr>
          <w:lang w:eastAsia="ar-SA"/>
        </w:rPr>
      </w:pPr>
    </w:p>
    <w:p w:rsidR="00F828C5" w:rsidRDefault="00F828C5" w:rsidP="00504370">
      <w:pPr>
        <w:rPr>
          <w:lang w:eastAsia="ar-SA"/>
        </w:rPr>
      </w:pPr>
    </w:p>
    <w:p w:rsidR="00F828C5" w:rsidRDefault="00F828C5" w:rsidP="00504370">
      <w:pPr>
        <w:rPr>
          <w:lang w:eastAsia="ar-SA"/>
        </w:rPr>
      </w:pPr>
    </w:p>
    <w:p w:rsidR="00F828C5" w:rsidRDefault="00F828C5" w:rsidP="00504370">
      <w:pPr>
        <w:rPr>
          <w:lang w:eastAsia="ar-SA"/>
        </w:rPr>
      </w:pPr>
    </w:p>
    <w:p w:rsidR="009B03FB" w:rsidRDefault="009631F7" w:rsidP="00321126">
      <w:pPr>
        <w:pStyle w:val="Heading2"/>
      </w:pPr>
      <w:r>
        <w:t>Description of Requirements</w:t>
      </w:r>
    </w:p>
    <w:p w:rsidR="00353659" w:rsidRDefault="00353659" w:rsidP="00353659">
      <w:pPr>
        <w:rPr>
          <w:lang w:eastAsia="ar-SA"/>
        </w:rPr>
      </w:pPr>
    </w:p>
    <w:p w:rsidR="00D4294A" w:rsidRDefault="00353659" w:rsidP="00D4294A">
      <w:pPr>
        <w:rPr>
          <w:b/>
        </w:rPr>
      </w:pPr>
      <w:r>
        <w:rPr>
          <w:b/>
          <w:color w:val="000000"/>
        </w:rPr>
        <w:t xml:space="preserve"> </w:t>
      </w:r>
      <w:r w:rsidRPr="00B00F6B">
        <w:rPr>
          <w:b/>
          <w:color w:val="000000"/>
        </w:rPr>
        <w:t>Ticket Printer</w:t>
      </w:r>
      <w:r w:rsidR="00D4294A">
        <w:rPr>
          <w:b/>
          <w:color w:val="000000"/>
        </w:rPr>
        <w:t>/</w:t>
      </w:r>
      <w:r w:rsidR="00D4294A" w:rsidRPr="00D4294A">
        <w:rPr>
          <w:b/>
        </w:rPr>
        <w:t xml:space="preserve"> </w:t>
      </w:r>
      <w:r w:rsidR="00D4294A" w:rsidRPr="00694FFE">
        <w:rPr>
          <w:b/>
        </w:rPr>
        <w:t>Printed Ticket</w:t>
      </w:r>
      <w:r w:rsidR="00D4294A">
        <w:rPr>
          <w:b/>
        </w:rPr>
        <w:t>/</w:t>
      </w:r>
      <w:r w:rsidR="00D4294A" w:rsidRPr="00D4294A">
        <w:rPr>
          <w:b/>
        </w:rPr>
        <w:t xml:space="preserve"> </w:t>
      </w:r>
      <w:r w:rsidR="00D4294A">
        <w:rPr>
          <w:b/>
        </w:rPr>
        <w:t>Operator Display</w:t>
      </w:r>
      <w:r w:rsidR="00701A12">
        <w:rPr>
          <w:b/>
        </w:rPr>
        <w:t>/</w:t>
      </w:r>
      <w:r w:rsidR="00701A12" w:rsidRPr="00701A12">
        <w:t xml:space="preserve"> </w:t>
      </w:r>
      <w:r w:rsidR="00701A12" w:rsidRPr="00701A12">
        <w:rPr>
          <w:b/>
        </w:rPr>
        <w:t>LCD TV</w:t>
      </w:r>
    </w:p>
    <w:p w:rsidR="00353659" w:rsidRDefault="00353659" w:rsidP="00353659">
      <w:pPr>
        <w:rPr>
          <w:b/>
          <w:color w:val="000000"/>
        </w:rPr>
      </w:pPr>
    </w:p>
    <w:tbl>
      <w:tblPr>
        <w:tblW w:w="9940" w:type="dxa"/>
        <w:tblInd w:w="103" w:type="dxa"/>
        <w:tblLook w:val="04A0" w:firstRow="1" w:lastRow="0" w:firstColumn="1" w:lastColumn="0" w:noHBand="0" w:noVBand="1"/>
      </w:tblPr>
      <w:tblGrid>
        <w:gridCol w:w="607"/>
        <w:gridCol w:w="9333"/>
      </w:tblGrid>
      <w:tr w:rsidR="00701A12" w:rsidRPr="00701A12" w:rsidTr="00806147">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ID</w:t>
            </w:r>
          </w:p>
        </w:tc>
        <w:tc>
          <w:tcPr>
            <w:tcW w:w="9333" w:type="dxa"/>
            <w:tcBorders>
              <w:top w:val="single" w:sz="4" w:space="0" w:color="auto"/>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Requirement</w:t>
            </w:r>
          </w:p>
        </w:tc>
      </w:tr>
      <w:tr w:rsidR="00701A12" w:rsidRPr="00701A12" w:rsidTr="00806147">
        <w:trPr>
          <w:trHeight w:val="9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1.1</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The ticket printer terminal with floor stand should have a sensor screen; it should have the ticket printer in terminal with automatic cutting system after pushing on appropriate order</w:t>
            </w:r>
          </w:p>
        </w:tc>
      </w:tr>
      <w:tr w:rsidR="00701A12" w:rsidRPr="00701A12" w:rsidTr="0080614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lastRenderedPageBreak/>
              <w:t>1.2</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687229" w:rsidP="00701A12">
            <w:pPr>
              <w:rPr>
                <w:rFonts w:ascii="Calibri" w:hAnsi="Calibri"/>
                <w:color w:val="000000"/>
                <w:sz w:val="22"/>
                <w:szCs w:val="22"/>
              </w:rPr>
            </w:pPr>
            <w:r w:rsidRPr="00701A12">
              <w:rPr>
                <w:rFonts w:ascii="Calibri" w:hAnsi="Calibri"/>
                <w:color w:val="000000"/>
                <w:sz w:val="22"/>
                <w:szCs w:val="22"/>
              </w:rPr>
              <w:t xml:space="preserve">The ticket printer menu should be on several languages and the client should have the possibility of choosing the language (Georgian, Russian, English, </w:t>
            </w:r>
            <w:r w:rsidRPr="00216578">
              <w:rPr>
                <w:rFonts w:ascii="Calibri" w:hAnsi="Calibri"/>
                <w:color w:val="000000"/>
                <w:sz w:val="22"/>
                <w:szCs w:val="22"/>
              </w:rPr>
              <w:t>Azerbaijani,</w:t>
            </w:r>
            <w:r w:rsidRPr="00701A12">
              <w:rPr>
                <w:rFonts w:ascii="Calibri" w:hAnsi="Calibri"/>
                <w:color w:val="000000"/>
                <w:sz w:val="22"/>
                <w:szCs w:val="22"/>
              </w:rPr>
              <w:t xml:space="preserve"> Armenian)</w:t>
            </w:r>
          </w:p>
        </w:tc>
      </w:tr>
      <w:tr w:rsidR="00701A12" w:rsidRPr="00701A12" w:rsidTr="0080614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1.3</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BD2CCB" w:rsidP="00701A12">
            <w:pPr>
              <w:rPr>
                <w:rFonts w:ascii="Calibri" w:hAnsi="Calibri"/>
                <w:color w:val="000000"/>
                <w:sz w:val="22"/>
                <w:szCs w:val="22"/>
              </w:rPr>
            </w:pPr>
            <w:r w:rsidRPr="00701A12">
              <w:rPr>
                <w:rFonts w:ascii="Calibri" w:hAnsi="Calibri"/>
                <w:color w:val="000000"/>
                <w:sz w:val="22"/>
                <w:szCs w:val="22"/>
              </w:rPr>
              <w:t>The tick</w:t>
            </w:r>
            <w:r>
              <w:rPr>
                <w:rFonts w:ascii="Calibri" w:hAnsi="Calibri"/>
                <w:color w:val="000000"/>
                <w:sz w:val="22"/>
                <w:szCs w:val="22"/>
              </w:rPr>
              <w:t>et printer menu could be</w:t>
            </w:r>
            <w:r w:rsidRPr="00701A12">
              <w:rPr>
                <w:rFonts w:ascii="Calibri" w:hAnsi="Calibri"/>
                <w:color w:val="000000"/>
                <w:sz w:val="22"/>
                <w:szCs w:val="22"/>
              </w:rPr>
              <w:t xml:space="preserve"> configurable</w:t>
            </w:r>
            <w:r>
              <w:rPr>
                <w:rFonts w:ascii="Calibri" w:hAnsi="Calibri"/>
                <w:color w:val="000000"/>
                <w:sz w:val="22"/>
                <w:szCs w:val="22"/>
              </w:rPr>
              <w:t xml:space="preserve"> via user interface (UI)</w:t>
            </w:r>
            <w:r w:rsidRPr="00701A12">
              <w:rPr>
                <w:rFonts w:ascii="Calibri" w:hAnsi="Calibri"/>
                <w:color w:val="000000"/>
                <w:sz w:val="22"/>
                <w:szCs w:val="22"/>
              </w:rPr>
              <w:t xml:space="preserve"> by the bank</w:t>
            </w:r>
            <w:r>
              <w:rPr>
                <w:rFonts w:ascii="Calibri" w:hAnsi="Calibri"/>
                <w:color w:val="000000"/>
                <w:sz w:val="22"/>
                <w:szCs w:val="22"/>
              </w:rPr>
              <w:t>’s</w:t>
            </w:r>
            <w:r w:rsidRPr="00701A12">
              <w:rPr>
                <w:rFonts w:ascii="Calibri" w:hAnsi="Calibri"/>
                <w:color w:val="000000"/>
                <w:sz w:val="22"/>
                <w:szCs w:val="22"/>
              </w:rPr>
              <w:t xml:space="preserve"> staff</w:t>
            </w:r>
          </w:p>
        </w:tc>
      </w:tr>
      <w:tr w:rsidR="00701A12" w:rsidRPr="00701A12" w:rsidTr="0080614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1.4</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The ticket should be printed immediately after pushing the appropriate order button</w:t>
            </w:r>
          </w:p>
        </w:tc>
      </w:tr>
      <w:tr w:rsidR="00701A12" w:rsidRPr="00701A12" w:rsidTr="0080614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1.5</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The printed ticket should have the queue number</w:t>
            </w:r>
          </w:p>
        </w:tc>
      </w:tr>
      <w:tr w:rsidR="00701A12" w:rsidRPr="00701A12" w:rsidTr="0080614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1.6</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The ticket should contain the information on the number of clients waiting for the same service/queue</w:t>
            </w:r>
          </w:p>
        </w:tc>
      </w:tr>
      <w:tr w:rsidR="00701A12" w:rsidRPr="00701A12" w:rsidTr="0080614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1.7</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42149">
            <w:pPr>
              <w:rPr>
                <w:rFonts w:ascii="Calibri" w:hAnsi="Calibri"/>
                <w:color w:val="000000"/>
                <w:sz w:val="22"/>
                <w:szCs w:val="22"/>
              </w:rPr>
            </w:pPr>
            <w:r w:rsidRPr="00701A12">
              <w:rPr>
                <w:rFonts w:ascii="Calibri" w:hAnsi="Calibri"/>
                <w:color w:val="000000"/>
                <w:sz w:val="22"/>
                <w:szCs w:val="22"/>
              </w:rPr>
              <w:t xml:space="preserve">The </w:t>
            </w:r>
            <w:r w:rsidR="00742149">
              <w:rPr>
                <w:rFonts w:ascii="Calibri" w:hAnsi="Calibri"/>
                <w:color w:val="000000"/>
                <w:sz w:val="22"/>
                <w:szCs w:val="22"/>
              </w:rPr>
              <w:t>system</w:t>
            </w:r>
            <w:r w:rsidRPr="00701A12">
              <w:rPr>
                <w:rFonts w:ascii="Calibri" w:hAnsi="Calibri"/>
                <w:color w:val="000000"/>
                <w:sz w:val="22"/>
                <w:szCs w:val="22"/>
              </w:rPr>
              <w:t xml:space="preserve"> should have the possibility of a</w:t>
            </w:r>
            <w:r w:rsidR="00742149">
              <w:rPr>
                <w:rFonts w:ascii="Calibri" w:hAnsi="Calibri"/>
                <w:color w:val="000000"/>
                <w:sz w:val="22"/>
                <w:szCs w:val="22"/>
              </w:rPr>
              <w:t>ffixing marketing message on printed ticket</w:t>
            </w:r>
            <w:r w:rsidRPr="00701A12">
              <w:rPr>
                <w:rFonts w:ascii="Calibri" w:hAnsi="Calibri"/>
                <w:color w:val="000000"/>
                <w:sz w:val="22"/>
                <w:szCs w:val="22"/>
              </w:rPr>
              <w:t xml:space="preserve"> surface</w:t>
            </w:r>
          </w:p>
        </w:tc>
      </w:tr>
      <w:tr w:rsidR="00701A12" w:rsidRPr="00701A12" w:rsidTr="0080614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1.8</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14A40" w:rsidP="00701A12">
            <w:pPr>
              <w:rPr>
                <w:rFonts w:ascii="Calibri" w:hAnsi="Calibri"/>
                <w:color w:val="000000"/>
                <w:sz w:val="22"/>
                <w:szCs w:val="22"/>
              </w:rPr>
            </w:pPr>
            <w:r w:rsidRPr="00701A12">
              <w:rPr>
                <w:rFonts w:ascii="Calibri" w:hAnsi="Calibri"/>
                <w:color w:val="000000"/>
                <w:sz w:val="22"/>
                <w:szCs w:val="22"/>
              </w:rPr>
              <w:t xml:space="preserve">The information </w:t>
            </w:r>
            <w:r>
              <w:rPr>
                <w:rFonts w:ascii="Calibri" w:hAnsi="Calibri"/>
                <w:color w:val="000000"/>
                <w:sz w:val="22"/>
                <w:szCs w:val="22"/>
              </w:rPr>
              <w:t xml:space="preserve">on the ticket should be </w:t>
            </w:r>
            <w:r w:rsidRPr="00701A12">
              <w:rPr>
                <w:rFonts w:ascii="Calibri" w:hAnsi="Calibri"/>
                <w:color w:val="000000"/>
                <w:sz w:val="22"/>
                <w:szCs w:val="22"/>
              </w:rPr>
              <w:t xml:space="preserve">configurable </w:t>
            </w:r>
            <w:r>
              <w:rPr>
                <w:rFonts w:ascii="Calibri" w:hAnsi="Calibri"/>
                <w:color w:val="000000"/>
                <w:sz w:val="22"/>
                <w:szCs w:val="22"/>
              </w:rPr>
              <w:t xml:space="preserve">via UI </w:t>
            </w:r>
            <w:r w:rsidRPr="00701A12">
              <w:rPr>
                <w:rFonts w:ascii="Calibri" w:hAnsi="Calibri"/>
                <w:color w:val="000000"/>
                <w:sz w:val="22"/>
                <w:szCs w:val="22"/>
              </w:rPr>
              <w:t>by the bank</w:t>
            </w:r>
            <w:r>
              <w:rPr>
                <w:rFonts w:ascii="Calibri" w:hAnsi="Calibri"/>
                <w:color w:val="000000"/>
                <w:sz w:val="22"/>
                <w:szCs w:val="22"/>
              </w:rPr>
              <w:t>’s</w:t>
            </w:r>
            <w:r w:rsidRPr="00701A12">
              <w:rPr>
                <w:rFonts w:ascii="Calibri" w:hAnsi="Calibri"/>
                <w:color w:val="000000"/>
                <w:sz w:val="22"/>
                <w:szCs w:val="22"/>
              </w:rPr>
              <w:t xml:space="preserve"> staff</w:t>
            </w:r>
          </w:p>
        </w:tc>
      </w:tr>
      <w:tr w:rsidR="00701A12" w:rsidRPr="00701A12" w:rsidTr="0080614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1.9</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The Operator Display should be  Red – LED</w:t>
            </w:r>
          </w:p>
        </w:tc>
      </w:tr>
      <w:tr w:rsidR="00701A12" w:rsidRPr="00701A12" w:rsidTr="0080614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1.10</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The Operator Display should have proper mount for installation on the desk or on the ceiling (mounts and other necessary equipment should be included)</w:t>
            </w:r>
          </w:p>
        </w:tc>
      </w:tr>
      <w:tr w:rsidR="00701A12" w:rsidRPr="00701A12" w:rsidTr="0080614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1.11</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 xml:space="preserve">Ability to control queue on the LCD –TV </w:t>
            </w:r>
          </w:p>
        </w:tc>
      </w:tr>
      <w:tr w:rsidR="00701A12" w:rsidRPr="00701A12" w:rsidTr="0080614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701A12" w:rsidRPr="00701A12" w:rsidRDefault="00701A12" w:rsidP="00EC4C37">
            <w:pPr>
              <w:rPr>
                <w:rFonts w:ascii="Calibri" w:hAnsi="Calibri"/>
                <w:color w:val="000000"/>
                <w:sz w:val="22"/>
                <w:szCs w:val="22"/>
              </w:rPr>
            </w:pPr>
            <w:r w:rsidRPr="00701A12">
              <w:rPr>
                <w:rFonts w:ascii="Calibri" w:hAnsi="Calibri"/>
                <w:color w:val="000000"/>
                <w:sz w:val="22"/>
                <w:szCs w:val="22"/>
              </w:rPr>
              <w:t>1.12</w:t>
            </w:r>
          </w:p>
        </w:tc>
        <w:tc>
          <w:tcPr>
            <w:tcW w:w="9333" w:type="dxa"/>
            <w:tcBorders>
              <w:top w:val="nil"/>
              <w:left w:val="nil"/>
              <w:bottom w:val="single" w:sz="4" w:space="0" w:color="auto"/>
              <w:right w:val="single" w:sz="4" w:space="0" w:color="auto"/>
            </w:tcBorders>
            <w:shd w:val="clear" w:color="auto" w:fill="auto"/>
            <w:vAlign w:val="bottom"/>
            <w:hideMark/>
          </w:tcPr>
          <w:p w:rsidR="00701A12" w:rsidRPr="00701A12" w:rsidRDefault="00701A12" w:rsidP="00701A12">
            <w:pPr>
              <w:rPr>
                <w:rFonts w:ascii="Calibri" w:hAnsi="Calibri"/>
                <w:color w:val="000000"/>
                <w:sz w:val="22"/>
                <w:szCs w:val="22"/>
              </w:rPr>
            </w:pPr>
            <w:r w:rsidRPr="00701A12">
              <w:rPr>
                <w:rFonts w:ascii="Calibri" w:hAnsi="Calibri"/>
                <w:color w:val="000000"/>
                <w:sz w:val="22"/>
                <w:szCs w:val="22"/>
              </w:rPr>
              <w:t>The monitor should show the information regarding the queue, advertisement, and in case of necessity, the creeping line</w:t>
            </w:r>
          </w:p>
        </w:tc>
      </w:tr>
      <w:tr w:rsidR="00806147" w:rsidRPr="00701A12" w:rsidTr="0080614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806147" w:rsidRPr="00701A12" w:rsidRDefault="00806147" w:rsidP="00806147">
            <w:pPr>
              <w:rPr>
                <w:rFonts w:ascii="Calibri" w:hAnsi="Calibri"/>
                <w:color w:val="000000"/>
                <w:sz w:val="22"/>
                <w:szCs w:val="22"/>
              </w:rPr>
            </w:pPr>
            <w:r w:rsidRPr="00701A12">
              <w:rPr>
                <w:rFonts w:ascii="Calibri" w:hAnsi="Calibri"/>
                <w:color w:val="000000"/>
                <w:sz w:val="22"/>
                <w:szCs w:val="22"/>
              </w:rPr>
              <w:t>1.1</w:t>
            </w:r>
            <w:r>
              <w:rPr>
                <w:rFonts w:ascii="Calibri" w:hAnsi="Calibri"/>
                <w:color w:val="000000"/>
                <w:sz w:val="22"/>
                <w:szCs w:val="22"/>
              </w:rPr>
              <w:t>3</w:t>
            </w:r>
          </w:p>
        </w:tc>
        <w:tc>
          <w:tcPr>
            <w:tcW w:w="9333" w:type="dxa"/>
            <w:tcBorders>
              <w:top w:val="nil"/>
              <w:left w:val="nil"/>
              <w:bottom w:val="single" w:sz="4" w:space="0" w:color="auto"/>
              <w:right w:val="single" w:sz="4" w:space="0" w:color="auto"/>
            </w:tcBorders>
            <w:shd w:val="clear" w:color="auto" w:fill="auto"/>
            <w:vAlign w:val="bottom"/>
            <w:hideMark/>
          </w:tcPr>
          <w:p w:rsidR="00806147" w:rsidRPr="00701A12" w:rsidRDefault="00806147" w:rsidP="00C20BF5">
            <w:pPr>
              <w:rPr>
                <w:rFonts w:ascii="Calibri" w:hAnsi="Calibri"/>
                <w:color w:val="000000"/>
                <w:sz w:val="22"/>
                <w:szCs w:val="22"/>
              </w:rPr>
            </w:pPr>
            <w:r w:rsidRPr="00701A12">
              <w:rPr>
                <w:rFonts w:ascii="Calibri" w:hAnsi="Calibri"/>
                <w:color w:val="000000"/>
                <w:sz w:val="22"/>
                <w:szCs w:val="22"/>
              </w:rPr>
              <w:t xml:space="preserve">The monitor should </w:t>
            </w:r>
            <w:r w:rsidR="00C20BF5">
              <w:rPr>
                <w:rFonts w:ascii="Calibri" w:hAnsi="Calibri"/>
                <w:color w:val="000000"/>
                <w:sz w:val="22"/>
                <w:szCs w:val="22"/>
              </w:rPr>
              <w:t xml:space="preserve">be </w:t>
            </w:r>
            <w:r w:rsidR="00C20BF5" w:rsidRPr="00701A12">
              <w:rPr>
                <w:rFonts w:ascii="Calibri" w:hAnsi="Calibri"/>
                <w:color w:val="000000"/>
                <w:sz w:val="22"/>
                <w:szCs w:val="22"/>
              </w:rPr>
              <w:t xml:space="preserve">configurable </w:t>
            </w:r>
            <w:r w:rsidR="00C20BF5">
              <w:rPr>
                <w:rFonts w:ascii="Calibri" w:hAnsi="Calibri"/>
                <w:color w:val="000000"/>
                <w:sz w:val="22"/>
                <w:szCs w:val="22"/>
              </w:rPr>
              <w:t xml:space="preserve">via UI </w:t>
            </w:r>
            <w:r w:rsidR="00C20BF5" w:rsidRPr="00701A12">
              <w:rPr>
                <w:rFonts w:ascii="Calibri" w:hAnsi="Calibri"/>
                <w:color w:val="000000"/>
                <w:sz w:val="22"/>
                <w:szCs w:val="22"/>
              </w:rPr>
              <w:t>by the bank</w:t>
            </w:r>
            <w:r w:rsidR="00C20BF5">
              <w:rPr>
                <w:rFonts w:ascii="Calibri" w:hAnsi="Calibri"/>
                <w:color w:val="000000"/>
                <w:sz w:val="22"/>
                <w:szCs w:val="22"/>
              </w:rPr>
              <w:t>’s</w:t>
            </w:r>
            <w:r w:rsidR="00C20BF5" w:rsidRPr="00701A12">
              <w:rPr>
                <w:rFonts w:ascii="Calibri" w:hAnsi="Calibri"/>
                <w:color w:val="000000"/>
                <w:sz w:val="22"/>
                <w:szCs w:val="22"/>
              </w:rPr>
              <w:t xml:space="preserve"> staff</w:t>
            </w:r>
          </w:p>
        </w:tc>
      </w:tr>
    </w:tbl>
    <w:p w:rsidR="00701A12" w:rsidRPr="00B00F6B" w:rsidRDefault="00701A12" w:rsidP="00353659">
      <w:pPr>
        <w:rPr>
          <w:b/>
          <w:color w:val="000000"/>
        </w:rPr>
      </w:pPr>
    </w:p>
    <w:p w:rsidR="00353659" w:rsidRPr="006B1E92" w:rsidRDefault="00353659" w:rsidP="00353659">
      <w:pPr>
        <w:rPr>
          <w:b/>
          <w:color w:val="FF0000"/>
          <w:highlight w:val="yellow"/>
        </w:rPr>
      </w:pPr>
    </w:p>
    <w:p w:rsidR="0003451A" w:rsidRDefault="0003451A" w:rsidP="006900DD">
      <w:pPr>
        <w:spacing w:after="200" w:line="276" w:lineRule="auto"/>
        <w:ind w:left="720"/>
      </w:pPr>
    </w:p>
    <w:p w:rsidR="00701A12" w:rsidRDefault="00701A12" w:rsidP="00701A12">
      <w:pPr>
        <w:rPr>
          <w:b/>
        </w:rPr>
      </w:pPr>
      <w:r>
        <w:rPr>
          <w:b/>
        </w:rPr>
        <w:t>Business Requirements</w:t>
      </w:r>
    </w:p>
    <w:p w:rsidR="0003451A" w:rsidRDefault="0003451A" w:rsidP="0003451A">
      <w:pPr>
        <w:rPr>
          <w:b/>
        </w:rPr>
      </w:pPr>
    </w:p>
    <w:tbl>
      <w:tblPr>
        <w:tblW w:w="9915" w:type="dxa"/>
        <w:tblInd w:w="93" w:type="dxa"/>
        <w:tblLook w:val="04A0" w:firstRow="1" w:lastRow="0" w:firstColumn="1" w:lastColumn="0" w:noHBand="0" w:noVBand="1"/>
      </w:tblPr>
      <w:tblGrid>
        <w:gridCol w:w="645"/>
        <w:gridCol w:w="9270"/>
      </w:tblGrid>
      <w:tr w:rsidR="00E62E2B" w:rsidRPr="00E62E2B" w:rsidTr="002E2EFE">
        <w:trPr>
          <w:trHeight w:val="315"/>
        </w:trPr>
        <w:tc>
          <w:tcPr>
            <w:tcW w:w="6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ID</w:t>
            </w:r>
          </w:p>
        </w:tc>
        <w:tc>
          <w:tcPr>
            <w:tcW w:w="9270" w:type="dxa"/>
            <w:tcBorders>
              <w:top w:val="single" w:sz="8" w:space="0" w:color="auto"/>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Requirement</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The system should have the possibility to call next client automatically or manually</w:t>
            </w:r>
          </w:p>
        </w:tc>
      </w:tr>
      <w:tr w:rsidR="00E62E2B" w:rsidRPr="00E62E2B" w:rsidTr="002E2EFE">
        <w:trPr>
          <w:trHeight w:val="6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2.2</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w:t>
            </w:r>
            <w:r w:rsidR="00CA5E63">
              <w:rPr>
                <w:rFonts w:ascii="Calibri" w:hAnsi="Calibri"/>
                <w:color w:val="000000"/>
                <w:sz w:val="22"/>
                <w:szCs w:val="22"/>
              </w:rPr>
              <w:t xml:space="preserve">to </w:t>
            </w:r>
            <w:r w:rsidRPr="00E62E2B">
              <w:rPr>
                <w:rFonts w:ascii="Calibri" w:hAnsi="Calibri"/>
                <w:color w:val="000000"/>
                <w:sz w:val="22"/>
                <w:szCs w:val="22"/>
              </w:rPr>
              <w:t>redirect client to a different operator or a different queue</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2.3</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7A1682"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w:t>
            </w:r>
            <w:r>
              <w:rPr>
                <w:rFonts w:ascii="Calibri" w:hAnsi="Calibri"/>
                <w:color w:val="000000"/>
                <w:sz w:val="22"/>
                <w:szCs w:val="22"/>
              </w:rPr>
              <w:t xml:space="preserve"> to d</w:t>
            </w:r>
            <w:r w:rsidR="00E62E2B" w:rsidRPr="00E62E2B">
              <w:rPr>
                <w:rFonts w:ascii="Calibri" w:hAnsi="Calibri"/>
                <w:color w:val="000000"/>
                <w:sz w:val="22"/>
                <w:szCs w:val="22"/>
              </w:rPr>
              <w:t xml:space="preserve">elay client call </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2.4</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7A1682"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w:t>
            </w:r>
            <w:r>
              <w:rPr>
                <w:rFonts w:ascii="Calibri" w:hAnsi="Calibri"/>
                <w:color w:val="000000"/>
                <w:sz w:val="22"/>
                <w:szCs w:val="22"/>
              </w:rPr>
              <w:t xml:space="preserve"> to c</w:t>
            </w:r>
            <w:r w:rsidR="00E62E2B" w:rsidRPr="00E62E2B">
              <w:rPr>
                <w:rFonts w:ascii="Calibri" w:hAnsi="Calibri"/>
                <w:color w:val="000000"/>
                <w:sz w:val="22"/>
                <w:szCs w:val="22"/>
              </w:rPr>
              <w:t>ancel client call</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2.5</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7A1682"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w:t>
            </w:r>
            <w:r>
              <w:rPr>
                <w:rFonts w:ascii="Calibri" w:hAnsi="Calibri"/>
                <w:color w:val="000000"/>
                <w:sz w:val="22"/>
                <w:szCs w:val="22"/>
              </w:rPr>
              <w:t xml:space="preserve"> to r</w:t>
            </w:r>
            <w:r w:rsidR="00E62E2B" w:rsidRPr="00E62E2B">
              <w:rPr>
                <w:rFonts w:ascii="Calibri" w:hAnsi="Calibri"/>
                <w:color w:val="000000"/>
                <w:sz w:val="22"/>
                <w:szCs w:val="22"/>
              </w:rPr>
              <w:t>ecall the client</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2.6</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7A1682"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w:t>
            </w:r>
            <w:r>
              <w:rPr>
                <w:rFonts w:ascii="Calibri" w:hAnsi="Calibri"/>
                <w:color w:val="000000"/>
                <w:sz w:val="22"/>
                <w:szCs w:val="22"/>
              </w:rPr>
              <w:t xml:space="preserve"> to c</w:t>
            </w:r>
            <w:r w:rsidR="00E62E2B" w:rsidRPr="00E62E2B">
              <w:rPr>
                <w:rFonts w:ascii="Calibri" w:hAnsi="Calibri"/>
                <w:color w:val="000000"/>
                <w:sz w:val="22"/>
                <w:szCs w:val="22"/>
              </w:rPr>
              <w:t>all the client according to ticket number</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2.7</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7A1682"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w:t>
            </w:r>
            <w:r>
              <w:rPr>
                <w:rFonts w:ascii="Calibri" w:hAnsi="Calibri"/>
                <w:color w:val="000000"/>
                <w:sz w:val="22"/>
                <w:szCs w:val="22"/>
              </w:rPr>
              <w:t xml:space="preserve"> to p</w:t>
            </w:r>
            <w:r w:rsidR="00E62E2B" w:rsidRPr="00E62E2B">
              <w:rPr>
                <w:rFonts w:ascii="Calibri" w:hAnsi="Calibri"/>
                <w:color w:val="000000"/>
                <w:sz w:val="22"/>
                <w:szCs w:val="22"/>
              </w:rPr>
              <w:t xml:space="preserve">ause automatic call function </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2.8</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7A1682"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w:t>
            </w:r>
            <w:r>
              <w:rPr>
                <w:rFonts w:ascii="Calibri" w:hAnsi="Calibri"/>
                <w:color w:val="000000"/>
                <w:sz w:val="22"/>
                <w:szCs w:val="22"/>
              </w:rPr>
              <w:t xml:space="preserve"> to c</w:t>
            </w:r>
            <w:r w:rsidR="00E62E2B" w:rsidRPr="00E62E2B">
              <w:rPr>
                <w:rFonts w:ascii="Calibri" w:hAnsi="Calibri"/>
                <w:color w:val="000000"/>
                <w:sz w:val="22"/>
                <w:szCs w:val="22"/>
              </w:rPr>
              <w:t>all ticket number out of turn</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2.9</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7A1682"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w:t>
            </w:r>
            <w:r>
              <w:rPr>
                <w:rFonts w:ascii="Calibri" w:hAnsi="Calibri"/>
                <w:color w:val="000000"/>
                <w:sz w:val="22"/>
                <w:szCs w:val="22"/>
              </w:rPr>
              <w:t xml:space="preserve"> to o</w:t>
            </w:r>
            <w:r w:rsidR="00E62E2B" w:rsidRPr="00E62E2B">
              <w:rPr>
                <w:rFonts w:ascii="Calibri" w:hAnsi="Calibri"/>
                <w:color w:val="000000"/>
                <w:sz w:val="22"/>
                <w:szCs w:val="22"/>
              </w:rPr>
              <w:t xml:space="preserve">pen/close/pause workstation </w:t>
            </w:r>
          </w:p>
        </w:tc>
      </w:tr>
      <w:tr w:rsidR="00E62E2B" w:rsidRPr="00E62E2B" w:rsidTr="002E2EFE">
        <w:trPr>
          <w:trHeight w:val="6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2.10</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Priority in the queue should be given to the client according to the ticket acquisition time or according to operation type</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2.11</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 xml:space="preserve">System should have possibility to redirect client with the first taken ticket number </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2.12</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System should have possibility to use one user for serving  several queues</w:t>
            </w:r>
          </w:p>
        </w:tc>
      </w:tr>
      <w:tr w:rsidR="00E62E2B" w:rsidRPr="00E62E2B" w:rsidTr="002E2EFE">
        <w:trPr>
          <w:trHeight w:val="9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2.13</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In case of redirection to a different queue or to a different employee the preference is given to the redirected client/ or preference should be given based on operation type.</w:t>
            </w:r>
          </w:p>
        </w:tc>
      </w:tr>
      <w:tr w:rsidR="00E62E2B" w:rsidRPr="00E62E2B" w:rsidTr="002E2EFE">
        <w:trPr>
          <w:trHeight w:val="6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2.14</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712379" w:rsidP="00E62E2B">
            <w:pPr>
              <w:rPr>
                <w:rFonts w:ascii="Calibri" w:hAnsi="Calibri"/>
                <w:color w:val="000000"/>
                <w:sz w:val="22"/>
                <w:szCs w:val="22"/>
              </w:rPr>
            </w:pPr>
            <w:r>
              <w:rPr>
                <w:rFonts w:ascii="Calibri" w:hAnsi="Calibri"/>
                <w:color w:val="000000"/>
                <w:sz w:val="22"/>
                <w:szCs w:val="22"/>
              </w:rPr>
              <w:t>In case queue is</w:t>
            </w:r>
            <w:r w:rsidR="00E62E2B" w:rsidRPr="00E62E2B">
              <w:rPr>
                <w:rFonts w:ascii="Calibri" w:hAnsi="Calibri"/>
                <w:color w:val="000000"/>
                <w:sz w:val="22"/>
                <w:szCs w:val="22"/>
              </w:rPr>
              <w:t xml:space="preserve"> overloaded, system should identify operation type and give the priority based on predefined logic or make redirection of tickets into another queue.</w:t>
            </w:r>
          </w:p>
        </w:tc>
      </w:tr>
      <w:tr w:rsidR="00E62E2B" w:rsidRPr="00E62E2B" w:rsidTr="002E2EFE">
        <w:trPr>
          <w:trHeight w:val="6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2.15</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 xml:space="preserve">System should have possibility to make automatic closure of active workstation in case of long predefined service time </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2.16</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 xml:space="preserve">System should have possibility to manage sound (gong) </w:t>
            </w:r>
          </w:p>
        </w:tc>
      </w:tr>
      <w:tr w:rsidR="00E62E2B" w:rsidRPr="00E62E2B" w:rsidTr="002E2EFE">
        <w:trPr>
          <w:trHeight w:val="6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2.17</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 xml:space="preserve">The system should have the possibility to be integrated with web and audio camera solutions for controlling service quality </w:t>
            </w:r>
          </w:p>
        </w:tc>
      </w:tr>
      <w:tr w:rsidR="00E62E2B" w:rsidRPr="00E62E2B" w:rsidTr="002E2EFE">
        <w:trPr>
          <w:trHeight w:val="12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lastRenderedPageBreak/>
              <w:t>2.18</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The system should have the possibility of giving maximum time on each service listed in the printer and after its exhaustion the consequent service center responsible employee should receive a message (SMS/mail) for controlling service time and employee efficiency</w:t>
            </w:r>
          </w:p>
        </w:tc>
      </w:tr>
      <w:tr w:rsidR="00E62E2B" w:rsidRPr="00E62E2B" w:rsidTr="002E2EFE">
        <w:trPr>
          <w:trHeight w:val="315"/>
        </w:trPr>
        <w:tc>
          <w:tcPr>
            <w:tcW w:w="645" w:type="dxa"/>
            <w:tcBorders>
              <w:top w:val="nil"/>
              <w:left w:val="single" w:sz="8" w:space="0" w:color="auto"/>
              <w:bottom w:val="single" w:sz="8" w:space="0" w:color="auto"/>
              <w:right w:val="single" w:sz="8" w:space="0" w:color="auto"/>
            </w:tcBorders>
            <w:shd w:val="clear" w:color="auto" w:fill="auto"/>
            <w:noWrap/>
            <w:vAlign w:val="center"/>
            <w:hideMark/>
          </w:tcPr>
          <w:p w:rsidR="00E62E2B" w:rsidRPr="00E62E2B" w:rsidRDefault="00E62E2B" w:rsidP="00E62E2B">
            <w:pPr>
              <w:jc w:val="center"/>
              <w:rPr>
                <w:rFonts w:ascii="Calibri" w:hAnsi="Calibri"/>
                <w:color w:val="000000"/>
                <w:sz w:val="22"/>
                <w:szCs w:val="22"/>
              </w:rPr>
            </w:pPr>
            <w:r w:rsidRPr="00E62E2B">
              <w:rPr>
                <w:rFonts w:ascii="Calibri" w:hAnsi="Calibri"/>
                <w:color w:val="000000"/>
                <w:sz w:val="22"/>
                <w:szCs w:val="22"/>
              </w:rPr>
              <w:t>2.19</w:t>
            </w:r>
          </w:p>
        </w:tc>
        <w:tc>
          <w:tcPr>
            <w:tcW w:w="9270" w:type="dxa"/>
            <w:tcBorders>
              <w:top w:val="nil"/>
              <w:left w:val="nil"/>
              <w:bottom w:val="single" w:sz="8" w:space="0" w:color="auto"/>
              <w:right w:val="single" w:sz="8" w:space="0" w:color="auto"/>
            </w:tcBorders>
            <w:shd w:val="clear" w:color="auto" w:fill="auto"/>
            <w:vAlign w:val="center"/>
            <w:hideMark/>
          </w:tcPr>
          <w:p w:rsidR="00E62E2B" w:rsidRPr="00E62E2B" w:rsidRDefault="00E62E2B" w:rsidP="00E62E2B">
            <w:pPr>
              <w:rPr>
                <w:rFonts w:ascii="Calibri" w:hAnsi="Calibri"/>
                <w:color w:val="000000"/>
                <w:sz w:val="22"/>
                <w:szCs w:val="22"/>
              </w:rPr>
            </w:pPr>
            <w:r w:rsidRPr="00E62E2B">
              <w:rPr>
                <w:rFonts w:ascii="Calibri" w:hAnsi="Calibri"/>
                <w:color w:val="000000"/>
                <w:sz w:val="22"/>
                <w:szCs w:val="22"/>
              </w:rPr>
              <w:t>The system should have the possibility of making advance appointments for clients</w:t>
            </w:r>
          </w:p>
        </w:tc>
      </w:tr>
    </w:tbl>
    <w:p w:rsidR="009E0E4D" w:rsidRDefault="009E0E4D" w:rsidP="004E2C2D">
      <w:pPr>
        <w:rPr>
          <w:b/>
        </w:rPr>
      </w:pPr>
    </w:p>
    <w:p w:rsidR="00701A12" w:rsidRDefault="00701A12" w:rsidP="00353659">
      <w:pPr>
        <w:rPr>
          <w:b/>
        </w:rPr>
      </w:pPr>
    </w:p>
    <w:p w:rsidR="00701A12" w:rsidRDefault="00701A12" w:rsidP="00353659">
      <w:pPr>
        <w:rPr>
          <w:b/>
        </w:rPr>
      </w:pPr>
    </w:p>
    <w:p w:rsidR="00353659" w:rsidRDefault="00353659" w:rsidP="00353659">
      <w:pPr>
        <w:rPr>
          <w:b/>
        </w:rPr>
      </w:pPr>
      <w:r w:rsidRPr="003116FA">
        <w:rPr>
          <w:b/>
        </w:rPr>
        <w:t>Real time monitoring</w:t>
      </w:r>
    </w:p>
    <w:p w:rsidR="00701A12" w:rsidRDefault="00701A12" w:rsidP="00701A12">
      <w:pPr>
        <w:spacing w:after="200" w:line="276" w:lineRule="auto"/>
        <w:ind w:left="720"/>
        <w:rPr>
          <w:b/>
        </w:rPr>
      </w:pPr>
    </w:p>
    <w:p w:rsidR="00701A12" w:rsidRDefault="00353659" w:rsidP="00701A12">
      <w:pPr>
        <w:spacing w:after="200" w:line="276" w:lineRule="auto"/>
        <w:ind w:left="720"/>
      </w:pPr>
      <w:r w:rsidRPr="003116FA">
        <w:t>In the aspect of service center</w:t>
      </w:r>
      <w:r w:rsidR="003116FA" w:rsidRPr="003116FA">
        <w:t xml:space="preserve"> or bank</w:t>
      </w:r>
      <w:r w:rsidR="00FD7B59">
        <w:t>, there should</w:t>
      </w:r>
      <w:r w:rsidRPr="003116FA">
        <w:t xml:space="preserve"> be the possibility of monitoring queue management system in current mode (real-time monitoring) </w:t>
      </w:r>
    </w:p>
    <w:p w:rsidR="00353659" w:rsidRDefault="00353659" w:rsidP="00701A12">
      <w:pPr>
        <w:spacing w:after="200" w:line="276" w:lineRule="auto"/>
        <w:ind w:left="720"/>
      </w:pPr>
      <w:r w:rsidRPr="005D489C">
        <w:t>Real time monitoring should give possibility to monitor (included but not limited):</w:t>
      </w:r>
    </w:p>
    <w:tbl>
      <w:tblPr>
        <w:tblW w:w="9905" w:type="dxa"/>
        <w:tblInd w:w="103" w:type="dxa"/>
        <w:tblLook w:val="04A0" w:firstRow="1" w:lastRow="0" w:firstColumn="1" w:lastColumn="0" w:noHBand="0" w:noVBand="1"/>
      </w:tblPr>
      <w:tblGrid>
        <w:gridCol w:w="495"/>
        <w:gridCol w:w="9410"/>
      </w:tblGrid>
      <w:tr w:rsidR="009631F7" w:rsidRPr="009631F7" w:rsidTr="009E0E4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1F7" w:rsidRPr="009631F7" w:rsidRDefault="009631F7" w:rsidP="008807AD">
            <w:pPr>
              <w:jc w:val="center"/>
              <w:rPr>
                <w:rFonts w:ascii="Calibri" w:hAnsi="Calibri"/>
                <w:color w:val="000000"/>
                <w:sz w:val="22"/>
                <w:szCs w:val="22"/>
              </w:rPr>
            </w:pPr>
            <w:r w:rsidRPr="009631F7">
              <w:rPr>
                <w:rFonts w:ascii="Calibri" w:hAnsi="Calibri"/>
                <w:color w:val="000000"/>
                <w:sz w:val="22"/>
                <w:szCs w:val="22"/>
              </w:rPr>
              <w:t>ID</w:t>
            </w:r>
          </w:p>
        </w:tc>
        <w:tc>
          <w:tcPr>
            <w:tcW w:w="9410" w:type="dxa"/>
            <w:tcBorders>
              <w:top w:val="single" w:sz="4" w:space="0" w:color="auto"/>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Requirement</w:t>
            </w:r>
          </w:p>
        </w:tc>
      </w:tr>
      <w:tr w:rsidR="005078A5" w:rsidRPr="005078A5" w:rsidTr="009E0E4D">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8A5" w:rsidRPr="005078A5" w:rsidRDefault="00F46DC2" w:rsidP="008807AD">
            <w:pPr>
              <w:jc w:val="center"/>
              <w:rPr>
                <w:rFonts w:ascii="Calibri" w:hAnsi="Calibri"/>
                <w:color w:val="000000"/>
                <w:sz w:val="22"/>
                <w:szCs w:val="22"/>
              </w:rPr>
            </w:pPr>
            <w:r>
              <w:rPr>
                <w:rFonts w:ascii="Calibri" w:hAnsi="Calibri"/>
                <w:color w:val="000000"/>
                <w:sz w:val="22"/>
                <w:szCs w:val="22"/>
              </w:rPr>
              <w:t>3</w:t>
            </w:r>
            <w:r w:rsidR="005078A5" w:rsidRPr="005078A5">
              <w:rPr>
                <w:rFonts w:ascii="Calibri" w:hAnsi="Calibri"/>
                <w:color w:val="000000"/>
                <w:sz w:val="22"/>
                <w:szCs w:val="22"/>
              </w:rPr>
              <w:t>.1</w:t>
            </w:r>
          </w:p>
        </w:tc>
        <w:tc>
          <w:tcPr>
            <w:tcW w:w="9410" w:type="dxa"/>
            <w:tcBorders>
              <w:top w:val="single" w:sz="4" w:space="0" w:color="auto"/>
              <w:left w:val="nil"/>
              <w:bottom w:val="single" w:sz="4" w:space="0" w:color="auto"/>
              <w:right w:val="single" w:sz="4" w:space="0" w:color="auto"/>
            </w:tcBorders>
            <w:shd w:val="clear" w:color="auto" w:fill="auto"/>
            <w:vAlign w:val="bottom"/>
            <w:hideMark/>
          </w:tcPr>
          <w:p w:rsidR="005078A5" w:rsidRPr="005078A5" w:rsidRDefault="005078A5" w:rsidP="005078A5">
            <w:pPr>
              <w:rPr>
                <w:rFonts w:ascii="Calibri" w:hAnsi="Calibri"/>
                <w:color w:val="000000"/>
                <w:sz w:val="22"/>
                <w:szCs w:val="22"/>
              </w:rPr>
            </w:pPr>
            <w:r w:rsidRPr="005078A5">
              <w:rPr>
                <w:rFonts w:ascii="Calibri" w:hAnsi="Calibri"/>
                <w:color w:val="000000"/>
                <w:sz w:val="22"/>
                <w:szCs w:val="22"/>
              </w:rPr>
              <w:t xml:space="preserve">Number of served  customers </w:t>
            </w:r>
          </w:p>
        </w:tc>
      </w:tr>
      <w:tr w:rsidR="005078A5" w:rsidRPr="005078A5" w:rsidTr="009E0E4D">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5078A5" w:rsidRPr="005078A5" w:rsidRDefault="00F46DC2" w:rsidP="008807AD">
            <w:pPr>
              <w:jc w:val="center"/>
              <w:rPr>
                <w:rFonts w:ascii="Calibri" w:hAnsi="Calibri"/>
                <w:color w:val="000000"/>
                <w:sz w:val="22"/>
                <w:szCs w:val="22"/>
              </w:rPr>
            </w:pPr>
            <w:r>
              <w:rPr>
                <w:rFonts w:ascii="Calibri" w:hAnsi="Calibri"/>
                <w:color w:val="000000"/>
                <w:sz w:val="22"/>
                <w:szCs w:val="22"/>
              </w:rPr>
              <w:t>3</w:t>
            </w:r>
            <w:r w:rsidR="005078A5" w:rsidRPr="005078A5">
              <w:rPr>
                <w:rFonts w:ascii="Calibri" w:hAnsi="Calibri"/>
                <w:color w:val="000000"/>
                <w:sz w:val="22"/>
                <w:szCs w:val="22"/>
              </w:rPr>
              <w:t>.2</w:t>
            </w:r>
          </w:p>
        </w:tc>
        <w:tc>
          <w:tcPr>
            <w:tcW w:w="9410" w:type="dxa"/>
            <w:tcBorders>
              <w:top w:val="nil"/>
              <w:left w:val="nil"/>
              <w:bottom w:val="single" w:sz="4" w:space="0" w:color="auto"/>
              <w:right w:val="single" w:sz="4" w:space="0" w:color="auto"/>
            </w:tcBorders>
            <w:shd w:val="clear" w:color="auto" w:fill="auto"/>
            <w:vAlign w:val="bottom"/>
            <w:hideMark/>
          </w:tcPr>
          <w:p w:rsidR="005078A5" w:rsidRPr="005078A5" w:rsidRDefault="005078A5" w:rsidP="005078A5">
            <w:pPr>
              <w:rPr>
                <w:rFonts w:ascii="Calibri" w:hAnsi="Calibri"/>
                <w:color w:val="000000"/>
                <w:sz w:val="22"/>
                <w:szCs w:val="22"/>
              </w:rPr>
            </w:pPr>
            <w:r w:rsidRPr="005078A5">
              <w:rPr>
                <w:rFonts w:ascii="Calibri" w:hAnsi="Calibri"/>
                <w:color w:val="000000"/>
                <w:sz w:val="22"/>
                <w:szCs w:val="22"/>
              </w:rPr>
              <w:t xml:space="preserve">Number of  waiting customers </w:t>
            </w:r>
          </w:p>
        </w:tc>
      </w:tr>
      <w:tr w:rsidR="005078A5" w:rsidRPr="005078A5" w:rsidTr="009E0E4D">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5078A5" w:rsidRPr="005078A5" w:rsidRDefault="00F46DC2" w:rsidP="008807AD">
            <w:pPr>
              <w:jc w:val="center"/>
              <w:rPr>
                <w:rFonts w:ascii="Calibri" w:hAnsi="Calibri"/>
                <w:color w:val="000000"/>
                <w:sz w:val="22"/>
                <w:szCs w:val="22"/>
              </w:rPr>
            </w:pPr>
            <w:r>
              <w:rPr>
                <w:rFonts w:ascii="Calibri" w:hAnsi="Calibri"/>
                <w:color w:val="000000"/>
                <w:sz w:val="22"/>
                <w:szCs w:val="22"/>
              </w:rPr>
              <w:t>3</w:t>
            </w:r>
            <w:r w:rsidR="005078A5" w:rsidRPr="005078A5">
              <w:rPr>
                <w:rFonts w:ascii="Calibri" w:hAnsi="Calibri"/>
                <w:color w:val="000000"/>
                <w:sz w:val="22"/>
                <w:szCs w:val="22"/>
              </w:rPr>
              <w:t>.3</w:t>
            </w:r>
          </w:p>
        </w:tc>
        <w:tc>
          <w:tcPr>
            <w:tcW w:w="9410" w:type="dxa"/>
            <w:tcBorders>
              <w:top w:val="nil"/>
              <w:left w:val="nil"/>
              <w:bottom w:val="single" w:sz="4" w:space="0" w:color="auto"/>
              <w:right w:val="single" w:sz="4" w:space="0" w:color="auto"/>
            </w:tcBorders>
            <w:shd w:val="clear" w:color="auto" w:fill="auto"/>
            <w:vAlign w:val="bottom"/>
            <w:hideMark/>
          </w:tcPr>
          <w:p w:rsidR="005078A5" w:rsidRPr="005078A5" w:rsidRDefault="005078A5" w:rsidP="005078A5">
            <w:pPr>
              <w:rPr>
                <w:rFonts w:ascii="Calibri" w:hAnsi="Calibri"/>
                <w:color w:val="000000"/>
                <w:sz w:val="22"/>
                <w:szCs w:val="22"/>
              </w:rPr>
            </w:pPr>
            <w:r w:rsidRPr="005078A5">
              <w:rPr>
                <w:rFonts w:ascii="Calibri" w:hAnsi="Calibri"/>
                <w:color w:val="000000"/>
                <w:sz w:val="22"/>
                <w:szCs w:val="22"/>
              </w:rPr>
              <w:t>Waiting time in the queue</w:t>
            </w:r>
          </w:p>
        </w:tc>
      </w:tr>
      <w:tr w:rsidR="005078A5" w:rsidRPr="005078A5" w:rsidTr="009E0E4D">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5078A5" w:rsidRPr="005078A5" w:rsidRDefault="00F46DC2" w:rsidP="008807AD">
            <w:pPr>
              <w:jc w:val="center"/>
              <w:rPr>
                <w:rFonts w:ascii="Calibri" w:hAnsi="Calibri"/>
                <w:color w:val="000000"/>
                <w:sz w:val="22"/>
                <w:szCs w:val="22"/>
              </w:rPr>
            </w:pPr>
            <w:r>
              <w:rPr>
                <w:rFonts w:ascii="Calibri" w:hAnsi="Calibri"/>
                <w:color w:val="000000"/>
                <w:sz w:val="22"/>
                <w:szCs w:val="22"/>
              </w:rPr>
              <w:t>3</w:t>
            </w:r>
            <w:r w:rsidR="005078A5" w:rsidRPr="005078A5">
              <w:rPr>
                <w:rFonts w:ascii="Calibri" w:hAnsi="Calibri"/>
                <w:color w:val="000000"/>
                <w:sz w:val="22"/>
                <w:szCs w:val="22"/>
              </w:rPr>
              <w:t>.4</w:t>
            </w:r>
          </w:p>
        </w:tc>
        <w:tc>
          <w:tcPr>
            <w:tcW w:w="9410" w:type="dxa"/>
            <w:tcBorders>
              <w:top w:val="nil"/>
              <w:left w:val="nil"/>
              <w:bottom w:val="single" w:sz="4" w:space="0" w:color="auto"/>
              <w:right w:val="single" w:sz="4" w:space="0" w:color="auto"/>
            </w:tcBorders>
            <w:shd w:val="clear" w:color="auto" w:fill="auto"/>
            <w:vAlign w:val="bottom"/>
            <w:hideMark/>
          </w:tcPr>
          <w:p w:rsidR="005078A5" w:rsidRPr="005078A5" w:rsidRDefault="005078A5" w:rsidP="005078A5">
            <w:pPr>
              <w:rPr>
                <w:rFonts w:ascii="Calibri" w:hAnsi="Calibri"/>
                <w:color w:val="000000"/>
                <w:sz w:val="22"/>
                <w:szCs w:val="22"/>
              </w:rPr>
            </w:pPr>
            <w:r w:rsidRPr="005078A5">
              <w:rPr>
                <w:rFonts w:ascii="Calibri" w:hAnsi="Calibri"/>
                <w:color w:val="000000"/>
                <w:sz w:val="22"/>
                <w:szCs w:val="22"/>
              </w:rPr>
              <w:t>Running service time for the customer being served</w:t>
            </w:r>
          </w:p>
        </w:tc>
      </w:tr>
      <w:tr w:rsidR="005078A5" w:rsidRPr="005078A5" w:rsidTr="009E0E4D">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5078A5" w:rsidRPr="005078A5" w:rsidRDefault="00F46DC2" w:rsidP="008807AD">
            <w:pPr>
              <w:jc w:val="center"/>
              <w:rPr>
                <w:rFonts w:ascii="Calibri" w:hAnsi="Calibri"/>
                <w:color w:val="000000"/>
                <w:sz w:val="22"/>
                <w:szCs w:val="22"/>
              </w:rPr>
            </w:pPr>
            <w:r>
              <w:rPr>
                <w:rFonts w:ascii="Calibri" w:hAnsi="Calibri"/>
                <w:color w:val="000000"/>
                <w:sz w:val="22"/>
                <w:szCs w:val="22"/>
              </w:rPr>
              <w:t>3</w:t>
            </w:r>
            <w:r w:rsidR="005078A5" w:rsidRPr="005078A5">
              <w:rPr>
                <w:rFonts w:ascii="Calibri" w:hAnsi="Calibri"/>
                <w:color w:val="000000"/>
                <w:sz w:val="22"/>
                <w:szCs w:val="22"/>
              </w:rPr>
              <w:t>.5</w:t>
            </w:r>
          </w:p>
        </w:tc>
        <w:tc>
          <w:tcPr>
            <w:tcW w:w="9410" w:type="dxa"/>
            <w:tcBorders>
              <w:top w:val="nil"/>
              <w:left w:val="nil"/>
              <w:bottom w:val="single" w:sz="4" w:space="0" w:color="auto"/>
              <w:right w:val="single" w:sz="4" w:space="0" w:color="auto"/>
            </w:tcBorders>
            <w:shd w:val="clear" w:color="auto" w:fill="auto"/>
            <w:vAlign w:val="bottom"/>
            <w:hideMark/>
          </w:tcPr>
          <w:p w:rsidR="005078A5" w:rsidRPr="005078A5" w:rsidRDefault="005078A5" w:rsidP="005078A5">
            <w:pPr>
              <w:rPr>
                <w:rFonts w:ascii="Calibri" w:hAnsi="Calibri"/>
                <w:color w:val="000000"/>
                <w:sz w:val="22"/>
                <w:szCs w:val="22"/>
              </w:rPr>
            </w:pPr>
            <w:r w:rsidRPr="005078A5">
              <w:rPr>
                <w:rFonts w:ascii="Calibri" w:hAnsi="Calibri"/>
                <w:color w:val="000000"/>
                <w:sz w:val="22"/>
                <w:szCs w:val="22"/>
              </w:rPr>
              <w:t>Number of cancelled tickets</w:t>
            </w:r>
          </w:p>
        </w:tc>
      </w:tr>
      <w:tr w:rsidR="005078A5" w:rsidRPr="005078A5" w:rsidTr="009E0E4D">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5078A5" w:rsidRPr="005078A5" w:rsidRDefault="00F46DC2" w:rsidP="008807AD">
            <w:pPr>
              <w:jc w:val="center"/>
              <w:rPr>
                <w:rFonts w:ascii="Calibri" w:hAnsi="Calibri"/>
                <w:color w:val="000000"/>
                <w:sz w:val="22"/>
                <w:szCs w:val="22"/>
              </w:rPr>
            </w:pPr>
            <w:r>
              <w:rPr>
                <w:rFonts w:ascii="Calibri" w:hAnsi="Calibri"/>
                <w:color w:val="000000"/>
                <w:sz w:val="22"/>
                <w:szCs w:val="22"/>
              </w:rPr>
              <w:t>3</w:t>
            </w:r>
            <w:r w:rsidR="005078A5" w:rsidRPr="005078A5">
              <w:rPr>
                <w:rFonts w:ascii="Calibri" w:hAnsi="Calibri"/>
                <w:color w:val="000000"/>
                <w:sz w:val="22"/>
                <w:szCs w:val="22"/>
              </w:rPr>
              <w:t>.6</w:t>
            </w:r>
          </w:p>
        </w:tc>
        <w:tc>
          <w:tcPr>
            <w:tcW w:w="9410" w:type="dxa"/>
            <w:tcBorders>
              <w:top w:val="nil"/>
              <w:left w:val="nil"/>
              <w:bottom w:val="single" w:sz="4" w:space="0" w:color="auto"/>
              <w:right w:val="single" w:sz="4" w:space="0" w:color="auto"/>
            </w:tcBorders>
            <w:shd w:val="clear" w:color="auto" w:fill="auto"/>
            <w:vAlign w:val="bottom"/>
            <w:hideMark/>
          </w:tcPr>
          <w:p w:rsidR="005078A5" w:rsidRPr="005078A5" w:rsidRDefault="005078A5" w:rsidP="005078A5">
            <w:pPr>
              <w:rPr>
                <w:rFonts w:ascii="Calibri" w:hAnsi="Calibri"/>
                <w:color w:val="000000"/>
                <w:sz w:val="22"/>
                <w:szCs w:val="22"/>
              </w:rPr>
            </w:pPr>
            <w:r w:rsidRPr="005078A5">
              <w:rPr>
                <w:rFonts w:ascii="Calibri" w:hAnsi="Calibri"/>
                <w:color w:val="000000"/>
                <w:sz w:val="22"/>
                <w:szCs w:val="22"/>
              </w:rPr>
              <w:t>Open/closed/serving employees</w:t>
            </w:r>
          </w:p>
        </w:tc>
      </w:tr>
    </w:tbl>
    <w:p w:rsidR="00353659" w:rsidRPr="005D489C" w:rsidRDefault="00353659" w:rsidP="00353659"/>
    <w:p w:rsidR="000B336A" w:rsidRDefault="000B336A" w:rsidP="00353659">
      <w:pPr>
        <w:rPr>
          <w:b/>
        </w:rPr>
      </w:pPr>
    </w:p>
    <w:p w:rsidR="00353659" w:rsidRPr="005D489C" w:rsidRDefault="00353659" w:rsidP="00353659">
      <w:pPr>
        <w:rPr>
          <w:b/>
        </w:rPr>
      </w:pPr>
      <w:r w:rsidRPr="005D489C">
        <w:rPr>
          <w:b/>
        </w:rPr>
        <w:t>Reports</w:t>
      </w:r>
    </w:p>
    <w:p w:rsidR="00353659" w:rsidRPr="005D489C" w:rsidRDefault="00353659" w:rsidP="005078A5">
      <w:pPr>
        <w:pStyle w:val="ListParagraph"/>
        <w:spacing w:after="200" w:line="276" w:lineRule="auto"/>
        <w:rPr>
          <w:b/>
        </w:rPr>
      </w:pPr>
      <w:r w:rsidRPr="005D489C">
        <w:t>Report data should include, but not limited</w:t>
      </w:r>
      <w:r w:rsidRPr="005D489C">
        <w:rPr>
          <w:b/>
        </w:rPr>
        <w:t>:</w:t>
      </w:r>
    </w:p>
    <w:tbl>
      <w:tblPr>
        <w:tblW w:w="9905" w:type="dxa"/>
        <w:tblInd w:w="103" w:type="dxa"/>
        <w:tblLook w:val="04A0" w:firstRow="1" w:lastRow="0" w:firstColumn="1" w:lastColumn="0" w:noHBand="0" w:noVBand="1"/>
      </w:tblPr>
      <w:tblGrid>
        <w:gridCol w:w="607"/>
        <w:gridCol w:w="9298"/>
      </w:tblGrid>
      <w:tr w:rsidR="009631F7" w:rsidRPr="009631F7" w:rsidTr="009E0E4D">
        <w:trPr>
          <w:trHeight w:val="9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1F7" w:rsidRPr="002A2F76" w:rsidRDefault="009631F7" w:rsidP="008807AD">
            <w:pPr>
              <w:jc w:val="center"/>
              <w:rPr>
                <w:rFonts w:ascii="Calibri" w:hAnsi="Calibri"/>
                <w:color w:val="000000"/>
                <w:sz w:val="22"/>
                <w:szCs w:val="22"/>
              </w:rPr>
            </w:pPr>
            <w:r w:rsidRPr="002A2F76">
              <w:rPr>
                <w:rFonts w:ascii="Calibri" w:hAnsi="Calibri"/>
                <w:color w:val="000000"/>
                <w:sz w:val="22"/>
                <w:szCs w:val="22"/>
              </w:rPr>
              <w:t>ID</w:t>
            </w:r>
          </w:p>
        </w:tc>
        <w:tc>
          <w:tcPr>
            <w:tcW w:w="9298" w:type="dxa"/>
            <w:tcBorders>
              <w:top w:val="single" w:sz="4" w:space="0" w:color="auto"/>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Requirement</w:t>
            </w:r>
          </w:p>
        </w:tc>
      </w:tr>
      <w:tr w:rsidR="009631F7" w:rsidRPr="009631F7" w:rsidTr="009E0E4D">
        <w:trPr>
          <w:trHeight w:val="9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.1</w:t>
            </w:r>
          </w:p>
        </w:tc>
        <w:tc>
          <w:tcPr>
            <w:tcW w:w="9298" w:type="dxa"/>
            <w:tcBorders>
              <w:top w:val="single" w:sz="4" w:space="0" w:color="auto"/>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 xml:space="preserve">The system should have the possibility of generating statistical data according to different parameters (e.g. service center, service center employee, position, service, date, duration of provided service/operation, waiting time, etc.). </w:t>
            </w:r>
          </w:p>
        </w:tc>
      </w:tr>
      <w:tr w:rsidR="009631F7" w:rsidRPr="009631F7" w:rsidTr="009E0E4D">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.2</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Statistical data should be received both individually according to service center/centers, and on bank scale</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.3</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Open/Active workstations</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.4</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 xml:space="preserve">All login, logout, lunch times for employee </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.5</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Total log in/ log out time for each employee</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.6</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Automatic closed workstation</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.7</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Total tickets served ( number of service center visitors)</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.8</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Maximum/ average waiting time</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.9</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Waiting time by category of service/ queue</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.10</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C4570F">
            <w:pPr>
              <w:rPr>
                <w:rFonts w:ascii="Calibri" w:hAnsi="Calibri"/>
                <w:color w:val="000000"/>
                <w:sz w:val="22"/>
                <w:szCs w:val="22"/>
              </w:rPr>
            </w:pPr>
            <w:r w:rsidRPr="009631F7">
              <w:rPr>
                <w:rFonts w:ascii="Calibri" w:hAnsi="Calibri"/>
                <w:color w:val="000000"/>
                <w:sz w:val="22"/>
                <w:szCs w:val="22"/>
              </w:rPr>
              <w:t xml:space="preserve">Number of operations by category of service </w:t>
            </w:r>
            <w:r w:rsidR="00C4570F" w:rsidRPr="009631F7">
              <w:rPr>
                <w:rFonts w:ascii="Calibri" w:hAnsi="Calibri"/>
                <w:color w:val="000000"/>
                <w:sz w:val="22"/>
                <w:szCs w:val="22"/>
              </w:rPr>
              <w:t>(presented in the menu)</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.11</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Longest/ average service time  (presented in the menu)</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.12</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Total service time</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.13</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C4570F">
            <w:pPr>
              <w:rPr>
                <w:rFonts w:ascii="Calibri" w:hAnsi="Calibri"/>
                <w:color w:val="000000"/>
                <w:sz w:val="22"/>
                <w:szCs w:val="22"/>
              </w:rPr>
            </w:pPr>
            <w:r w:rsidRPr="009631F7">
              <w:rPr>
                <w:rFonts w:ascii="Calibri" w:hAnsi="Calibri"/>
                <w:color w:val="000000"/>
                <w:sz w:val="22"/>
                <w:szCs w:val="22"/>
              </w:rPr>
              <w:t xml:space="preserve">Idle time </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.14</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C4570F">
            <w:pPr>
              <w:rPr>
                <w:rFonts w:ascii="Calibri" w:hAnsi="Calibri"/>
                <w:color w:val="000000"/>
                <w:sz w:val="22"/>
                <w:szCs w:val="22"/>
              </w:rPr>
            </w:pPr>
            <w:r w:rsidRPr="009631F7">
              <w:rPr>
                <w:rFonts w:ascii="Calibri" w:hAnsi="Calibri"/>
                <w:color w:val="000000"/>
                <w:sz w:val="22"/>
                <w:szCs w:val="22"/>
              </w:rPr>
              <w:t xml:space="preserve"> Number of redirected clients/ transfers to other queue </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2A2F76" w:rsidRDefault="00F46DC2" w:rsidP="008807AD">
            <w:pPr>
              <w:jc w:val="center"/>
              <w:rPr>
                <w:rFonts w:ascii="Calibri" w:hAnsi="Calibri"/>
                <w:color w:val="000000"/>
                <w:sz w:val="22"/>
                <w:szCs w:val="22"/>
              </w:rPr>
            </w:pPr>
            <w:r>
              <w:rPr>
                <w:rFonts w:ascii="Calibri" w:hAnsi="Calibri"/>
                <w:color w:val="000000"/>
                <w:sz w:val="22"/>
                <w:szCs w:val="22"/>
              </w:rPr>
              <w:t>4</w:t>
            </w:r>
            <w:r w:rsidR="009631F7" w:rsidRPr="002A2F76">
              <w:rPr>
                <w:rFonts w:ascii="Calibri" w:hAnsi="Calibri"/>
                <w:color w:val="000000"/>
                <w:sz w:val="22"/>
                <w:szCs w:val="22"/>
              </w:rPr>
              <w:t>.15</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Report of sent alerts ( SMS/ e-mail)</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4</w:t>
            </w:r>
            <w:r w:rsidR="009631F7" w:rsidRPr="009631F7">
              <w:rPr>
                <w:rFonts w:ascii="Calibri" w:hAnsi="Calibri"/>
                <w:color w:val="000000"/>
                <w:sz w:val="22"/>
                <w:szCs w:val="22"/>
              </w:rPr>
              <w:t>.16</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 xml:space="preserve">Total Services  time customer get for the one ticket number </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4</w:t>
            </w:r>
            <w:r w:rsidR="009631F7" w:rsidRPr="009631F7">
              <w:rPr>
                <w:rFonts w:ascii="Calibri" w:hAnsi="Calibri"/>
                <w:color w:val="000000"/>
                <w:sz w:val="22"/>
                <w:szCs w:val="22"/>
              </w:rPr>
              <w:t>.17</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Possibility of exporting data in various file formats (Excel, CSV, XML, PDF)</w:t>
            </w:r>
          </w:p>
        </w:tc>
      </w:tr>
      <w:tr w:rsidR="009631F7" w:rsidRPr="009631F7" w:rsidTr="004D04CE">
        <w:trPr>
          <w:trHeight w:val="782"/>
        </w:trPr>
        <w:tc>
          <w:tcPr>
            <w:tcW w:w="607" w:type="dxa"/>
            <w:tcBorders>
              <w:top w:val="nil"/>
              <w:left w:val="single" w:sz="4" w:space="0" w:color="auto"/>
              <w:bottom w:val="single" w:sz="4" w:space="0" w:color="auto"/>
              <w:right w:val="single" w:sz="4" w:space="0" w:color="auto"/>
            </w:tcBorders>
            <w:shd w:val="clear" w:color="auto" w:fill="auto"/>
            <w:noWrap/>
            <w:hideMark/>
          </w:tcPr>
          <w:p w:rsidR="009631F7" w:rsidRPr="009631F7" w:rsidRDefault="00F46DC2" w:rsidP="004D04CE">
            <w:pPr>
              <w:rPr>
                <w:rFonts w:ascii="Calibri" w:hAnsi="Calibri"/>
                <w:color w:val="000000"/>
                <w:sz w:val="22"/>
                <w:szCs w:val="22"/>
              </w:rPr>
            </w:pPr>
            <w:r>
              <w:rPr>
                <w:rFonts w:ascii="Calibri" w:hAnsi="Calibri"/>
                <w:color w:val="000000"/>
                <w:sz w:val="22"/>
                <w:szCs w:val="22"/>
              </w:rPr>
              <w:lastRenderedPageBreak/>
              <w:t>4</w:t>
            </w:r>
            <w:r w:rsidR="009631F7" w:rsidRPr="009631F7">
              <w:rPr>
                <w:rFonts w:ascii="Calibri" w:hAnsi="Calibri"/>
                <w:color w:val="000000"/>
                <w:sz w:val="22"/>
                <w:szCs w:val="22"/>
              </w:rPr>
              <w:t>.18</w:t>
            </w:r>
          </w:p>
        </w:tc>
        <w:tc>
          <w:tcPr>
            <w:tcW w:w="9298" w:type="dxa"/>
            <w:tcBorders>
              <w:top w:val="nil"/>
              <w:left w:val="nil"/>
              <w:bottom w:val="single" w:sz="4" w:space="0" w:color="auto"/>
              <w:right w:val="single" w:sz="4" w:space="0" w:color="auto"/>
            </w:tcBorders>
            <w:shd w:val="clear" w:color="auto" w:fill="auto"/>
            <w:hideMark/>
          </w:tcPr>
          <w:p w:rsidR="009631F7" w:rsidRPr="009631F7" w:rsidRDefault="009631F7" w:rsidP="004D04CE">
            <w:pPr>
              <w:rPr>
                <w:rFonts w:ascii="Calibri" w:hAnsi="Calibri"/>
                <w:color w:val="000000"/>
                <w:sz w:val="22"/>
                <w:szCs w:val="22"/>
              </w:rPr>
            </w:pPr>
            <w:r w:rsidRPr="009631F7">
              <w:rPr>
                <w:rFonts w:ascii="Calibri" w:hAnsi="Calibri"/>
                <w:color w:val="000000"/>
                <w:sz w:val="22"/>
                <w:szCs w:val="22"/>
              </w:rPr>
              <w:t xml:space="preserve">System should have possibility to configure the reports to ignore transaction times shorter then (for example) 20 seconds.  This typically indicates that the customer was not shown when his/her ticket was called. This should not be considered as employees’ service time </w:t>
            </w:r>
          </w:p>
        </w:tc>
      </w:tr>
      <w:tr w:rsidR="009631F7" w:rsidRPr="009631F7" w:rsidTr="009E0E4D">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4</w:t>
            </w:r>
            <w:r w:rsidR="009631F7" w:rsidRPr="009631F7">
              <w:rPr>
                <w:rFonts w:ascii="Calibri" w:hAnsi="Calibri"/>
                <w:color w:val="000000"/>
                <w:sz w:val="22"/>
                <w:szCs w:val="22"/>
              </w:rPr>
              <w:t>.19</w:t>
            </w:r>
          </w:p>
        </w:tc>
        <w:tc>
          <w:tcPr>
            <w:tcW w:w="9298"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Possibility of working out new reports upon requests</w:t>
            </w:r>
          </w:p>
        </w:tc>
      </w:tr>
    </w:tbl>
    <w:p w:rsidR="00167B23" w:rsidRPr="005D489C" w:rsidRDefault="00167B23" w:rsidP="00167B23">
      <w:pPr>
        <w:spacing w:after="200" w:line="276" w:lineRule="auto"/>
        <w:ind w:left="720"/>
      </w:pPr>
    </w:p>
    <w:p w:rsidR="00691989" w:rsidRPr="00691989" w:rsidRDefault="00691989" w:rsidP="00691989">
      <w:pPr>
        <w:rPr>
          <w:lang w:eastAsia="ar-SA"/>
        </w:rPr>
      </w:pPr>
    </w:p>
    <w:p w:rsidR="00A4526E" w:rsidRDefault="00A4526E" w:rsidP="009631F7">
      <w:pPr>
        <w:pStyle w:val="Heading3"/>
        <w:numPr>
          <w:ilvl w:val="0"/>
          <w:numId w:val="0"/>
        </w:numPr>
      </w:pPr>
      <w:r>
        <w:t>Description of Technical Requirements</w:t>
      </w:r>
    </w:p>
    <w:p w:rsidR="00A4526E" w:rsidRDefault="00A4526E" w:rsidP="00A4526E">
      <w:pPr>
        <w:tabs>
          <w:tab w:val="left" w:pos="2009"/>
        </w:tabs>
      </w:pPr>
    </w:p>
    <w:p w:rsidR="00A4526E" w:rsidRDefault="00A4526E" w:rsidP="00A4526E">
      <w:pPr>
        <w:rPr>
          <w:rFonts w:cs="Arial"/>
          <w:b/>
          <w:bCs/>
          <w:szCs w:val="26"/>
          <w:lang w:eastAsia="ar-SA"/>
        </w:rPr>
      </w:pPr>
      <w:bookmarkStart w:id="425" w:name="OLE_LINK4"/>
      <w:r w:rsidRPr="00005F12">
        <w:rPr>
          <w:rFonts w:cs="Arial"/>
          <w:b/>
          <w:bCs/>
          <w:szCs w:val="26"/>
          <w:lang w:eastAsia="ar-SA"/>
        </w:rPr>
        <w:t>User Management</w:t>
      </w:r>
    </w:p>
    <w:p w:rsidR="009631F7" w:rsidRPr="00005F12" w:rsidRDefault="009631F7" w:rsidP="00A4526E">
      <w:pPr>
        <w:rPr>
          <w:rFonts w:cs="Arial"/>
          <w:b/>
          <w:bCs/>
          <w:szCs w:val="26"/>
          <w:lang w:eastAsia="ar-SA"/>
        </w:rPr>
      </w:pPr>
    </w:p>
    <w:tbl>
      <w:tblPr>
        <w:tblW w:w="9905" w:type="dxa"/>
        <w:tblInd w:w="103" w:type="dxa"/>
        <w:tblLook w:val="04A0" w:firstRow="1" w:lastRow="0" w:firstColumn="1" w:lastColumn="0" w:noHBand="0" w:noVBand="1"/>
      </w:tblPr>
      <w:tblGrid>
        <w:gridCol w:w="580"/>
        <w:gridCol w:w="9325"/>
      </w:tblGrid>
      <w:tr w:rsidR="009631F7" w:rsidRPr="009631F7" w:rsidTr="009E0E4D">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1F7" w:rsidRPr="009631F7" w:rsidRDefault="009631F7" w:rsidP="008807AD">
            <w:pPr>
              <w:jc w:val="center"/>
              <w:rPr>
                <w:rFonts w:ascii="Calibri" w:hAnsi="Calibri"/>
                <w:color w:val="000000"/>
                <w:sz w:val="22"/>
                <w:szCs w:val="22"/>
              </w:rPr>
            </w:pPr>
            <w:bookmarkStart w:id="426" w:name="OLE_LINK3"/>
            <w:bookmarkEnd w:id="425"/>
            <w:r w:rsidRPr="009631F7">
              <w:rPr>
                <w:rFonts w:ascii="Calibri" w:hAnsi="Calibri"/>
                <w:color w:val="000000"/>
                <w:sz w:val="22"/>
                <w:szCs w:val="22"/>
              </w:rPr>
              <w:t>ID</w:t>
            </w:r>
          </w:p>
        </w:tc>
        <w:tc>
          <w:tcPr>
            <w:tcW w:w="9325" w:type="dxa"/>
            <w:tcBorders>
              <w:top w:val="single" w:sz="4" w:space="0" w:color="auto"/>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Requirement</w:t>
            </w:r>
          </w:p>
        </w:tc>
      </w:tr>
      <w:tr w:rsidR="009631F7" w:rsidRPr="009631F7" w:rsidTr="006401EA">
        <w:trPr>
          <w:trHeight w:val="1772"/>
        </w:trPr>
        <w:tc>
          <w:tcPr>
            <w:tcW w:w="580" w:type="dxa"/>
            <w:tcBorders>
              <w:top w:val="nil"/>
              <w:left w:val="single" w:sz="4" w:space="0" w:color="auto"/>
              <w:bottom w:val="single" w:sz="4" w:space="0" w:color="auto"/>
              <w:right w:val="single" w:sz="4" w:space="0" w:color="auto"/>
            </w:tcBorders>
            <w:shd w:val="clear" w:color="auto" w:fill="auto"/>
            <w:noWrap/>
            <w:hideMark/>
          </w:tcPr>
          <w:p w:rsidR="009631F7" w:rsidRPr="009631F7" w:rsidRDefault="00F46DC2" w:rsidP="006401EA">
            <w:pPr>
              <w:rPr>
                <w:rFonts w:ascii="Calibri" w:hAnsi="Calibri"/>
                <w:color w:val="000000"/>
                <w:sz w:val="22"/>
                <w:szCs w:val="22"/>
              </w:rPr>
            </w:pPr>
            <w:r>
              <w:rPr>
                <w:rFonts w:ascii="Calibri" w:hAnsi="Calibri"/>
                <w:color w:val="000000"/>
                <w:sz w:val="22"/>
                <w:szCs w:val="22"/>
              </w:rPr>
              <w:t>5</w:t>
            </w:r>
            <w:r w:rsidR="009631F7" w:rsidRPr="009631F7">
              <w:rPr>
                <w:rFonts w:ascii="Calibri" w:hAnsi="Calibri"/>
                <w:color w:val="000000"/>
                <w:sz w:val="22"/>
                <w:szCs w:val="22"/>
              </w:rPr>
              <w:t>.1</w:t>
            </w:r>
          </w:p>
        </w:tc>
        <w:tc>
          <w:tcPr>
            <w:tcW w:w="9325" w:type="dxa"/>
            <w:tcBorders>
              <w:top w:val="nil"/>
              <w:left w:val="nil"/>
              <w:bottom w:val="single" w:sz="4" w:space="0" w:color="auto"/>
              <w:right w:val="single" w:sz="4" w:space="0" w:color="auto"/>
            </w:tcBorders>
            <w:shd w:val="clear" w:color="auto" w:fill="auto"/>
            <w:hideMark/>
          </w:tcPr>
          <w:p w:rsidR="009631F7" w:rsidRPr="009631F7" w:rsidRDefault="009631F7" w:rsidP="004D04CE">
            <w:pPr>
              <w:rPr>
                <w:rFonts w:ascii="Calibri" w:hAnsi="Calibri"/>
                <w:color w:val="000000"/>
                <w:sz w:val="22"/>
                <w:szCs w:val="22"/>
              </w:rPr>
            </w:pPr>
            <w:r w:rsidRPr="009631F7">
              <w:rPr>
                <w:rFonts w:ascii="Calibri" w:hAnsi="Calibri"/>
                <w:color w:val="000000"/>
                <w:sz w:val="22"/>
                <w:szCs w:val="22"/>
              </w:rPr>
              <w:t xml:space="preserve">System should have central user and password management capabilities: </w:t>
            </w:r>
            <w:r w:rsidRPr="009631F7">
              <w:rPr>
                <w:rFonts w:ascii="Calibri" w:hAnsi="Calibri"/>
                <w:color w:val="000000"/>
                <w:sz w:val="22"/>
                <w:szCs w:val="22"/>
              </w:rPr>
              <w:br/>
              <w:t>a) Users should have the ability to login to system with their domain username and password (Administrator should be able to assign/define different roles to domain users) OR b) system itself should have the ability to manage users (enforce password aging policies, block/unblock users, assign roles to users, etc.)</w:t>
            </w:r>
            <w:r w:rsidR="004D04CE" w:rsidRPr="009631F7">
              <w:rPr>
                <w:rFonts w:ascii="Calibri" w:hAnsi="Calibri"/>
                <w:color w:val="000000"/>
                <w:sz w:val="22"/>
                <w:szCs w:val="22"/>
              </w:rPr>
              <w:t xml:space="preserve"> centrally</w:t>
            </w:r>
            <w:r w:rsidR="004D04CE">
              <w:rPr>
                <w:rFonts w:ascii="Calibri" w:hAnsi="Calibri"/>
                <w:color w:val="000000"/>
                <w:sz w:val="22"/>
                <w:szCs w:val="22"/>
              </w:rPr>
              <w:t xml:space="preserve"> without logging in to each branch</w:t>
            </w:r>
            <w:r w:rsidR="006401EA">
              <w:rPr>
                <w:rFonts w:ascii="Calibri" w:hAnsi="Calibri"/>
                <w:color w:val="000000"/>
                <w:sz w:val="22"/>
                <w:szCs w:val="22"/>
              </w:rPr>
              <w:t xml:space="preserve"> OR C) changes should be covered with appropriate support contract and SLA</w:t>
            </w:r>
            <w:r w:rsidRPr="009631F7">
              <w:rPr>
                <w:rFonts w:ascii="Calibri" w:hAnsi="Calibri"/>
                <w:color w:val="000000"/>
                <w:sz w:val="22"/>
                <w:szCs w:val="22"/>
              </w:rPr>
              <w:br/>
              <w:t xml:space="preserve">note: Domain integration will be preferred over </w:t>
            </w:r>
            <w:r w:rsidR="006401EA">
              <w:rPr>
                <w:rFonts w:ascii="Calibri" w:hAnsi="Calibri"/>
                <w:color w:val="000000"/>
                <w:sz w:val="22"/>
                <w:szCs w:val="22"/>
              </w:rPr>
              <w:t>central</w:t>
            </w:r>
            <w:r w:rsidR="006401EA" w:rsidRPr="009631F7">
              <w:rPr>
                <w:rFonts w:ascii="Calibri" w:hAnsi="Calibri"/>
                <w:color w:val="000000"/>
                <w:sz w:val="22"/>
                <w:szCs w:val="22"/>
              </w:rPr>
              <w:t xml:space="preserve"> </w:t>
            </w:r>
            <w:r w:rsidRPr="009631F7">
              <w:rPr>
                <w:rFonts w:ascii="Calibri" w:hAnsi="Calibri"/>
                <w:color w:val="000000"/>
                <w:sz w:val="22"/>
                <w:szCs w:val="22"/>
              </w:rPr>
              <w:t>user management</w:t>
            </w:r>
          </w:p>
        </w:tc>
      </w:tr>
    </w:tbl>
    <w:p w:rsidR="00A4526E" w:rsidRPr="00EE18A9" w:rsidRDefault="00A4526E" w:rsidP="009631F7">
      <w:pPr>
        <w:pStyle w:val="ListParagraph"/>
        <w:spacing w:after="200" w:line="276" w:lineRule="auto"/>
        <w:rPr>
          <w:color w:val="000000"/>
        </w:rPr>
      </w:pPr>
    </w:p>
    <w:p w:rsidR="00A4526E" w:rsidRDefault="00A4526E" w:rsidP="00A4526E">
      <w:pPr>
        <w:tabs>
          <w:tab w:val="left" w:pos="2009"/>
        </w:tabs>
        <w:rPr>
          <w:b/>
        </w:rPr>
      </w:pPr>
      <w:bookmarkStart w:id="427" w:name="OLE_LINK5"/>
      <w:r w:rsidRPr="00005F12">
        <w:rPr>
          <w:b/>
        </w:rPr>
        <w:t>Device Characteristics</w:t>
      </w:r>
    </w:p>
    <w:p w:rsidR="009631F7" w:rsidRPr="00005F12" w:rsidRDefault="009631F7" w:rsidP="00A4526E">
      <w:pPr>
        <w:tabs>
          <w:tab w:val="left" w:pos="2009"/>
        </w:tabs>
        <w:rPr>
          <w:b/>
        </w:rPr>
      </w:pPr>
    </w:p>
    <w:tbl>
      <w:tblPr>
        <w:tblW w:w="9905" w:type="dxa"/>
        <w:tblInd w:w="103" w:type="dxa"/>
        <w:tblLook w:val="04A0" w:firstRow="1" w:lastRow="0" w:firstColumn="1" w:lastColumn="0" w:noHBand="0" w:noVBand="1"/>
      </w:tblPr>
      <w:tblGrid>
        <w:gridCol w:w="580"/>
        <w:gridCol w:w="9325"/>
      </w:tblGrid>
      <w:tr w:rsidR="009631F7" w:rsidRPr="009631F7" w:rsidTr="009E0E4D">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1F7" w:rsidRPr="009631F7" w:rsidRDefault="009631F7" w:rsidP="008807AD">
            <w:pPr>
              <w:jc w:val="center"/>
              <w:rPr>
                <w:rFonts w:ascii="Calibri" w:hAnsi="Calibri"/>
                <w:color w:val="000000"/>
                <w:sz w:val="22"/>
                <w:szCs w:val="22"/>
              </w:rPr>
            </w:pPr>
            <w:bookmarkStart w:id="428" w:name="OLE_LINK6"/>
            <w:bookmarkStart w:id="429" w:name="OLE_LINK7"/>
            <w:bookmarkEnd w:id="426"/>
            <w:bookmarkEnd w:id="427"/>
            <w:r w:rsidRPr="009631F7">
              <w:rPr>
                <w:rFonts w:ascii="Calibri" w:hAnsi="Calibri"/>
                <w:color w:val="000000"/>
                <w:sz w:val="22"/>
                <w:szCs w:val="22"/>
              </w:rPr>
              <w:t>ID</w:t>
            </w:r>
          </w:p>
        </w:tc>
        <w:tc>
          <w:tcPr>
            <w:tcW w:w="9325" w:type="dxa"/>
            <w:tcBorders>
              <w:top w:val="single" w:sz="4" w:space="0" w:color="auto"/>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Requirement</w:t>
            </w:r>
          </w:p>
        </w:tc>
      </w:tr>
      <w:tr w:rsidR="009631F7" w:rsidRPr="009631F7" w:rsidTr="009E0E4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5</w:t>
            </w:r>
            <w:r w:rsidR="009631F7" w:rsidRPr="009631F7">
              <w:rPr>
                <w:rFonts w:ascii="Calibri" w:hAnsi="Calibri"/>
                <w:color w:val="000000"/>
                <w:sz w:val="22"/>
                <w:szCs w:val="22"/>
              </w:rPr>
              <w:t>.2</w:t>
            </w:r>
          </w:p>
        </w:tc>
        <w:tc>
          <w:tcPr>
            <w:tcW w:w="9325" w:type="dxa"/>
            <w:tcBorders>
              <w:top w:val="nil"/>
              <w:left w:val="nil"/>
              <w:bottom w:val="single" w:sz="4" w:space="0" w:color="auto"/>
              <w:right w:val="single" w:sz="4" w:space="0" w:color="auto"/>
            </w:tcBorders>
            <w:shd w:val="clear" w:color="auto" w:fill="auto"/>
            <w:noWrap/>
            <w:vAlign w:val="bottom"/>
            <w:hideMark/>
          </w:tcPr>
          <w:p w:rsidR="009631F7" w:rsidRPr="009631F7" w:rsidRDefault="009631F7" w:rsidP="004D04CE">
            <w:pPr>
              <w:rPr>
                <w:rFonts w:cs="Arial"/>
                <w:color w:val="000000"/>
                <w:szCs w:val="20"/>
              </w:rPr>
            </w:pPr>
            <w:r w:rsidRPr="009631F7">
              <w:rPr>
                <w:rFonts w:cs="Arial"/>
                <w:color w:val="000000"/>
                <w:szCs w:val="20"/>
              </w:rPr>
              <w:t xml:space="preserve">Display should be able to operate on a single cable </w:t>
            </w:r>
          </w:p>
        </w:tc>
      </w:tr>
      <w:tr w:rsidR="009631F7" w:rsidRPr="009631F7" w:rsidTr="009E0E4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5</w:t>
            </w:r>
            <w:r w:rsidR="009631F7" w:rsidRPr="009631F7">
              <w:rPr>
                <w:rFonts w:ascii="Calibri" w:hAnsi="Calibri"/>
                <w:color w:val="000000"/>
                <w:sz w:val="22"/>
                <w:szCs w:val="22"/>
              </w:rPr>
              <w:t>.3</w:t>
            </w:r>
          </w:p>
        </w:tc>
        <w:tc>
          <w:tcPr>
            <w:tcW w:w="9325"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Printer should be able to work on 650VA UPS in case of power failure</w:t>
            </w:r>
          </w:p>
        </w:tc>
      </w:tr>
      <w:tr w:rsidR="009631F7" w:rsidRPr="009631F7" w:rsidTr="009E0E4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5</w:t>
            </w:r>
            <w:r w:rsidR="009631F7" w:rsidRPr="009631F7">
              <w:rPr>
                <w:rFonts w:ascii="Calibri" w:hAnsi="Calibri"/>
                <w:color w:val="000000"/>
                <w:sz w:val="22"/>
                <w:szCs w:val="22"/>
              </w:rPr>
              <w:t>.4</w:t>
            </w:r>
          </w:p>
        </w:tc>
        <w:tc>
          <w:tcPr>
            <w:tcW w:w="9325"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System should have the ability to integrate video/audio camera solutions</w:t>
            </w:r>
          </w:p>
        </w:tc>
      </w:tr>
    </w:tbl>
    <w:p w:rsidR="009631F7" w:rsidRDefault="009631F7" w:rsidP="00A4526E">
      <w:pPr>
        <w:tabs>
          <w:tab w:val="left" w:pos="2009"/>
        </w:tabs>
        <w:rPr>
          <w:b/>
        </w:rPr>
      </w:pPr>
    </w:p>
    <w:p w:rsidR="009631F7" w:rsidRDefault="009631F7" w:rsidP="00A4526E">
      <w:pPr>
        <w:tabs>
          <w:tab w:val="left" w:pos="2009"/>
        </w:tabs>
        <w:rPr>
          <w:b/>
        </w:rPr>
      </w:pPr>
    </w:p>
    <w:p w:rsidR="00A4526E" w:rsidRDefault="00A4526E" w:rsidP="00A4526E">
      <w:pPr>
        <w:tabs>
          <w:tab w:val="left" w:pos="2009"/>
        </w:tabs>
        <w:rPr>
          <w:b/>
        </w:rPr>
      </w:pPr>
      <w:r w:rsidRPr="00005F12">
        <w:rPr>
          <w:b/>
        </w:rPr>
        <w:t>System Management</w:t>
      </w:r>
    </w:p>
    <w:p w:rsidR="009631F7" w:rsidRPr="00005F12" w:rsidRDefault="009631F7" w:rsidP="00A4526E">
      <w:pPr>
        <w:tabs>
          <w:tab w:val="left" w:pos="2009"/>
        </w:tabs>
        <w:rPr>
          <w:b/>
        </w:rPr>
      </w:pPr>
    </w:p>
    <w:tbl>
      <w:tblPr>
        <w:tblW w:w="9905" w:type="dxa"/>
        <w:tblInd w:w="103" w:type="dxa"/>
        <w:tblLook w:val="04A0" w:firstRow="1" w:lastRow="0" w:firstColumn="1" w:lastColumn="0" w:noHBand="0" w:noVBand="1"/>
      </w:tblPr>
      <w:tblGrid>
        <w:gridCol w:w="580"/>
        <w:gridCol w:w="9325"/>
      </w:tblGrid>
      <w:tr w:rsidR="009631F7" w:rsidRPr="009631F7" w:rsidTr="009E0E4D">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428"/>
          <w:bookmarkEnd w:id="429"/>
          <w:p w:rsidR="009631F7" w:rsidRPr="009631F7" w:rsidRDefault="009631F7" w:rsidP="008807AD">
            <w:pPr>
              <w:jc w:val="center"/>
              <w:rPr>
                <w:rFonts w:ascii="Calibri" w:hAnsi="Calibri"/>
                <w:color w:val="000000"/>
                <w:sz w:val="22"/>
                <w:szCs w:val="22"/>
              </w:rPr>
            </w:pPr>
            <w:r w:rsidRPr="009631F7">
              <w:rPr>
                <w:rFonts w:ascii="Calibri" w:hAnsi="Calibri"/>
                <w:color w:val="000000"/>
                <w:sz w:val="22"/>
                <w:szCs w:val="22"/>
              </w:rPr>
              <w:t>ID</w:t>
            </w:r>
          </w:p>
        </w:tc>
        <w:tc>
          <w:tcPr>
            <w:tcW w:w="9325" w:type="dxa"/>
            <w:tcBorders>
              <w:top w:val="single" w:sz="4" w:space="0" w:color="auto"/>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Requirement</w:t>
            </w:r>
          </w:p>
        </w:tc>
      </w:tr>
      <w:tr w:rsidR="009631F7" w:rsidRPr="009631F7" w:rsidTr="009E0E4D">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5</w:t>
            </w:r>
            <w:r w:rsidR="009631F7" w:rsidRPr="009631F7">
              <w:rPr>
                <w:rFonts w:ascii="Calibri" w:hAnsi="Calibri"/>
                <w:color w:val="000000"/>
                <w:sz w:val="22"/>
                <w:szCs w:val="22"/>
              </w:rPr>
              <w:t>.5</w:t>
            </w:r>
          </w:p>
        </w:tc>
        <w:tc>
          <w:tcPr>
            <w:tcW w:w="9325"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6401EA">
            <w:pPr>
              <w:rPr>
                <w:rFonts w:ascii="Calibri" w:hAnsi="Calibri"/>
                <w:color w:val="000000"/>
                <w:sz w:val="22"/>
                <w:szCs w:val="22"/>
              </w:rPr>
            </w:pPr>
            <w:r w:rsidRPr="009631F7">
              <w:rPr>
                <w:rFonts w:ascii="Calibri" w:hAnsi="Calibri"/>
                <w:color w:val="000000"/>
                <w:sz w:val="22"/>
                <w:szCs w:val="22"/>
              </w:rPr>
              <w:t>Administrator should have the ability to push configuration changes to branch offices effortlessly, without logging into each branch device and manually applying changes</w:t>
            </w:r>
            <w:r w:rsidR="006401EA">
              <w:rPr>
                <w:rFonts w:ascii="Calibri" w:hAnsi="Calibri"/>
                <w:color w:val="000000"/>
                <w:sz w:val="22"/>
                <w:szCs w:val="22"/>
              </w:rPr>
              <w:t xml:space="preserve"> or </w:t>
            </w:r>
            <w:bookmarkStart w:id="430" w:name="OLE_LINK1"/>
            <w:bookmarkStart w:id="431" w:name="OLE_LINK2"/>
            <w:r w:rsidR="006401EA">
              <w:rPr>
                <w:rFonts w:ascii="Calibri" w:hAnsi="Calibri"/>
                <w:color w:val="000000"/>
                <w:sz w:val="22"/>
                <w:szCs w:val="22"/>
              </w:rPr>
              <w:t>changes should be covered with appropriate support contract and SLA</w:t>
            </w:r>
            <w:bookmarkEnd w:id="430"/>
            <w:bookmarkEnd w:id="431"/>
          </w:p>
        </w:tc>
      </w:tr>
      <w:tr w:rsidR="009631F7" w:rsidRPr="009631F7" w:rsidTr="009E0E4D">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5</w:t>
            </w:r>
            <w:r w:rsidR="009631F7" w:rsidRPr="009631F7">
              <w:rPr>
                <w:rFonts w:ascii="Calibri" w:hAnsi="Calibri"/>
                <w:color w:val="000000"/>
                <w:sz w:val="22"/>
                <w:szCs w:val="22"/>
              </w:rPr>
              <w:t>.6</w:t>
            </w:r>
          </w:p>
        </w:tc>
        <w:tc>
          <w:tcPr>
            <w:tcW w:w="9325"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System should be able to monitor branch offices centrally - report errors, display number of branches online/offline, log changes, etc.</w:t>
            </w:r>
          </w:p>
        </w:tc>
      </w:tr>
      <w:tr w:rsidR="009631F7" w:rsidRPr="009631F7" w:rsidTr="009E0E4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5</w:t>
            </w:r>
            <w:r w:rsidR="009631F7" w:rsidRPr="009631F7">
              <w:rPr>
                <w:rFonts w:ascii="Calibri" w:hAnsi="Calibri"/>
                <w:color w:val="000000"/>
                <w:sz w:val="22"/>
                <w:szCs w:val="22"/>
              </w:rPr>
              <w:t>.7</w:t>
            </w:r>
          </w:p>
        </w:tc>
        <w:tc>
          <w:tcPr>
            <w:tcW w:w="9325"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System should be able to send e-mail alerts to Administrators in case of critical errors</w:t>
            </w:r>
          </w:p>
        </w:tc>
      </w:tr>
      <w:tr w:rsidR="009631F7" w:rsidRPr="009631F7" w:rsidTr="009E0E4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31F7" w:rsidRPr="009631F7" w:rsidRDefault="00F46DC2" w:rsidP="008807AD">
            <w:pPr>
              <w:jc w:val="center"/>
              <w:rPr>
                <w:rFonts w:ascii="Calibri" w:hAnsi="Calibri"/>
                <w:color w:val="000000"/>
                <w:sz w:val="22"/>
                <w:szCs w:val="22"/>
              </w:rPr>
            </w:pPr>
            <w:r>
              <w:rPr>
                <w:rFonts w:ascii="Calibri" w:hAnsi="Calibri"/>
                <w:color w:val="000000"/>
                <w:sz w:val="22"/>
                <w:szCs w:val="22"/>
              </w:rPr>
              <w:t>5</w:t>
            </w:r>
            <w:r w:rsidR="009631F7" w:rsidRPr="009631F7">
              <w:rPr>
                <w:rFonts w:ascii="Calibri" w:hAnsi="Calibri"/>
                <w:color w:val="000000"/>
                <w:sz w:val="22"/>
                <w:szCs w:val="22"/>
              </w:rPr>
              <w:t>.8</w:t>
            </w:r>
          </w:p>
        </w:tc>
        <w:tc>
          <w:tcPr>
            <w:tcW w:w="9325" w:type="dxa"/>
            <w:tcBorders>
              <w:top w:val="nil"/>
              <w:left w:val="nil"/>
              <w:bottom w:val="single" w:sz="4" w:space="0" w:color="auto"/>
              <w:right w:val="single" w:sz="4" w:space="0" w:color="auto"/>
            </w:tcBorders>
            <w:shd w:val="clear" w:color="auto" w:fill="auto"/>
            <w:vAlign w:val="bottom"/>
            <w:hideMark/>
          </w:tcPr>
          <w:p w:rsidR="009631F7" w:rsidRPr="009631F7" w:rsidRDefault="009631F7" w:rsidP="009631F7">
            <w:pPr>
              <w:rPr>
                <w:rFonts w:ascii="Calibri" w:hAnsi="Calibri"/>
                <w:color w:val="000000"/>
                <w:sz w:val="22"/>
                <w:szCs w:val="22"/>
              </w:rPr>
            </w:pPr>
            <w:r w:rsidRPr="009631F7">
              <w:rPr>
                <w:rFonts w:ascii="Calibri" w:hAnsi="Calibri"/>
                <w:color w:val="000000"/>
                <w:sz w:val="22"/>
                <w:szCs w:val="22"/>
              </w:rPr>
              <w:t>System should be able to automatically generate reports and send it via e-mail</w:t>
            </w:r>
          </w:p>
        </w:tc>
      </w:tr>
    </w:tbl>
    <w:p w:rsidR="00A4526E" w:rsidRPr="00A4526E" w:rsidRDefault="00A4526E" w:rsidP="00A4526E">
      <w:pPr>
        <w:rPr>
          <w:lang w:eastAsia="ar-SA"/>
        </w:rPr>
      </w:pPr>
    </w:p>
    <w:p w:rsidR="009112FD" w:rsidRDefault="009112FD" w:rsidP="004C6309">
      <w:pPr>
        <w:rPr>
          <w:lang w:eastAsia="ar-SA"/>
        </w:rPr>
      </w:pPr>
    </w:p>
    <w:p w:rsidR="0026744C" w:rsidRDefault="0026744C" w:rsidP="004C6309">
      <w:pPr>
        <w:rPr>
          <w:lang w:eastAsia="ar-SA"/>
        </w:rPr>
      </w:pPr>
    </w:p>
    <w:p w:rsidR="00321126" w:rsidRDefault="00321126" w:rsidP="006401EA">
      <w:pPr>
        <w:pStyle w:val="Heading2"/>
      </w:pPr>
      <w:bookmarkStart w:id="432" w:name="_Toc186004376"/>
      <w:bookmarkStart w:id="433" w:name="_Toc186033596"/>
      <w:bookmarkStart w:id="434" w:name="_Toc186004377"/>
      <w:bookmarkStart w:id="435" w:name="_Toc186033597"/>
      <w:bookmarkStart w:id="436" w:name="_Toc186004378"/>
      <w:bookmarkStart w:id="437" w:name="_Toc186033598"/>
      <w:bookmarkStart w:id="438" w:name="_Toc186004379"/>
      <w:bookmarkStart w:id="439" w:name="_Toc186033599"/>
      <w:bookmarkStart w:id="440" w:name="_Toc186004380"/>
      <w:bookmarkStart w:id="441" w:name="_Toc186033600"/>
      <w:bookmarkEnd w:id="432"/>
      <w:bookmarkEnd w:id="433"/>
      <w:bookmarkEnd w:id="434"/>
      <w:bookmarkEnd w:id="435"/>
      <w:bookmarkEnd w:id="436"/>
      <w:bookmarkEnd w:id="437"/>
      <w:bookmarkEnd w:id="438"/>
      <w:bookmarkEnd w:id="439"/>
      <w:bookmarkEnd w:id="440"/>
      <w:bookmarkEnd w:id="441"/>
      <w:r>
        <w:t xml:space="preserve">Delivery </w:t>
      </w:r>
      <w:r w:rsidR="00141F92">
        <w:t>Conditions</w:t>
      </w:r>
    </w:p>
    <w:p w:rsidR="0014218B" w:rsidRDefault="0014218B" w:rsidP="0014218B">
      <w:pPr>
        <w:pStyle w:val="Heading3"/>
        <w:numPr>
          <w:ilvl w:val="0"/>
          <w:numId w:val="0"/>
        </w:numPr>
        <w:ind w:left="360"/>
      </w:pPr>
      <w:bookmarkStart w:id="442" w:name="_Toc186033603"/>
    </w:p>
    <w:p w:rsidR="009D130B" w:rsidRDefault="009D130B" w:rsidP="009D130B">
      <w:pPr>
        <w:pStyle w:val="Heading3"/>
      </w:pPr>
      <w:r>
        <w:t>Contact</w:t>
      </w:r>
      <w:bookmarkEnd w:id="442"/>
      <w:r w:rsidR="00B01D96">
        <w:t>s</w:t>
      </w:r>
    </w:p>
    <w:p w:rsidR="009D130B" w:rsidRDefault="009D130B" w:rsidP="009D130B">
      <w:pPr>
        <w:rPr>
          <w:lang w:eastAsia="ar-SA"/>
        </w:rPr>
      </w:pPr>
    </w:p>
    <w:p w:rsidR="00EC16A3" w:rsidRDefault="004B6E29" w:rsidP="009D130B">
      <w:pPr>
        <w:rPr>
          <w:lang w:eastAsia="ar-SA"/>
        </w:rPr>
      </w:pPr>
      <w:r>
        <w:rPr>
          <w:lang w:eastAsia="ar-SA"/>
        </w:rPr>
        <w:t>For information on the RFP, or with any other questions, please contact:</w:t>
      </w:r>
    </w:p>
    <w:p w:rsidR="004B6E29" w:rsidRDefault="004B6E29" w:rsidP="009D130B">
      <w:pPr>
        <w:rPr>
          <w:lang w:eastAsia="ar-SA"/>
        </w:rPr>
      </w:pPr>
    </w:p>
    <w:p w:rsidR="009D130B" w:rsidRPr="009C6064" w:rsidRDefault="004B6E29" w:rsidP="009D130B">
      <w:pPr>
        <w:tabs>
          <w:tab w:val="left" w:pos="2009"/>
        </w:tabs>
        <w:rPr>
          <w:rFonts w:ascii="Sylfaen" w:hAnsi="Sylfaen"/>
          <w:iCs/>
        </w:rPr>
      </w:pPr>
      <w:r>
        <w:rPr>
          <w:i/>
          <w:iCs/>
        </w:rPr>
        <w:t>Project Manager</w:t>
      </w:r>
      <w:r w:rsidR="009C6064">
        <w:rPr>
          <w:iCs/>
        </w:rPr>
        <w:t xml:space="preserve"> – </w:t>
      </w:r>
      <w:r>
        <w:rPr>
          <w:b/>
          <w:iCs/>
        </w:rPr>
        <w:t>Nino Revishvili</w:t>
      </w:r>
    </w:p>
    <w:p w:rsidR="0043388F" w:rsidRPr="0043388F" w:rsidRDefault="004B6E29" w:rsidP="0043388F">
      <w:pPr>
        <w:rPr>
          <w:lang w:eastAsia="ar-SA"/>
        </w:rPr>
      </w:pPr>
      <w:r>
        <w:rPr>
          <w:lang w:eastAsia="ar-SA"/>
        </w:rPr>
        <w:t xml:space="preserve">Head of Customer Support </w:t>
      </w:r>
      <w:r w:rsidR="00AB2374">
        <w:rPr>
          <w:lang w:eastAsia="ar-SA"/>
        </w:rPr>
        <w:t>Department</w:t>
      </w:r>
    </w:p>
    <w:p w:rsidR="00AB2374" w:rsidRPr="00FB168E" w:rsidRDefault="00172912" w:rsidP="00AB2374">
      <w:pPr>
        <w:snapToGrid w:val="0"/>
        <w:rPr>
          <w:sz w:val="18"/>
          <w:szCs w:val="18"/>
        </w:rPr>
      </w:pPr>
      <w:proofErr w:type="gramStart"/>
      <w:r>
        <w:t>e-mail</w:t>
      </w:r>
      <w:proofErr w:type="gramEnd"/>
      <w:r>
        <w:t xml:space="preserve">: </w:t>
      </w:r>
      <w:hyperlink r:id="rId12" w:history="1">
        <w:r w:rsidR="00AB2374" w:rsidRPr="00FB168E">
          <w:rPr>
            <w:rStyle w:val="Hyperlink"/>
            <w:sz w:val="18"/>
            <w:szCs w:val="18"/>
          </w:rPr>
          <w:t>nrevishvili@finca.ge</w:t>
        </w:r>
      </w:hyperlink>
    </w:p>
    <w:p w:rsidR="00172912" w:rsidRDefault="00172912" w:rsidP="009D130B">
      <w:pPr>
        <w:tabs>
          <w:tab w:val="left" w:pos="2009"/>
        </w:tabs>
      </w:pPr>
    </w:p>
    <w:p w:rsidR="00B01D96" w:rsidRDefault="00B01D96" w:rsidP="009D130B">
      <w:pPr>
        <w:tabs>
          <w:tab w:val="left" w:pos="2009"/>
        </w:tabs>
      </w:pPr>
    </w:p>
    <w:p w:rsidR="009D130B" w:rsidRPr="004D5021" w:rsidRDefault="009D130B" w:rsidP="009D130B">
      <w:pPr>
        <w:rPr>
          <w:iCs/>
          <w:lang w:eastAsia="ar-SA"/>
        </w:rPr>
      </w:pPr>
      <w:r w:rsidRPr="00B01D96">
        <w:rPr>
          <w:i/>
          <w:iCs/>
          <w:lang w:eastAsia="ar-SA"/>
        </w:rPr>
        <w:t>Procurement contact</w:t>
      </w:r>
      <w:r w:rsidR="004D5021">
        <w:rPr>
          <w:iCs/>
          <w:lang w:eastAsia="ar-SA"/>
        </w:rPr>
        <w:t xml:space="preserve"> – </w:t>
      </w:r>
      <w:r w:rsidR="002A70C7" w:rsidRPr="00AE7C67">
        <w:rPr>
          <w:b/>
          <w:iCs/>
          <w:lang w:eastAsia="ar-SA"/>
        </w:rPr>
        <w:t>Sopio Uznadze</w:t>
      </w:r>
      <w:r w:rsidR="00AE7C67">
        <w:rPr>
          <w:iCs/>
          <w:lang w:eastAsia="ar-SA"/>
        </w:rPr>
        <w:t xml:space="preserve"> </w:t>
      </w:r>
    </w:p>
    <w:p w:rsidR="00AE7C67" w:rsidRPr="00AE7C67" w:rsidRDefault="008B779B" w:rsidP="009D130B">
      <w:pPr>
        <w:rPr>
          <w:b/>
          <w:lang w:eastAsia="ar-SA"/>
        </w:rPr>
      </w:pPr>
      <w:r>
        <w:rPr>
          <w:lang w:eastAsia="ar-SA"/>
        </w:rPr>
        <w:t>Procurement Specialist</w:t>
      </w:r>
    </w:p>
    <w:p w:rsidR="00AE7C67" w:rsidRDefault="00AE7C67" w:rsidP="00AE7C67">
      <w:pPr>
        <w:autoSpaceDE w:val="0"/>
        <w:autoSpaceDN w:val="0"/>
        <w:rPr>
          <w:rFonts w:cs="Arial"/>
          <w:color w:val="000000"/>
          <w:szCs w:val="20"/>
        </w:rPr>
      </w:pPr>
      <w:r>
        <w:rPr>
          <w:rFonts w:cs="Arial"/>
          <w:color w:val="000000"/>
          <w:szCs w:val="20"/>
        </w:rPr>
        <w:t xml:space="preserve">T: </w:t>
      </w:r>
      <w:proofErr w:type="gramStart"/>
      <w:r>
        <w:rPr>
          <w:rFonts w:cs="Arial"/>
          <w:color w:val="000000"/>
          <w:szCs w:val="20"/>
        </w:rPr>
        <w:t>+995 32 2207410/11/12</w:t>
      </w:r>
      <w:proofErr w:type="gramEnd"/>
      <w:r>
        <w:rPr>
          <w:rFonts w:cs="Arial"/>
          <w:color w:val="000000"/>
          <w:szCs w:val="20"/>
        </w:rPr>
        <w:t xml:space="preserve"> </w:t>
      </w:r>
    </w:p>
    <w:p w:rsidR="00AE7C67" w:rsidRDefault="00CE180F" w:rsidP="00AE7C67">
      <w:pPr>
        <w:rPr>
          <w:lang w:eastAsia="ar-SA"/>
        </w:rPr>
      </w:pPr>
      <w:r>
        <w:rPr>
          <w:lang w:eastAsia="ar-SA"/>
        </w:rPr>
        <w:t xml:space="preserve"> </w:t>
      </w:r>
      <w:proofErr w:type="gramStart"/>
      <w:r w:rsidR="00AE7C67">
        <w:rPr>
          <w:lang w:eastAsia="ar-SA"/>
        </w:rPr>
        <w:t>e-mail</w:t>
      </w:r>
      <w:proofErr w:type="gramEnd"/>
      <w:r w:rsidR="00AE7C67">
        <w:rPr>
          <w:lang w:eastAsia="ar-SA"/>
        </w:rPr>
        <w:t xml:space="preserve">: </w:t>
      </w:r>
      <w:hyperlink r:id="rId13" w:history="1">
        <w:r w:rsidR="004062DF" w:rsidRPr="005F1D7F">
          <w:rPr>
            <w:rStyle w:val="Hyperlink"/>
            <w:lang w:eastAsia="ar-SA"/>
          </w:rPr>
          <w:t>procurement@finca.ge</w:t>
        </w:r>
      </w:hyperlink>
    </w:p>
    <w:p w:rsidR="009D130B" w:rsidRDefault="009D130B" w:rsidP="009D130B">
      <w:pPr>
        <w:rPr>
          <w:lang w:eastAsia="ar-SA"/>
        </w:rPr>
      </w:pPr>
    </w:p>
    <w:p w:rsidR="00C70C4E" w:rsidRDefault="00C70C4E" w:rsidP="00827AC1">
      <w:pPr>
        <w:rPr>
          <w:lang w:eastAsia="ar-SA"/>
        </w:rPr>
      </w:pPr>
    </w:p>
    <w:p w:rsidR="00BC095A" w:rsidRDefault="00BC095A" w:rsidP="00827AC1">
      <w:pPr>
        <w:rPr>
          <w:lang w:eastAsia="ar-SA"/>
        </w:rPr>
      </w:pPr>
    </w:p>
    <w:p w:rsidR="00827AC1" w:rsidRPr="00827AC1" w:rsidRDefault="00827AC1" w:rsidP="00827AC1">
      <w:pPr>
        <w:pStyle w:val="Heading2"/>
      </w:pPr>
      <w:bookmarkStart w:id="443" w:name="_Toc186033606"/>
      <w:r>
        <w:t>P</w:t>
      </w:r>
      <w:r w:rsidR="00BC095A">
        <w:t>rice and p</w:t>
      </w:r>
      <w:r>
        <w:t>ayment conditions</w:t>
      </w:r>
      <w:bookmarkEnd w:id="443"/>
    </w:p>
    <w:p w:rsidR="00BC095A" w:rsidRDefault="00BC095A" w:rsidP="00BC095A">
      <w:pPr>
        <w:tabs>
          <w:tab w:val="left" w:pos="2009"/>
        </w:tabs>
      </w:pPr>
    </w:p>
    <w:p w:rsidR="0091424E" w:rsidRPr="0091424E" w:rsidRDefault="0091424E" w:rsidP="00BC095A">
      <w:pPr>
        <w:tabs>
          <w:tab w:val="left" w:pos="2009"/>
        </w:tabs>
        <w:rPr>
          <w:b/>
          <w:u w:val="single"/>
        </w:rPr>
      </w:pPr>
      <w:r w:rsidRPr="0091424E">
        <w:rPr>
          <w:b/>
          <w:u w:val="single"/>
        </w:rPr>
        <w:t>All prices must be in USD and include all Taxes.</w:t>
      </w:r>
    </w:p>
    <w:p w:rsidR="0091424E" w:rsidRDefault="0091424E" w:rsidP="00BC095A">
      <w:pPr>
        <w:tabs>
          <w:tab w:val="left" w:pos="2009"/>
        </w:tabs>
      </w:pPr>
    </w:p>
    <w:p w:rsidR="00827AC1" w:rsidRDefault="006475AC" w:rsidP="009B03FB">
      <w:pPr>
        <w:tabs>
          <w:tab w:val="left" w:pos="2009"/>
        </w:tabs>
      </w:pPr>
      <w:r>
        <w:t>Has the</w:t>
      </w:r>
      <w:r w:rsidR="00BC095A">
        <w:t xml:space="preserve"> </w:t>
      </w:r>
      <w:r w:rsidR="000E5396">
        <w:t>Bidder</w:t>
      </w:r>
      <w:r w:rsidR="00BC095A">
        <w:t xml:space="preserve"> search</w:t>
      </w:r>
      <w:r w:rsidR="006977C5">
        <w:t>ed</w:t>
      </w:r>
      <w:r w:rsidR="00BC095A">
        <w:t xml:space="preserve"> for </w:t>
      </w:r>
      <w:r w:rsidR="009B71A8">
        <w:t>FINCA International</w:t>
      </w:r>
      <w:r w:rsidR="00BC095A">
        <w:t xml:space="preserve"> global agreements with </w:t>
      </w:r>
      <w:r>
        <w:t>fabricant:</w:t>
      </w:r>
      <w:r w:rsidR="006977C5">
        <w:t xml:space="preserve"> (YES/NO)</w:t>
      </w:r>
    </w:p>
    <w:p w:rsidR="00BC095A" w:rsidRDefault="00BC095A" w:rsidP="009B03FB">
      <w:pPr>
        <w:tabs>
          <w:tab w:val="left" w:pos="2009"/>
        </w:tabs>
      </w:pPr>
    </w:p>
    <w:p w:rsidR="00BC095A" w:rsidRDefault="006977C5" w:rsidP="009B03FB">
      <w:pPr>
        <w:tabs>
          <w:tab w:val="left" w:pos="2009"/>
        </w:tabs>
      </w:pPr>
      <w:r>
        <w:t>NOTE: 1.</w:t>
      </w:r>
      <w:r w:rsidR="009B71A8">
        <w:t xml:space="preserve"> FINCA International</w:t>
      </w:r>
      <w:r w:rsidR="00BC095A">
        <w:t xml:space="preserve"> global agreements are intended as base price and </w:t>
      </w:r>
      <w:r w:rsidR="006923BC">
        <w:t>FINCA Bank Georgia</w:t>
      </w:r>
      <w:r w:rsidR="00BC095A">
        <w:t xml:space="preserve"> expects extra effort from fabricant and supplier according to the volume.</w:t>
      </w:r>
    </w:p>
    <w:p w:rsidR="00BC095A" w:rsidRDefault="00BC095A" w:rsidP="009B03FB">
      <w:pPr>
        <w:tabs>
          <w:tab w:val="left" w:pos="2009"/>
        </w:tabs>
      </w:pPr>
    </w:p>
    <w:p w:rsidR="00BC095A" w:rsidRDefault="006977C5" w:rsidP="00BC095A">
      <w:pPr>
        <w:tabs>
          <w:tab w:val="left" w:pos="2009"/>
        </w:tabs>
      </w:pPr>
      <w:r>
        <w:t xml:space="preserve">2. </w:t>
      </w:r>
      <w:r w:rsidR="00BC095A">
        <w:t xml:space="preserve">All along the contract </w:t>
      </w:r>
      <w:r w:rsidR="006923BC">
        <w:t>FINCA Bank Georgia</w:t>
      </w:r>
      <w:r w:rsidR="00BC095A">
        <w:t xml:space="preserve"> shall benefit from a price-list decrease (if it occurs)</w:t>
      </w:r>
    </w:p>
    <w:p w:rsidR="006977C5" w:rsidRDefault="006977C5" w:rsidP="00BC095A">
      <w:pPr>
        <w:tabs>
          <w:tab w:val="left" w:pos="2009"/>
        </w:tabs>
      </w:pPr>
      <w:r>
        <w:t xml:space="preserve">If the price list of the product decreases, the price for </w:t>
      </w:r>
      <w:r w:rsidR="006923BC">
        <w:t>FINCA Bank Georgia</w:t>
      </w:r>
      <w:r>
        <w:t xml:space="preserve"> must be adjusted accordingly. The total discount itself will remain valid during the Contract period.</w:t>
      </w:r>
    </w:p>
    <w:p w:rsidR="00BC095A" w:rsidRDefault="00BC095A" w:rsidP="009B03FB">
      <w:pPr>
        <w:tabs>
          <w:tab w:val="left" w:pos="2009"/>
        </w:tabs>
      </w:pPr>
    </w:p>
    <w:p w:rsidR="009B03FB" w:rsidRDefault="009B03FB" w:rsidP="009B03FB">
      <w:pPr>
        <w:tabs>
          <w:tab w:val="left" w:pos="2009"/>
        </w:tabs>
      </w:pPr>
    </w:p>
    <w:p w:rsidR="009B03FB" w:rsidRDefault="009B03FB" w:rsidP="007B6C56">
      <w:pPr>
        <w:pStyle w:val="Heading2"/>
      </w:pPr>
      <w:bookmarkStart w:id="444" w:name="_Toc186033607"/>
      <w:r>
        <w:t>Services</w:t>
      </w:r>
      <w:r w:rsidR="007B6C56">
        <w:t>, Warranty and Maintenance</w:t>
      </w:r>
      <w:bookmarkEnd w:id="444"/>
    </w:p>
    <w:p w:rsidR="00C24AE3" w:rsidRDefault="00C24AE3" w:rsidP="009B03FB">
      <w:pPr>
        <w:tabs>
          <w:tab w:val="left" w:pos="2009"/>
        </w:tabs>
      </w:pPr>
    </w:p>
    <w:p w:rsidR="002A2EBA" w:rsidRDefault="002A2EBA" w:rsidP="009B03FB">
      <w:pPr>
        <w:tabs>
          <w:tab w:val="left" w:pos="2009"/>
        </w:tabs>
      </w:pPr>
    </w:p>
    <w:p w:rsidR="007B6C56" w:rsidRPr="007B6C56" w:rsidRDefault="006475AC" w:rsidP="009B03FB">
      <w:pPr>
        <w:tabs>
          <w:tab w:val="left" w:pos="2009"/>
        </w:tabs>
        <w:rPr>
          <w:u w:val="single"/>
        </w:rPr>
      </w:pPr>
      <w:r w:rsidRPr="007B6C56">
        <w:rPr>
          <w:u w:val="single"/>
        </w:rPr>
        <w:t xml:space="preserve">Maintenance </w:t>
      </w:r>
      <w:r w:rsidR="0092157C">
        <w:rPr>
          <w:u w:val="single"/>
        </w:rPr>
        <w:t>–</w:t>
      </w:r>
      <w:r w:rsidR="009C5855">
        <w:rPr>
          <w:u w:val="single"/>
        </w:rPr>
        <w:t xml:space="preserve"> </w:t>
      </w:r>
      <w:r w:rsidR="006977C5">
        <w:rPr>
          <w:u w:val="single"/>
        </w:rPr>
        <w:t>Please</w:t>
      </w:r>
      <w:r w:rsidR="0092157C">
        <w:rPr>
          <w:u w:val="single"/>
        </w:rPr>
        <w:t xml:space="preserve"> </w:t>
      </w:r>
      <w:r w:rsidR="006977C5">
        <w:rPr>
          <w:u w:val="single"/>
        </w:rPr>
        <w:t>provide us description</w:t>
      </w:r>
      <w:r w:rsidR="009C5855">
        <w:rPr>
          <w:u w:val="single"/>
        </w:rPr>
        <w:t xml:space="preserve"> of the process and be specific</w:t>
      </w:r>
      <w:r w:rsidR="0092157C">
        <w:rPr>
          <w:u w:val="single"/>
        </w:rPr>
        <w:t>.</w:t>
      </w:r>
    </w:p>
    <w:p w:rsidR="000421B7" w:rsidRDefault="000421B7" w:rsidP="009B03FB">
      <w:pPr>
        <w:tabs>
          <w:tab w:val="left" w:pos="2009"/>
        </w:tabs>
      </w:pPr>
    </w:p>
    <w:p w:rsidR="000A7AD3" w:rsidRDefault="000A7AD3" w:rsidP="009B03FB">
      <w:pPr>
        <w:tabs>
          <w:tab w:val="left" w:pos="2009"/>
        </w:tabs>
      </w:pPr>
      <w:r>
        <w:t xml:space="preserve">During the maintenance of a </w:t>
      </w:r>
      <w:r w:rsidR="000421B7">
        <w:t>device</w:t>
      </w:r>
      <w:r>
        <w:t xml:space="preserve">, the supplier must </w:t>
      </w:r>
      <w:r w:rsidR="007B6C56">
        <w:t xml:space="preserve">immediately </w:t>
      </w:r>
      <w:r>
        <w:t>provide a replacement one.</w:t>
      </w:r>
    </w:p>
    <w:p w:rsidR="00BE21E7" w:rsidRPr="004D1F69" w:rsidRDefault="00BE21E7" w:rsidP="009B03FB">
      <w:pPr>
        <w:tabs>
          <w:tab w:val="left" w:pos="2009"/>
        </w:tabs>
        <w:rPr>
          <w:rFonts w:ascii="Sylfaen" w:hAnsi="Sylfaen"/>
          <w:color w:val="000000"/>
          <w:lang w:val="ka-GE"/>
        </w:rPr>
      </w:pPr>
    </w:p>
    <w:p w:rsidR="007B6C56" w:rsidRPr="00DA1868" w:rsidRDefault="007B6C56" w:rsidP="009B03FB">
      <w:pPr>
        <w:tabs>
          <w:tab w:val="left" w:pos="2009"/>
        </w:tabs>
        <w:rPr>
          <w:color w:val="000000"/>
        </w:rPr>
      </w:pPr>
      <w:r w:rsidRPr="00DA1868">
        <w:rPr>
          <w:color w:val="000000"/>
        </w:rPr>
        <w:t xml:space="preserve">The supplier shall </w:t>
      </w:r>
      <w:r w:rsidR="004953E5">
        <w:rPr>
          <w:color w:val="000000"/>
        </w:rPr>
        <w:t>define its response time after a</w:t>
      </w:r>
      <w:r w:rsidRPr="00DA1868">
        <w:rPr>
          <w:color w:val="000000"/>
        </w:rPr>
        <w:t xml:space="preserve"> phone call to bring replacement </w:t>
      </w:r>
      <w:r w:rsidR="000421B7">
        <w:rPr>
          <w:color w:val="000000"/>
        </w:rPr>
        <w:t>device</w:t>
      </w:r>
      <w:r w:rsidRPr="00DA1868">
        <w:rPr>
          <w:color w:val="000000"/>
        </w:rPr>
        <w:t>.</w:t>
      </w:r>
    </w:p>
    <w:p w:rsidR="007B6C56" w:rsidRPr="00DA1868" w:rsidRDefault="007B6C56" w:rsidP="009B03FB">
      <w:pPr>
        <w:tabs>
          <w:tab w:val="left" w:pos="2009"/>
        </w:tabs>
        <w:rPr>
          <w:color w:val="000000"/>
        </w:rPr>
      </w:pPr>
    </w:p>
    <w:p w:rsidR="007B6C56" w:rsidRPr="00DA1868" w:rsidRDefault="007B6C56" w:rsidP="009B03FB">
      <w:pPr>
        <w:tabs>
          <w:tab w:val="left" w:pos="2009"/>
        </w:tabs>
        <w:rPr>
          <w:color w:val="000000"/>
        </w:rPr>
      </w:pPr>
      <w:r w:rsidRPr="003F191C">
        <w:rPr>
          <w:color w:val="000000"/>
        </w:rPr>
        <w:t xml:space="preserve">The damaged </w:t>
      </w:r>
      <w:r w:rsidR="000421B7" w:rsidRPr="003F191C">
        <w:rPr>
          <w:color w:val="000000"/>
        </w:rPr>
        <w:t>device</w:t>
      </w:r>
      <w:r w:rsidRPr="003F191C">
        <w:rPr>
          <w:color w:val="000000"/>
        </w:rPr>
        <w:t xml:space="preserve"> will be delivered to Supplier</w:t>
      </w:r>
      <w:r w:rsidR="003F191C">
        <w:rPr>
          <w:color w:val="000000"/>
        </w:rPr>
        <w:t xml:space="preserve"> / taken by Supplier</w:t>
      </w:r>
      <w:r w:rsidRPr="003F191C">
        <w:rPr>
          <w:color w:val="000000"/>
        </w:rPr>
        <w:t xml:space="preserve"> within the next </w:t>
      </w:r>
      <w:r w:rsidR="00BC095A" w:rsidRPr="003F191C">
        <w:rPr>
          <w:color w:val="000000"/>
        </w:rPr>
        <w:t xml:space="preserve">day </w:t>
      </w:r>
      <w:r w:rsidRPr="003F191C">
        <w:rPr>
          <w:color w:val="000000"/>
        </w:rPr>
        <w:t xml:space="preserve">for the ones in Tbilisi and within the next </w:t>
      </w:r>
      <w:r w:rsidR="009B71A8">
        <w:rPr>
          <w:color w:val="000000"/>
        </w:rPr>
        <w:t>2</w:t>
      </w:r>
      <w:r w:rsidRPr="003F191C">
        <w:rPr>
          <w:color w:val="000000"/>
        </w:rPr>
        <w:t xml:space="preserve"> working day</w:t>
      </w:r>
      <w:r w:rsidR="009B71A8">
        <w:rPr>
          <w:color w:val="000000"/>
        </w:rPr>
        <w:t>s</w:t>
      </w:r>
      <w:r w:rsidRPr="003F191C">
        <w:rPr>
          <w:color w:val="000000"/>
        </w:rPr>
        <w:t xml:space="preserve"> for those out of Tbilisi.</w:t>
      </w:r>
      <w:r w:rsidR="00A67DA0" w:rsidRPr="00DA1868">
        <w:rPr>
          <w:color w:val="000000"/>
        </w:rPr>
        <w:t xml:space="preserve"> </w:t>
      </w:r>
    </w:p>
    <w:p w:rsidR="000A7AD3" w:rsidRPr="00DA1868" w:rsidRDefault="000A7AD3" w:rsidP="009B03FB">
      <w:pPr>
        <w:tabs>
          <w:tab w:val="left" w:pos="2009"/>
        </w:tabs>
        <w:rPr>
          <w:color w:val="000000"/>
        </w:rPr>
      </w:pPr>
    </w:p>
    <w:p w:rsidR="000A7AD3" w:rsidRPr="00DA1868" w:rsidRDefault="000A7AD3" w:rsidP="009B03FB">
      <w:pPr>
        <w:tabs>
          <w:tab w:val="left" w:pos="2009"/>
        </w:tabs>
        <w:rPr>
          <w:color w:val="000000"/>
        </w:rPr>
      </w:pPr>
      <w:r w:rsidRPr="00DA1868">
        <w:rPr>
          <w:color w:val="000000"/>
        </w:rPr>
        <w:t xml:space="preserve">A </w:t>
      </w:r>
      <w:r w:rsidR="000421B7">
        <w:rPr>
          <w:color w:val="000000"/>
        </w:rPr>
        <w:t>device</w:t>
      </w:r>
      <w:r w:rsidR="000421B7" w:rsidRPr="00DA1868">
        <w:rPr>
          <w:color w:val="000000"/>
        </w:rPr>
        <w:t xml:space="preserve"> </w:t>
      </w:r>
      <w:r w:rsidRPr="00DA1868">
        <w:rPr>
          <w:color w:val="000000"/>
        </w:rPr>
        <w:t>which was in maintenance shall be returned reinstalled with the next regular delivery following problem solving.</w:t>
      </w:r>
    </w:p>
    <w:p w:rsidR="003D34BF" w:rsidRPr="00DA1868" w:rsidRDefault="003D34BF" w:rsidP="009B03FB">
      <w:pPr>
        <w:tabs>
          <w:tab w:val="left" w:pos="2009"/>
        </w:tabs>
        <w:rPr>
          <w:color w:val="000000"/>
        </w:rPr>
      </w:pPr>
    </w:p>
    <w:p w:rsidR="000A7AD3" w:rsidRDefault="000A7AD3" w:rsidP="009B03FB">
      <w:pPr>
        <w:tabs>
          <w:tab w:val="left" w:pos="2009"/>
        </w:tabs>
      </w:pPr>
      <w:r>
        <w:t>Th</w:t>
      </w:r>
      <w:r w:rsidR="004953E5">
        <w:t>is</w:t>
      </w:r>
      <w:r>
        <w:t xml:space="preserve"> </w:t>
      </w:r>
      <w:r w:rsidR="003D34BF">
        <w:t>kind</w:t>
      </w:r>
      <w:r>
        <w:t xml:space="preserve"> of </w:t>
      </w:r>
      <w:r w:rsidR="000421B7">
        <w:t>device</w:t>
      </w:r>
      <w:r w:rsidR="003D34BF">
        <w:t>s</w:t>
      </w:r>
      <w:r>
        <w:t xml:space="preserve"> will be specified to </w:t>
      </w:r>
      <w:r w:rsidR="006923BC">
        <w:t>FINCA Bank Georgia</w:t>
      </w:r>
      <w:r>
        <w:t xml:space="preserve">, so that </w:t>
      </w:r>
      <w:r w:rsidR="006923BC">
        <w:t>FINCA Bank Georgia</w:t>
      </w:r>
      <w:r>
        <w:t xml:space="preserve"> can manage the life cycle</w:t>
      </w:r>
      <w:r w:rsidR="004953E5">
        <w:t xml:space="preserve"> of it</w:t>
      </w:r>
      <w:r>
        <w:t>.</w:t>
      </w:r>
    </w:p>
    <w:p w:rsidR="007B6C56" w:rsidRDefault="007B6C56" w:rsidP="009B03FB">
      <w:pPr>
        <w:tabs>
          <w:tab w:val="left" w:pos="2009"/>
        </w:tabs>
      </w:pPr>
    </w:p>
    <w:p w:rsidR="002F5EE6" w:rsidRDefault="002F5EE6" w:rsidP="009B03FB">
      <w:pPr>
        <w:tabs>
          <w:tab w:val="left" w:pos="2009"/>
        </w:tabs>
      </w:pPr>
    </w:p>
    <w:p w:rsidR="00A67DA0" w:rsidRDefault="00A67DA0" w:rsidP="009B03FB">
      <w:pPr>
        <w:tabs>
          <w:tab w:val="left" w:pos="2009"/>
        </w:tabs>
      </w:pPr>
    </w:p>
    <w:p w:rsidR="00A67DA0" w:rsidRDefault="00A67DA0" w:rsidP="00A67DA0">
      <w:pPr>
        <w:rPr>
          <w:lang w:eastAsia="ar-SA"/>
        </w:rPr>
      </w:pPr>
    </w:p>
    <w:p w:rsidR="00BE21E7" w:rsidRDefault="002A2EBA" w:rsidP="004A2E60">
      <w:pPr>
        <w:pStyle w:val="Heading1"/>
        <w:pageBreakBefore/>
        <w:numPr>
          <w:ilvl w:val="0"/>
          <w:numId w:val="0"/>
        </w:numPr>
        <w:suppressAutoHyphens w:val="0"/>
      </w:pPr>
      <w:bookmarkStart w:id="445" w:name="_Toc186033608"/>
      <w:bookmarkStart w:id="446" w:name="_Toc186033609"/>
      <w:bookmarkStart w:id="447" w:name="_Toc186004388"/>
      <w:bookmarkStart w:id="448" w:name="_Toc186033610"/>
      <w:bookmarkStart w:id="449" w:name="_Toc186004389"/>
      <w:bookmarkStart w:id="450" w:name="_Toc186033611"/>
      <w:bookmarkStart w:id="451" w:name="_Toc186004390"/>
      <w:bookmarkStart w:id="452" w:name="_Toc186033612"/>
      <w:bookmarkStart w:id="453" w:name="_Toc186004391"/>
      <w:bookmarkStart w:id="454" w:name="_Toc186033613"/>
      <w:bookmarkStart w:id="455" w:name="_Toc186004392"/>
      <w:bookmarkStart w:id="456" w:name="_Toc186033614"/>
      <w:bookmarkStart w:id="457" w:name="_Toc186004393"/>
      <w:bookmarkStart w:id="458" w:name="_Toc186033615"/>
      <w:bookmarkStart w:id="459" w:name="_Toc120692205"/>
      <w:bookmarkStart w:id="460" w:name="_Toc18603361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lastRenderedPageBreak/>
        <w:t>Annex</w:t>
      </w:r>
      <w:bookmarkEnd w:id="459"/>
      <w:bookmarkEnd w:id="460"/>
      <w:r w:rsidR="00F027A1">
        <w:t xml:space="preserve"> #1</w:t>
      </w:r>
      <w:bookmarkStart w:id="461" w:name="_Toc120607942"/>
      <w:bookmarkStart w:id="462" w:name="_Ref120607947"/>
      <w:bookmarkStart w:id="463" w:name="_Ref120691946"/>
      <w:bookmarkStart w:id="464" w:name="_Toc120692206"/>
      <w:bookmarkStart w:id="465" w:name="_Toc186033617"/>
    </w:p>
    <w:bookmarkEnd w:id="461"/>
    <w:bookmarkEnd w:id="462"/>
    <w:bookmarkEnd w:id="463"/>
    <w:bookmarkEnd w:id="464"/>
    <w:bookmarkEnd w:id="465"/>
    <w:p w:rsidR="002A2EBA" w:rsidRDefault="002A2EBA" w:rsidP="002A2EBA"/>
    <w:p w:rsidR="008B6ACB" w:rsidRDefault="00325667" w:rsidP="002A2EBA">
      <w:pPr>
        <w:jc w:val="center"/>
        <w:rPr>
          <w:b/>
          <w:sz w:val="24"/>
        </w:rPr>
      </w:pPr>
      <w:r w:rsidRPr="00FF0A5F">
        <w:rPr>
          <w:b/>
          <w:sz w:val="24"/>
        </w:rPr>
        <w:t xml:space="preserve">ACKNOWLEDGEMENT OF RECEIPT </w:t>
      </w:r>
    </w:p>
    <w:p w:rsidR="008B6ACB" w:rsidRDefault="008366FD" w:rsidP="002A2EBA">
      <w:pPr>
        <w:jc w:val="center"/>
        <w:rPr>
          <w:b/>
          <w:sz w:val="24"/>
        </w:rPr>
      </w:pPr>
      <w:r w:rsidRPr="003F191C">
        <w:rPr>
          <w:b/>
          <w:sz w:val="24"/>
        </w:rPr>
        <w:t>Of</w:t>
      </w:r>
      <w:r w:rsidR="006475AC" w:rsidRPr="003F191C">
        <w:rPr>
          <w:b/>
          <w:sz w:val="24"/>
        </w:rPr>
        <w:t xml:space="preserve"> Invitation</w:t>
      </w:r>
      <w:r w:rsidR="000E5396">
        <w:rPr>
          <w:b/>
          <w:sz w:val="24"/>
        </w:rPr>
        <w:t xml:space="preserve"> to the RFP</w:t>
      </w:r>
    </w:p>
    <w:p w:rsidR="002A2EBA" w:rsidRPr="00FF0A5F" w:rsidRDefault="002A2EBA" w:rsidP="002A2EBA">
      <w:pPr>
        <w:jc w:val="center"/>
        <w:rPr>
          <w:b/>
          <w:sz w:val="24"/>
        </w:rPr>
      </w:pPr>
    </w:p>
    <w:p w:rsidR="002A2EBA" w:rsidRPr="006977C5" w:rsidRDefault="006977C5" w:rsidP="002A2EBA">
      <w:pPr>
        <w:rPr>
          <w:b/>
        </w:rPr>
      </w:pPr>
      <w:r w:rsidRPr="006977C5">
        <w:rPr>
          <w:b/>
        </w:rPr>
        <w:t xml:space="preserve">                       </w:t>
      </w:r>
      <w:r>
        <w:rPr>
          <w:b/>
        </w:rPr>
        <w:t xml:space="preserve">                   </w:t>
      </w:r>
      <w:r w:rsidR="008B6ACB">
        <w:rPr>
          <w:b/>
        </w:rPr>
        <w:t xml:space="preserve">                   </w:t>
      </w:r>
      <w:r w:rsidRPr="006977C5">
        <w:rPr>
          <w:b/>
        </w:rPr>
        <w:t xml:space="preserve"> (Including the </w:t>
      </w:r>
      <w:r w:rsidR="00325667" w:rsidRPr="006977C5">
        <w:rPr>
          <w:b/>
        </w:rPr>
        <w:t>STATEMENT OF CONFIDENTIALITY</w:t>
      </w:r>
      <w:r w:rsidRPr="006977C5">
        <w:rPr>
          <w:b/>
        </w:rPr>
        <w:t xml:space="preserve">) </w:t>
      </w:r>
    </w:p>
    <w:p w:rsidR="002A2EBA" w:rsidRDefault="002A2EBA" w:rsidP="002A2EBA">
      <w:pPr>
        <w:jc w:val="center"/>
      </w:pPr>
      <w:r>
        <w:t>Answer by fax</w:t>
      </w:r>
      <w:r w:rsidR="006977C5">
        <w:t xml:space="preserve"> or mail and include a hard copy into the </w:t>
      </w:r>
      <w:r w:rsidR="006475AC">
        <w:t>envelope</w:t>
      </w:r>
    </w:p>
    <w:p w:rsidR="002A2EBA" w:rsidRPr="000E5396" w:rsidRDefault="002A2EBA" w:rsidP="002A2EBA">
      <w:pPr>
        <w:jc w:val="center"/>
        <w:rPr>
          <w:lang w:val="de-DE"/>
        </w:rPr>
      </w:pPr>
      <w:r w:rsidRPr="000E5396">
        <w:rPr>
          <w:lang w:val="de-DE"/>
        </w:rPr>
        <w:t>+</w:t>
      </w:r>
      <w:r w:rsidR="00B07D15" w:rsidRPr="00B07D15">
        <w:t xml:space="preserve"> </w:t>
      </w:r>
      <w:r w:rsidR="00B07D15">
        <w:rPr>
          <w:lang w:val="de-DE"/>
        </w:rPr>
        <w:t>(995 32) 2 20 74 1</w:t>
      </w:r>
      <w:r w:rsidR="008B779B">
        <w:rPr>
          <w:lang w:val="de-DE"/>
        </w:rPr>
        <w:t>0</w:t>
      </w:r>
    </w:p>
    <w:p w:rsidR="006977C5" w:rsidRPr="000E5396" w:rsidRDefault="00325667" w:rsidP="002A2EBA">
      <w:pPr>
        <w:jc w:val="center"/>
        <w:rPr>
          <w:lang w:val="de-DE"/>
        </w:rPr>
      </w:pPr>
      <w:r w:rsidRPr="000E5396">
        <w:rPr>
          <w:lang w:val="de-DE"/>
        </w:rPr>
        <w:t>E-m</w:t>
      </w:r>
      <w:r w:rsidR="006977C5" w:rsidRPr="000E5396">
        <w:rPr>
          <w:lang w:val="de-DE"/>
        </w:rPr>
        <w:t xml:space="preserve">ail: </w:t>
      </w:r>
      <w:r w:rsidR="006C6F66">
        <w:rPr>
          <w:lang w:val="de-DE"/>
        </w:rPr>
        <w:t>Procurement@finca.ge</w:t>
      </w:r>
    </w:p>
    <w:p w:rsidR="006977C5" w:rsidRPr="000E5396" w:rsidRDefault="002A2EBA" w:rsidP="00BE21E7">
      <w:pPr>
        <w:jc w:val="center"/>
        <w:rPr>
          <w:lang w:val="de-DE"/>
        </w:rPr>
      </w:pPr>
      <w:r w:rsidRPr="000E5396">
        <w:rPr>
          <w:lang w:val="de-DE"/>
        </w:rPr>
        <w:t xml:space="preserve">Attention: </w:t>
      </w:r>
      <w:r w:rsidR="00172912">
        <w:rPr>
          <w:lang w:val="de-DE"/>
        </w:rPr>
        <w:t>Sopio Uznadze</w:t>
      </w:r>
    </w:p>
    <w:p w:rsidR="002A2EBA" w:rsidRPr="000E5396" w:rsidRDefault="002A2EBA" w:rsidP="002A2EBA">
      <w:pPr>
        <w:rPr>
          <w:lang w:val="de-DE"/>
        </w:rPr>
      </w:pPr>
    </w:p>
    <w:tbl>
      <w:tblPr>
        <w:tblStyle w:val="TableGrid"/>
        <w:tblW w:w="0" w:type="auto"/>
        <w:tblLook w:val="01E0" w:firstRow="1" w:lastRow="1" w:firstColumn="1" w:lastColumn="1" w:noHBand="0" w:noVBand="0"/>
      </w:tblPr>
      <w:tblGrid>
        <w:gridCol w:w="9634"/>
      </w:tblGrid>
      <w:tr w:rsidR="002A2EBA" w:rsidRPr="00FF0A5F">
        <w:trPr>
          <w:trHeight w:val="982"/>
        </w:trPr>
        <w:tc>
          <w:tcPr>
            <w:tcW w:w="9634" w:type="dxa"/>
            <w:vAlign w:val="center"/>
          </w:tcPr>
          <w:p w:rsidR="002A2EBA" w:rsidRPr="00FF0A5F" w:rsidRDefault="002A2EBA" w:rsidP="002A2EBA">
            <w:pPr>
              <w:rPr>
                <w:b/>
              </w:rPr>
            </w:pPr>
            <w:r w:rsidRPr="00FF0A5F">
              <w:rPr>
                <w:b/>
              </w:rPr>
              <w:t xml:space="preserve">The information included in this document, as well as any that may be made available as part of this selection process is confidential. We agree not to disclose or communicate this information to any third party, without the express written agreement of </w:t>
            </w:r>
            <w:r w:rsidR="006923BC">
              <w:rPr>
                <w:b/>
              </w:rPr>
              <w:t>FINCA Bank Georgia</w:t>
            </w:r>
            <w:r w:rsidRPr="00FF0A5F">
              <w:rPr>
                <w:b/>
              </w:rPr>
              <w:t>.</w:t>
            </w:r>
          </w:p>
        </w:tc>
      </w:tr>
    </w:tbl>
    <w:p w:rsidR="002A2EBA" w:rsidRDefault="002A2EBA" w:rsidP="002A2EBA"/>
    <w:p w:rsidR="002A2EBA" w:rsidRDefault="002A2EBA" w:rsidP="002A2EBA"/>
    <w:p w:rsidR="002A2EBA" w:rsidRDefault="002A2EBA" w:rsidP="002A2EBA">
      <w:r>
        <w:t xml:space="preserve">The undersigned hereby acknowledges </w:t>
      </w:r>
      <w:r w:rsidR="00167BAB">
        <w:t xml:space="preserve">participation in the </w:t>
      </w:r>
      <w:r w:rsidR="000E5396">
        <w:t>RFP</w:t>
      </w:r>
      <w:r w:rsidR="00167BAB">
        <w:t xml:space="preserve">: </w:t>
      </w:r>
      <w:r w:rsidR="006977C5" w:rsidRPr="006977C5">
        <w:rPr>
          <w:b/>
        </w:rPr>
        <w:t>“</w:t>
      </w:r>
      <w:r w:rsidR="00333C47">
        <w:rPr>
          <w:b/>
        </w:rPr>
        <w:t>Implementation of Customer Flow Management solution</w:t>
      </w:r>
      <w:r w:rsidR="000E5396">
        <w:rPr>
          <w:b/>
        </w:rPr>
        <w:t xml:space="preserve"> </w:t>
      </w:r>
      <w:r w:rsidR="000E5396" w:rsidRPr="00BD7AD3">
        <w:rPr>
          <w:b/>
        </w:rPr>
        <w:t xml:space="preserve">by </w:t>
      </w:r>
      <w:r w:rsidR="006923BC">
        <w:rPr>
          <w:b/>
        </w:rPr>
        <w:t>FINCA Bank Georgia</w:t>
      </w:r>
      <w:r w:rsidR="000E5396" w:rsidRPr="00BD7AD3">
        <w:rPr>
          <w:b/>
        </w:rPr>
        <w:t xml:space="preserve"> in 20</w:t>
      </w:r>
      <w:r w:rsidR="000E5396">
        <w:rPr>
          <w:b/>
        </w:rPr>
        <w:t>1</w:t>
      </w:r>
      <w:r w:rsidR="00333C47">
        <w:rPr>
          <w:b/>
        </w:rPr>
        <w:t>7-2018</w:t>
      </w:r>
      <w:r w:rsidR="006977C5" w:rsidRPr="006977C5">
        <w:rPr>
          <w:b/>
        </w:rPr>
        <w:t>”</w:t>
      </w:r>
      <w:r w:rsidR="006977C5">
        <w:rPr>
          <w:b/>
        </w:rPr>
        <w:t xml:space="preserve"> and </w:t>
      </w:r>
      <w:r>
        <w:t xml:space="preserve">receipt of </w:t>
      </w:r>
      <w:r w:rsidR="000E5396">
        <w:t>RFP</w:t>
      </w:r>
      <w:r w:rsidR="006977C5">
        <w:t xml:space="preserve"> Pack related to this </w:t>
      </w:r>
      <w:r w:rsidR="000E5396">
        <w:t>RFP.</w:t>
      </w:r>
    </w:p>
    <w:p w:rsidR="002A2EBA" w:rsidRDefault="002A2EBA" w:rsidP="002A2EBA"/>
    <w:p w:rsidR="002A2EBA" w:rsidRDefault="002A2EBA" w:rsidP="002A2EBA">
      <w:r>
        <w:t xml:space="preserve">The undersigned hereby acknowledges that all data included in the document transmitted will be taken into account and included in the proposal he intends to submit </w:t>
      </w:r>
    </w:p>
    <w:p w:rsidR="002A2EBA" w:rsidRDefault="002A2EBA" w:rsidP="002A2EBA"/>
    <w:p w:rsidR="002A2EBA" w:rsidRDefault="002A2EBA" w:rsidP="002A2EBA">
      <w:r>
        <w:t xml:space="preserve">The undersigned hereby has no intention of submitting a proposal for this RFP and sends back all the document of this </w:t>
      </w:r>
      <w:r w:rsidR="006977C5">
        <w:t>Tender</w:t>
      </w:r>
    </w:p>
    <w:p w:rsidR="002A2EBA" w:rsidRDefault="002A2EBA" w:rsidP="002A2EBA"/>
    <w:p w:rsidR="002A2EBA" w:rsidRPr="008B6ACB" w:rsidRDefault="002A2EBA" w:rsidP="002A2EBA">
      <w:pPr>
        <w:rPr>
          <w:b/>
        </w:rPr>
      </w:pPr>
      <w:r w:rsidRPr="008B6ACB">
        <w:rPr>
          <w:b/>
        </w:rPr>
        <w:t>In both cases,</w:t>
      </w:r>
    </w:p>
    <w:p w:rsidR="002A2EBA" w:rsidRDefault="002A2EBA" w:rsidP="002A2EBA">
      <w:r>
        <w:t>The undersigned shall:</w:t>
      </w:r>
    </w:p>
    <w:p w:rsidR="002A2EBA" w:rsidRDefault="002A2EBA" w:rsidP="003D0D3C">
      <w:pPr>
        <w:numPr>
          <w:ilvl w:val="0"/>
          <w:numId w:val="5"/>
        </w:numPr>
      </w:pPr>
      <w:r>
        <w:t>Keep strictly confidential and abstain from communicating them to whomever, except purposes strictly necessary to the response to the present consultation; and</w:t>
      </w:r>
    </w:p>
    <w:p w:rsidR="002A2EBA" w:rsidRDefault="002A2EBA" w:rsidP="003D0D3C">
      <w:pPr>
        <w:numPr>
          <w:ilvl w:val="0"/>
          <w:numId w:val="5"/>
        </w:numPr>
      </w:pPr>
      <w:r>
        <w:t>Abstain from exploiting them directly or indirectly, or allowing their exploitation by a third party under their control, at any end other than the constitution of the response to the present consultation.</w:t>
      </w:r>
    </w:p>
    <w:p w:rsidR="002A2EBA" w:rsidRDefault="002A2EBA" w:rsidP="002A2EBA"/>
    <w:p w:rsidR="002A2EBA" w:rsidRDefault="002A2EBA" w:rsidP="002A2EBA"/>
    <w:p w:rsidR="002A2EBA" w:rsidRDefault="002A2EBA" w:rsidP="002A2EBA">
      <w:r>
        <w:t xml:space="preserve">The undersigned commits in particular not to reveal any information concerning </w:t>
      </w:r>
      <w:r w:rsidR="006923BC">
        <w:t>FINCA Bank Georgia</w:t>
      </w:r>
      <w:r w:rsidR="008B6ACB">
        <w:t xml:space="preserve"> </w:t>
      </w:r>
      <w:r>
        <w:t>or its customers within the framework of the constitution of the response to the present consultation.</w:t>
      </w:r>
    </w:p>
    <w:p w:rsidR="002A2EBA" w:rsidRDefault="002A2EBA" w:rsidP="002A2EBA">
      <w:r>
        <w:t xml:space="preserve">The obligation of confidentiality applies to the data communicated before the signature of a contract (if any). The Undersigned will be bound by the present obligation as long as the data concerned will not have fallen into the public domain, except prior specific written agreement of </w:t>
      </w:r>
      <w:r w:rsidR="006923BC">
        <w:t>FINCA Bank Georgia</w:t>
      </w:r>
      <w:r w:rsidR="008B6ACB">
        <w:t xml:space="preserve"> </w:t>
      </w:r>
      <w:r>
        <w:t>to release him of this obligation of confidentiality.</w:t>
      </w:r>
    </w:p>
    <w:p w:rsidR="002A2EBA" w:rsidRDefault="002A2EBA" w:rsidP="002A2EBA"/>
    <w:p w:rsidR="002A2EBA" w:rsidRDefault="002A2EBA" w:rsidP="002A2EBA">
      <w:r>
        <w:t>The undersigned shall ensure that its representatives, agents or subcontractors duly authorized, shall respect the obligation of confidentiality.</w:t>
      </w:r>
    </w:p>
    <w:p w:rsidR="002A2EBA" w:rsidRDefault="002A2EBA" w:rsidP="002A2EBA"/>
    <w:p w:rsidR="002A2EBA" w:rsidRDefault="002A2EBA" w:rsidP="002A2EBA">
      <w:r>
        <w:t>The following will be the primary correspondent all along the RFP:</w:t>
      </w:r>
    </w:p>
    <w:p w:rsidR="00167BAB" w:rsidRDefault="00167BAB" w:rsidP="002A2EBA"/>
    <w:p w:rsidR="002A2EBA" w:rsidRDefault="002A2EBA" w:rsidP="002A2EBA">
      <w:r>
        <w:t>Undersigned name: ________________________________________________________________</w:t>
      </w:r>
    </w:p>
    <w:p w:rsidR="002A2EBA" w:rsidRDefault="002A2EBA" w:rsidP="002A2EBA">
      <w:r>
        <w:t>Occupation: ______________________________________________________________________</w:t>
      </w:r>
    </w:p>
    <w:p w:rsidR="002A2EBA" w:rsidRDefault="002A2EBA" w:rsidP="002A2EBA">
      <w:r>
        <w:t>Company: ________________________________________________________________________</w:t>
      </w:r>
    </w:p>
    <w:p w:rsidR="002A2EBA" w:rsidRDefault="002A2EBA" w:rsidP="002A2EBA">
      <w:r>
        <w:t>Complete address: _________________________________________________________________</w:t>
      </w:r>
    </w:p>
    <w:p w:rsidR="002A2EBA" w:rsidRDefault="002A2EBA" w:rsidP="002A2EBA">
      <w:r>
        <w:t>Phone: __________________________________________________________________________</w:t>
      </w:r>
    </w:p>
    <w:p w:rsidR="002A2EBA" w:rsidRDefault="002A2EBA" w:rsidP="002A2EBA">
      <w:r>
        <w:t>FAX: ____________________________________________________________________________</w:t>
      </w:r>
    </w:p>
    <w:p w:rsidR="006E7ED2" w:rsidRDefault="002A2EBA" w:rsidP="002A2EBA">
      <w:pPr>
        <w:tabs>
          <w:tab w:val="left" w:pos="2009"/>
        </w:tabs>
      </w:pPr>
      <w:r>
        <w:t>Email: ___________________________________________________________________________</w:t>
      </w:r>
    </w:p>
    <w:p w:rsidR="00167BAB" w:rsidRDefault="00167BAB" w:rsidP="002A2EBA">
      <w:pPr>
        <w:tabs>
          <w:tab w:val="left" w:pos="2009"/>
        </w:tabs>
      </w:pPr>
    </w:p>
    <w:p w:rsidR="003F191C" w:rsidRDefault="003F191C" w:rsidP="002A2EBA">
      <w:pPr>
        <w:tabs>
          <w:tab w:val="left" w:pos="2009"/>
        </w:tabs>
      </w:pPr>
    </w:p>
    <w:p w:rsidR="004F1B83" w:rsidRDefault="008B6ACB" w:rsidP="002A2EBA">
      <w:pPr>
        <w:tabs>
          <w:tab w:val="left" w:pos="2009"/>
        </w:tabs>
      </w:pPr>
      <w:r>
        <w:t>[</w:t>
      </w:r>
      <w:r w:rsidR="004F1B83">
        <w:t>Signature</w:t>
      </w:r>
      <w:r>
        <w:t>]</w:t>
      </w:r>
      <w:r w:rsidR="004F1B83">
        <w:t xml:space="preserve">   </w:t>
      </w:r>
      <w:proofErr w:type="gramStart"/>
      <w:r w:rsidR="004F1B83">
        <w:t xml:space="preserve">,  </w:t>
      </w:r>
      <w:r>
        <w:t>[</w:t>
      </w:r>
      <w:proofErr w:type="gramEnd"/>
      <w:r w:rsidR="004F1B83">
        <w:t>Stamp</w:t>
      </w:r>
      <w:r>
        <w:t>]</w:t>
      </w:r>
    </w:p>
    <w:p w:rsidR="004D5D1C" w:rsidRDefault="004D5D1C" w:rsidP="002A2EBA">
      <w:pPr>
        <w:tabs>
          <w:tab w:val="left" w:pos="2009"/>
        </w:tabs>
      </w:pPr>
    </w:p>
    <w:p w:rsidR="004A2E60" w:rsidRDefault="004A2E60" w:rsidP="002A2EBA">
      <w:pPr>
        <w:tabs>
          <w:tab w:val="left" w:pos="2009"/>
        </w:tabs>
      </w:pPr>
    </w:p>
    <w:p w:rsidR="004A2E60" w:rsidRDefault="00D9059B" w:rsidP="002A2EBA">
      <w:pPr>
        <w:tabs>
          <w:tab w:val="left" w:pos="2009"/>
        </w:tabs>
      </w:pPr>
      <w:r>
        <w:t>Date</w:t>
      </w:r>
    </w:p>
    <w:p w:rsidR="00F027A1" w:rsidRPr="004A2E60" w:rsidRDefault="00F027A1" w:rsidP="004A2E60">
      <w:pPr>
        <w:pStyle w:val="Heading1"/>
        <w:pageBreakBefore/>
        <w:numPr>
          <w:ilvl w:val="0"/>
          <w:numId w:val="0"/>
        </w:numPr>
        <w:suppressAutoHyphens w:val="0"/>
      </w:pPr>
      <w:r w:rsidRPr="004A2E60">
        <w:lastRenderedPageBreak/>
        <w:t>Annex # 2</w:t>
      </w:r>
    </w:p>
    <w:p w:rsidR="00F027A1" w:rsidRDefault="00F027A1" w:rsidP="00F027A1">
      <w:pPr>
        <w:rPr>
          <w:rFonts w:ascii="Sylfaen" w:hAnsi="Sylfaen"/>
          <w:sz w:val="28"/>
          <w:szCs w:val="28"/>
        </w:rPr>
      </w:pPr>
    </w:p>
    <w:p w:rsidR="00F027A1" w:rsidRDefault="00F027A1" w:rsidP="00F027A1">
      <w:pPr>
        <w:rPr>
          <w:rFonts w:ascii="Sylfaen" w:hAnsi="Sylfaen"/>
          <w:i/>
          <w:sz w:val="28"/>
          <w:szCs w:val="28"/>
          <w:u w:val="single"/>
        </w:rPr>
      </w:pPr>
      <w:r>
        <w:rPr>
          <w:rFonts w:ascii="Sylfaen" w:hAnsi="Sylfaen"/>
          <w:sz w:val="28"/>
          <w:szCs w:val="28"/>
        </w:rPr>
        <w:t xml:space="preserve">                                  </w:t>
      </w:r>
      <w:r>
        <w:rPr>
          <w:rFonts w:ascii="Sylfaen" w:hAnsi="Sylfaen"/>
          <w:i/>
          <w:sz w:val="28"/>
          <w:szCs w:val="28"/>
          <w:u w:val="single"/>
        </w:rPr>
        <w:t>Questions Concerning t</w:t>
      </w:r>
      <w:r w:rsidRPr="001A4E7B">
        <w:rPr>
          <w:rFonts w:ascii="Sylfaen" w:hAnsi="Sylfaen"/>
          <w:i/>
          <w:sz w:val="28"/>
          <w:szCs w:val="28"/>
          <w:u w:val="single"/>
        </w:rPr>
        <w:t xml:space="preserve">he </w:t>
      </w:r>
      <w:r>
        <w:rPr>
          <w:rFonts w:ascii="Sylfaen" w:hAnsi="Sylfaen"/>
          <w:i/>
          <w:sz w:val="28"/>
          <w:szCs w:val="28"/>
          <w:u w:val="single"/>
        </w:rPr>
        <w:t>Tender</w:t>
      </w:r>
    </w:p>
    <w:p w:rsidR="00F027A1" w:rsidRDefault="00CE180F" w:rsidP="00F027A1">
      <w:pPr>
        <w:ind w:left="420"/>
        <w:rPr>
          <w:rFonts w:ascii="Sylfaen" w:hAnsi="Sylfaen"/>
          <w:sz w:val="28"/>
          <w:szCs w:val="28"/>
        </w:rPr>
      </w:pPr>
      <w:r>
        <w:rPr>
          <w:rFonts w:ascii="Sylfaen" w:hAnsi="Sylfaen"/>
          <w:sz w:val="28"/>
          <w:szCs w:val="28"/>
        </w:rPr>
        <w:t xml:space="preserve">  </w:t>
      </w:r>
    </w:p>
    <w:p w:rsidR="00F027A1" w:rsidRPr="00743083" w:rsidRDefault="00F027A1" w:rsidP="00F027A1">
      <w:pPr>
        <w:ind w:left="420"/>
        <w:rPr>
          <w:b/>
          <w:szCs w:val="20"/>
        </w:rPr>
      </w:pPr>
      <w:r>
        <w:rPr>
          <w:rFonts w:ascii="Sylfaen" w:hAnsi="Sylfaen"/>
          <w:sz w:val="28"/>
          <w:szCs w:val="28"/>
        </w:rPr>
        <w:tab/>
      </w:r>
      <w:r w:rsidR="00CE180F">
        <w:rPr>
          <w:rFonts w:ascii="Sylfaen" w:hAnsi="Sylfaen"/>
          <w:sz w:val="28"/>
          <w:szCs w:val="28"/>
        </w:rPr>
        <w:t xml:space="preserve">       </w:t>
      </w:r>
      <w:r w:rsidRPr="00743083">
        <w:rPr>
          <w:b/>
          <w:szCs w:val="20"/>
        </w:rPr>
        <w:t>“</w:t>
      </w:r>
      <w:r w:rsidR="00743083" w:rsidRPr="00743083">
        <w:rPr>
          <w:rFonts w:cs="Arial"/>
          <w:b/>
          <w:szCs w:val="20"/>
        </w:rPr>
        <w:t>Implementation of Customer Flow Management Solution by FINCA Bank Georgia in 2017-2018</w:t>
      </w:r>
      <w:r w:rsidRPr="00743083">
        <w:rPr>
          <w:b/>
          <w:szCs w:val="20"/>
        </w:rPr>
        <w:t>”</w:t>
      </w:r>
    </w:p>
    <w:p w:rsidR="00F027A1" w:rsidRDefault="00F027A1" w:rsidP="00F027A1">
      <w:pPr>
        <w:rPr>
          <w:b/>
        </w:rPr>
      </w:pPr>
    </w:p>
    <w:p w:rsidR="00CE180F" w:rsidRDefault="00F027A1" w:rsidP="00F027A1">
      <w:pPr>
        <w:tabs>
          <w:tab w:val="left" w:pos="990"/>
        </w:tabs>
        <w:jc w:val="right"/>
        <w:rPr>
          <w:rFonts w:ascii="Sylfaen" w:hAnsi="Sylfaen"/>
          <w:sz w:val="22"/>
          <w:szCs w:val="22"/>
        </w:rPr>
      </w:pPr>
      <w:r w:rsidRPr="009112FD">
        <w:rPr>
          <w:rFonts w:ascii="Sylfaen" w:hAnsi="Sylfaen"/>
          <w:sz w:val="22"/>
          <w:szCs w:val="22"/>
        </w:rPr>
        <w:t xml:space="preserve">                                       </w:t>
      </w:r>
      <w:r w:rsidR="00CE180F">
        <w:rPr>
          <w:rFonts w:ascii="Sylfaen" w:hAnsi="Sylfaen"/>
          <w:sz w:val="22"/>
          <w:szCs w:val="22"/>
        </w:rPr>
        <w:t xml:space="preserve"> </w:t>
      </w:r>
      <w:r w:rsidRPr="009112FD">
        <w:rPr>
          <w:rFonts w:ascii="Sylfaen" w:hAnsi="Sylfaen"/>
          <w:sz w:val="22"/>
          <w:szCs w:val="22"/>
        </w:rPr>
        <w:t xml:space="preserve"> Send by </w:t>
      </w:r>
      <w:r w:rsidR="00CE180F">
        <w:rPr>
          <w:rFonts w:ascii="Sylfaen" w:hAnsi="Sylfaen"/>
          <w:sz w:val="22"/>
          <w:szCs w:val="22"/>
        </w:rPr>
        <w:t xml:space="preserve"> </w:t>
      </w:r>
      <w:r w:rsidRPr="009112FD">
        <w:rPr>
          <w:rFonts w:ascii="Sylfaen" w:hAnsi="Sylfaen"/>
          <w:sz w:val="22"/>
          <w:szCs w:val="22"/>
        </w:rPr>
        <w:t xml:space="preserve"> </w:t>
      </w:r>
      <w:proofErr w:type="gramStart"/>
      <w:r w:rsidR="00CE180F">
        <w:rPr>
          <w:rFonts w:ascii="Sylfaen" w:hAnsi="Sylfaen"/>
          <w:sz w:val="22"/>
          <w:szCs w:val="22"/>
        </w:rPr>
        <w:t>e</w:t>
      </w:r>
      <w:r w:rsidRPr="009112FD">
        <w:rPr>
          <w:rFonts w:ascii="Sylfaen" w:hAnsi="Sylfaen"/>
          <w:sz w:val="22"/>
          <w:szCs w:val="22"/>
        </w:rPr>
        <w:t xml:space="preserve">  -</w:t>
      </w:r>
      <w:proofErr w:type="gramEnd"/>
      <w:r w:rsidRPr="009112FD">
        <w:rPr>
          <w:rFonts w:ascii="Sylfaen" w:hAnsi="Sylfaen"/>
          <w:sz w:val="22"/>
          <w:szCs w:val="22"/>
        </w:rPr>
        <w:t>mail  to</w:t>
      </w:r>
      <w:r w:rsidR="006C6F66">
        <w:rPr>
          <w:rFonts w:ascii="Sylfaen" w:hAnsi="Sylfaen"/>
          <w:sz w:val="22"/>
          <w:szCs w:val="22"/>
        </w:rPr>
        <w:t>:</w:t>
      </w:r>
      <w:r w:rsidR="00B07D15">
        <w:rPr>
          <w:rFonts w:ascii="Sylfaen" w:hAnsi="Sylfaen"/>
          <w:sz w:val="22"/>
          <w:szCs w:val="22"/>
        </w:rPr>
        <w:t xml:space="preserve"> </w:t>
      </w:r>
      <w:r w:rsidR="006C6F66">
        <w:rPr>
          <w:rFonts w:ascii="Sylfaen" w:hAnsi="Sylfaen"/>
          <w:sz w:val="22"/>
          <w:szCs w:val="22"/>
        </w:rPr>
        <w:t>procurement@finca.ge</w:t>
      </w:r>
    </w:p>
    <w:p w:rsidR="00172912" w:rsidRDefault="00172912" w:rsidP="00F027A1">
      <w:pPr>
        <w:tabs>
          <w:tab w:val="left" w:pos="990"/>
        </w:tabs>
        <w:jc w:val="right"/>
        <w:rPr>
          <w:rFonts w:ascii="Sylfaen" w:hAnsi="Sylfaen"/>
          <w:sz w:val="22"/>
          <w:szCs w:val="22"/>
        </w:rPr>
      </w:pPr>
    </w:p>
    <w:p w:rsidR="00F027A1" w:rsidRPr="00172912" w:rsidRDefault="00F027A1" w:rsidP="00172912">
      <w:pPr>
        <w:tabs>
          <w:tab w:val="left" w:pos="990"/>
        </w:tabs>
        <w:jc w:val="right"/>
        <w:rPr>
          <w:rFonts w:ascii="Sylfaen" w:hAnsi="Sylfaen"/>
          <w:sz w:val="22"/>
          <w:szCs w:val="22"/>
        </w:rPr>
      </w:pPr>
      <w:r w:rsidRPr="009112FD">
        <w:rPr>
          <w:rFonts w:ascii="Sylfaen" w:hAnsi="Sylfaen"/>
          <w:sz w:val="22"/>
          <w:szCs w:val="22"/>
        </w:rPr>
        <w:t xml:space="preserve"> </w:t>
      </w:r>
      <w:r w:rsidR="00172912">
        <w:rPr>
          <w:rFonts w:ascii="Sylfaen" w:hAnsi="Sylfaen"/>
          <w:sz w:val="22"/>
          <w:szCs w:val="22"/>
        </w:rPr>
        <w:tab/>
        <w:t xml:space="preserve"> </w:t>
      </w:r>
      <w:r w:rsidRPr="009112FD">
        <w:rPr>
          <w:rFonts w:ascii="Sylfaen" w:hAnsi="Sylfaen"/>
          <w:sz w:val="22"/>
          <w:szCs w:val="22"/>
        </w:rPr>
        <w:t xml:space="preserve"> Attention: </w:t>
      </w:r>
      <w:r w:rsidR="00CE180F">
        <w:rPr>
          <w:rFonts w:ascii="Sylfaen" w:hAnsi="Sylfaen"/>
          <w:sz w:val="22"/>
          <w:szCs w:val="22"/>
        </w:rPr>
        <w:t>Sopio Uznadze</w:t>
      </w:r>
    </w:p>
    <w:p w:rsidR="00F027A1" w:rsidRPr="001A4E7B" w:rsidRDefault="00F027A1" w:rsidP="00F027A1">
      <w:pPr>
        <w:rPr>
          <w:rFonts w:ascii="Sylfaen" w:hAnsi="Sylfaen"/>
          <w:sz w:val="28"/>
          <w:szCs w:val="28"/>
        </w:rPr>
      </w:pPr>
    </w:p>
    <w:p w:rsidR="00F027A1" w:rsidRPr="00F338CA" w:rsidRDefault="00F027A1" w:rsidP="00F027A1">
      <w:pPr>
        <w:rPr>
          <w:rFonts w:ascii="Sylfaen" w:hAnsi="Sylfaen"/>
          <w:i/>
        </w:rPr>
      </w:pPr>
      <w:r w:rsidRPr="00F338CA">
        <w:rPr>
          <w:rFonts w:ascii="Sylfaen" w:hAnsi="Sylfaen"/>
          <w:i/>
        </w:rPr>
        <w:t xml:space="preserve">Notes: </w:t>
      </w:r>
    </w:p>
    <w:p w:rsidR="00F027A1" w:rsidRPr="00F338CA" w:rsidRDefault="00F027A1" w:rsidP="003D0D3C">
      <w:pPr>
        <w:numPr>
          <w:ilvl w:val="0"/>
          <w:numId w:val="9"/>
        </w:numPr>
        <w:rPr>
          <w:rFonts w:ascii="Sylfaen" w:hAnsi="Sylfaen"/>
        </w:rPr>
      </w:pPr>
      <w:r w:rsidRPr="00F338CA">
        <w:rPr>
          <w:rFonts w:ascii="Sylfaen" w:hAnsi="Sylfaen"/>
        </w:rPr>
        <w:t xml:space="preserve">Any question must be submitted </w:t>
      </w:r>
      <w:r w:rsidR="003F191C">
        <w:rPr>
          <w:rFonts w:ascii="Sylfaen" w:hAnsi="Sylfaen"/>
        </w:rPr>
        <w:t>by</w:t>
      </w:r>
      <w:r w:rsidRPr="00F338CA">
        <w:rPr>
          <w:rFonts w:ascii="Sylfaen" w:hAnsi="Sylfaen"/>
        </w:rPr>
        <w:t xml:space="preserve"> </w:t>
      </w:r>
      <w:r w:rsidR="00C960C9">
        <w:rPr>
          <w:rFonts w:ascii="Sylfaen" w:hAnsi="Sylfaen"/>
          <w:b/>
          <w:color w:val="FF0000"/>
          <w:u w:val="single"/>
        </w:rPr>
        <w:t>January 15</w:t>
      </w:r>
      <w:r w:rsidR="00BC12D7">
        <w:rPr>
          <w:rFonts w:ascii="Sylfaen" w:hAnsi="Sylfaen"/>
          <w:b/>
          <w:color w:val="FF0000"/>
          <w:u w:val="single"/>
        </w:rPr>
        <w:t xml:space="preserve"> </w:t>
      </w:r>
      <w:proofErr w:type="spellStart"/>
      <w:proofErr w:type="gramStart"/>
      <w:r w:rsidR="00E9196A" w:rsidRPr="00F41473">
        <w:rPr>
          <w:rFonts w:ascii="Sylfaen" w:hAnsi="Sylfaen"/>
          <w:b/>
          <w:color w:val="FF0000"/>
          <w:u w:val="single"/>
          <w:vertAlign w:val="superscript"/>
        </w:rPr>
        <w:t>th</w:t>
      </w:r>
      <w:proofErr w:type="spellEnd"/>
      <w:proofErr w:type="gramEnd"/>
      <w:r w:rsidR="00BC12D7">
        <w:rPr>
          <w:rFonts w:ascii="Sylfaen" w:hAnsi="Sylfaen"/>
          <w:b/>
          <w:color w:val="FF0000"/>
          <w:u w:val="single"/>
        </w:rPr>
        <w:t>, 2017</w:t>
      </w:r>
      <w:r w:rsidR="00E9196A" w:rsidRPr="00F41473">
        <w:rPr>
          <w:rFonts w:ascii="Sylfaen" w:hAnsi="Sylfaen"/>
          <w:b/>
          <w:color w:val="FF0000"/>
          <w:u w:val="single"/>
        </w:rPr>
        <w:t xml:space="preserve"> </w:t>
      </w:r>
      <w:r w:rsidR="00CE180F" w:rsidRPr="00F41473">
        <w:rPr>
          <w:rFonts w:ascii="Sylfaen" w:hAnsi="Sylfaen"/>
          <w:b/>
          <w:color w:val="FF0000"/>
          <w:u w:val="single"/>
        </w:rPr>
        <w:t xml:space="preserve"> </w:t>
      </w:r>
      <w:r w:rsidR="000E5396" w:rsidRPr="00F41473">
        <w:rPr>
          <w:rFonts w:ascii="Sylfaen" w:hAnsi="Sylfaen"/>
          <w:color w:val="FF0000"/>
        </w:rPr>
        <w:t xml:space="preserve"> </w:t>
      </w:r>
      <w:r w:rsidRPr="00F338CA">
        <w:rPr>
          <w:rFonts w:ascii="Sylfaen" w:hAnsi="Sylfaen"/>
        </w:rPr>
        <w:t>at the latest</w:t>
      </w:r>
      <w:r w:rsidR="009112FD">
        <w:rPr>
          <w:rFonts w:ascii="Sylfaen" w:hAnsi="Sylfaen"/>
        </w:rPr>
        <w:t>.</w:t>
      </w:r>
    </w:p>
    <w:p w:rsidR="00F027A1" w:rsidRPr="00F338CA" w:rsidRDefault="00F027A1" w:rsidP="003D0D3C">
      <w:pPr>
        <w:numPr>
          <w:ilvl w:val="0"/>
          <w:numId w:val="9"/>
        </w:numPr>
        <w:rPr>
          <w:rFonts w:ascii="Sylfaen" w:hAnsi="Sylfaen"/>
        </w:rPr>
      </w:pPr>
      <w:r w:rsidRPr="00F338CA">
        <w:rPr>
          <w:rFonts w:ascii="Sylfaen" w:hAnsi="Sylfaen"/>
        </w:rPr>
        <w:t xml:space="preserve">Replies to all questions asked will be sent to all </w:t>
      </w:r>
      <w:r w:rsidR="000E5396">
        <w:rPr>
          <w:rFonts w:ascii="Sylfaen" w:hAnsi="Sylfaen"/>
        </w:rPr>
        <w:t>Bidder</w:t>
      </w:r>
      <w:r w:rsidRPr="00F338CA">
        <w:rPr>
          <w:rFonts w:ascii="Sylfaen" w:hAnsi="Sylfaen"/>
        </w:rPr>
        <w:t xml:space="preserve"> that have notified their intention to take part in the present bidding process</w:t>
      </w:r>
      <w:r w:rsidR="00167BAB">
        <w:rPr>
          <w:rFonts w:ascii="Sylfaen" w:hAnsi="Sylfaen"/>
        </w:rPr>
        <w:t xml:space="preserve"> </w:t>
      </w:r>
    </w:p>
    <w:p w:rsidR="00F027A1" w:rsidRPr="001A4E7B" w:rsidRDefault="00F027A1" w:rsidP="00F027A1">
      <w:pPr>
        <w:rPr>
          <w:rFonts w:ascii="Sylfaen" w:hAnsi="Sylfaen"/>
          <w:sz w:val="28"/>
          <w:szCs w:val="28"/>
        </w:rPr>
      </w:pPr>
    </w:p>
    <w:p w:rsidR="00F027A1" w:rsidRPr="001A4E7B" w:rsidRDefault="00FC4ECB" w:rsidP="00F027A1">
      <w:pPr>
        <w:rPr>
          <w:rFonts w:ascii="Sylfaen" w:hAnsi="Sylfaen"/>
          <w:sz w:val="28"/>
          <w:szCs w:val="28"/>
        </w:rPr>
      </w:pPr>
      <w:r>
        <w:rPr>
          <w:rFonts w:ascii="Sylfaen" w:hAnsi="Sylfaen"/>
          <w:sz w:val="28"/>
          <w:szCs w:val="28"/>
        </w:rPr>
        <w:pict>
          <v:rect id="_x0000_i1025" style="width:0;height:1.5pt" o:hralign="center" o:hrstd="t" o:hr="t" fillcolor="gray" stroked="f"/>
        </w:pict>
      </w:r>
    </w:p>
    <w:p w:rsidR="00F027A1" w:rsidRPr="001A4E7B" w:rsidRDefault="00F027A1" w:rsidP="00F027A1">
      <w:pPr>
        <w:rPr>
          <w:rFonts w:ascii="Sylfaen" w:hAnsi="Sylfaen"/>
          <w:sz w:val="28"/>
          <w:szCs w:val="28"/>
        </w:rPr>
      </w:pP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Questions:</w:t>
      </w: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1.</w:t>
      </w:r>
    </w:p>
    <w:p w:rsidR="00F027A1" w:rsidRDefault="00F027A1" w:rsidP="00F027A1">
      <w:pPr>
        <w:rPr>
          <w:rFonts w:ascii="Sylfaen" w:hAnsi="Sylfaen"/>
          <w:sz w:val="28"/>
          <w:szCs w:val="28"/>
        </w:rPr>
      </w:pPr>
      <w:r>
        <w:rPr>
          <w:rFonts w:ascii="Sylfaen" w:hAnsi="Sylfaen"/>
          <w:sz w:val="28"/>
          <w:szCs w:val="28"/>
        </w:rPr>
        <w:t>2.</w:t>
      </w:r>
    </w:p>
    <w:p w:rsidR="00F027A1" w:rsidRDefault="00F027A1" w:rsidP="00F027A1">
      <w:pPr>
        <w:rPr>
          <w:rFonts w:ascii="Sylfaen" w:hAnsi="Sylfaen"/>
          <w:sz w:val="28"/>
          <w:szCs w:val="28"/>
        </w:rPr>
      </w:pPr>
      <w:r>
        <w:rPr>
          <w:rFonts w:ascii="Sylfaen" w:hAnsi="Sylfaen"/>
          <w:sz w:val="28"/>
          <w:szCs w:val="28"/>
        </w:rPr>
        <w:t>3.</w:t>
      </w:r>
    </w:p>
    <w:p w:rsidR="00F027A1" w:rsidRPr="001A4E7B" w:rsidRDefault="00F027A1" w:rsidP="00F027A1">
      <w:pPr>
        <w:rPr>
          <w:rFonts w:ascii="Sylfaen" w:hAnsi="Sylfaen"/>
          <w:sz w:val="28"/>
          <w:szCs w:val="28"/>
        </w:rPr>
      </w:pPr>
    </w:p>
    <w:p w:rsidR="00F027A1" w:rsidRDefault="00F027A1"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0B0924" w:rsidRPr="00CB4016" w:rsidRDefault="000B0924" w:rsidP="000B0924">
      <w:pPr>
        <w:rPr>
          <w:rFonts w:ascii="Sylfaen" w:hAnsi="Sylfaen" w:cs="Arial"/>
          <w:b/>
          <w:bCs/>
          <w:i/>
          <w:iCs/>
          <w:sz w:val="28"/>
          <w:szCs w:val="28"/>
        </w:rPr>
      </w:pPr>
    </w:p>
    <w:p w:rsidR="000B0924" w:rsidRPr="004A2E60" w:rsidRDefault="000B0924" w:rsidP="004A2E60">
      <w:pPr>
        <w:pStyle w:val="Heading1"/>
        <w:pageBreakBefore/>
        <w:numPr>
          <w:ilvl w:val="0"/>
          <w:numId w:val="0"/>
        </w:numPr>
        <w:suppressAutoHyphens w:val="0"/>
      </w:pPr>
      <w:r w:rsidRPr="004A2E60">
        <w:lastRenderedPageBreak/>
        <w:t xml:space="preserve">Annex #   3        </w:t>
      </w:r>
    </w:p>
    <w:p w:rsidR="001F4F08" w:rsidRDefault="001F4F08" w:rsidP="000B0924">
      <w:pPr>
        <w:jc w:val="center"/>
        <w:rPr>
          <w:rFonts w:ascii="Sylfaen" w:hAnsi="Sylfaen" w:cs="Arial"/>
          <w:b/>
          <w:bCs/>
          <w:i/>
          <w:iCs/>
          <w:sz w:val="28"/>
          <w:szCs w:val="28"/>
        </w:rPr>
      </w:pPr>
    </w:p>
    <w:p w:rsidR="000B0924" w:rsidRDefault="000B0924" w:rsidP="000B0924">
      <w:pPr>
        <w:jc w:val="center"/>
        <w:rPr>
          <w:rFonts w:ascii="Sylfaen" w:hAnsi="Sylfaen" w:cs="Arial"/>
          <w:b/>
          <w:bCs/>
          <w:i/>
          <w:iCs/>
          <w:sz w:val="28"/>
          <w:szCs w:val="28"/>
        </w:rPr>
      </w:pPr>
      <w:r>
        <w:rPr>
          <w:rFonts w:ascii="Sylfaen" w:hAnsi="Sylfaen" w:cs="Arial"/>
          <w:b/>
          <w:bCs/>
          <w:i/>
          <w:iCs/>
          <w:sz w:val="28"/>
          <w:szCs w:val="28"/>
        </w:rPr>
        <w:t xml:space="preserve">Introducing the </w:t>
      </w:r>
      <w:r w:rsidR="000E5396">
        <w:rPr>
          <w:rFonts w:ascii="Sylfaen" w:hAnsi="Sylfaen" w:cs="Arial"/>
          <w:b/>
          <w:bCs/>
          <w:i/>
          <w:iCs/>
          <w:sz w:val="28"/>
          <w:szCs w:val="28"/>
        </w:rPr>
        <w:t>Bidder</w:t>
      </w:r>
    </w:p>
    <w:p w:rsidR="000B0924" w:rsidRPr="00D96339" w:rsidRDefault="000B0924" w:rsidP="000B0924">
      <w:pPr>
        <w:jc w:val="center"/>
        <w:rPr>
          <w:rFonts w:ascii="Sylfaen" w:hAnsi="Sylfaen" w:cs="Arial"/>
          <w:b/>
          <w:bCs/>
          <w:i/>
          <w:iCs/>
        </w:rPr>
      </w:pPr>
      <w:r w:rsidRPr="00CB4016">
        <w:rPr>
          <w:rFonts w:ascii="Sylfaen" w:hAnsi="Sylfaen" w:cs="Arial"/>
          <w:b/>
          <w:bCs/>
          <w:i/>
          <w:iCs/>
        </w:rPr>
        <w:t>(</w:t>
      </w:r>
      <w:r>
        <w:rPr>
          <w:rFonts w:ascii="Sylfaen" w:hAnsi="Sylfaen" w:cs="Arial"/>
          <w:b/>
          <w:bCs/>
          <w:i/>
          <w:iCs/>
        </w:rPr>
        <w:t>Presentation of the company</w:t>
      </w:r>
      <w:r w:rsidRPr="00CB4016">
        <w:rPr>
          <w:rFonts w:ascii="Sylfaen" w:hAnsi="Sylfaen" w:cs="Arial"/>
          <w:b/>
          <w:bCs/>
          <w:i/>
          <w:iCs/>
        </w:rPr>
        <w:t>)</w:t>
      </w:r>
    </w:p>
    <w:p w:rsidR="000B0924" w:rsidRDefault="000B0924" w:rsidP="000B0924">
      <w:pPr>
        <w:rPr>
          <w:rFonts w:ascii="Sylfaen" w:hAnsi="Sylfaen" w:cs="Arial"/>
          <w:b/>
          <w:bCs/>
          <w:i/>
          <w:iCs/>
          <w:sz w:val="28"/>
          <w:szCs w:val="28"/>
        </w:rPr>
      </w:pPr>
    </w:p>
    <w:p w:rsidR="000B0924" w:rsidRDefault="000B0924" w:rsidP="000B0924">
      <w:pPr>
        <w:rPr>
          <w:rFonts w:ascii="Sylfaen" w:hAnsi="Sylfaen" w:cs="Arial"/>
          <w:b/>
          <w:bCs/>
          <w:i/>
          <w:iCs/>
          <w:sz w:val="28"/>
          <w:szCs w:val="28"/>
        </w:rPr>
      </w:pPr>
    </w:p>
    <w:p w:rsidR="000B0924" w:rsidRPr="00CB4016" w:rsidRDefault="000B0924" w:rsidP="000B0924">
      <w:pPr>
        <w:rPr>
          <w:rFonts w:ascii="Sylfaen" w:hAnsi="Sylfaen" w:cs="Arial"/>
          <w:b/>
          <w:bCs/>
          <w:i/>
          <w:iCs/>
        </w:rPr>
      </w:pPr>
    </w:p>
    <w:tbl>
      <w:tblPr>
        <w:tblStyle w:val="TableGrid"/>
        <w:tblW w:w="9468" w:type="dxa"/>
        <w:tblLook w:val="01E0" w:firstRow="1" w:lastRow="1" w:firstColumn="1" w:lastColumn="1" w:noHBand="0" w:noVBand="0"/>
      </w:tblPr>
      <w:tblGrid>
        <w:gridCol w:w="828"/>
        <w:gridCol w:w="4500"/>
        <w:gridCol w:w="4140"/>
      </w:tblGrid>
      <w:tr w:rsidR="000B0924" w:rsidRPr="00CB4016">
        <w:tc>
          <w:tcPr>
            <w:tcW w:w="828" w:type="dxa"/>
          </w:tcPr>
          <w:p w:rsidR="000B0924" w:rsidRPr="00CB4016" w:rsidRDefault="000B0924" w:rsidP="000B0924">
            <w:pPr>
              <w:rPr>
                <w:rFonts w:ascii="Sylfaen" w:hAnsi="Sylfaen"/>
              </w:rPr>
            </w:pPr>
            <w:r w:rsidRPr="00CB4016">
              <w:rPr>
                <w:rFonts w:ascii="Sylfaen" w:hAnsi="Sylfaen"/>
              </w:rPr>
              <w:t>#</w:t>
            </w:r>
          </w:p>
        </w:tc>
        <w:tc>
          <w:tcPr>
            <w:tcW w:w="4500" w:type="dxa"/>
          </w:tcPr>
          <w:p w:rsidR="000B0924" w:rsidRPr="00CB4016" w:rsidRDefault="000B0924" w:rsidP="000B0924">
            <w:pPr>
              <w:rPr>
                <w:rFonts w:ascii="Sylfaen" w:hAnsi="Sylfaen" w:cs="Arial"/>
              </w:rPr>
            </w:pPr>
            <w:r w:rsidRPr="00CB4016">
              <w:rPr>
                <w:rFonts w:ascii="Sylfaen" w:hAnsi="Sylfaen" w:cs="Arial"/>
              </w:rPr>
              <w:t>Questions</w:t>
            </w:r>
          </w:p>
          <w:p w:rsidR="000B0924" w:rsidRPr="00CB4016" w:rsidRDefault="000B0924" w:rsidP="000B0924">
            <w:pPr>
              <w:rPr>
                <w:rFonts w:ascii="Sylfaen" w:hAnsi="Sylfaen"/>
              </w:rPr>
            </w:pPr>
          </w:p>
        </w:tc>
        <w:tc>
          <w:tcPr>
            <w:tcW w:w="4140" w:type="dxa"/>
          </w:tcPr>
          <w:p w:rsidR="000B0924" w:rsidRPr="00CB4016" w:rsidRDefault="000B0924" w:rsidP="000B0924">
            <w:pPr>
              <w:rPr>
                <w:rFonts w:ascii="Sylfaen" w:hAnsi="Sylfaen"/>
              </w:rPr>
            </w:pPr>
            <w:r w:rsidRPr="00CB4016">
              <w:rPr>
                <w:rFonts w:ascii="Sylfaen" w:hAnsi="Sylfaen"/>
              </w:rPr>
              <w:t>Answers</w:t>
            </w: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w:t>
            </w:r>
          </w:p>
        </w:tc>
        <w:tc>
          <w:tcPr>
            <w:tcW w:w="4500" w:type="dxa"/>
          </w:tcPr>
          <w:p w:rsidR="000B0924" w:rsidRPr="00CB4016" w:rsidRDefault="000B0924" w:rsidP="000B0924">
            <w:pPr>
              <w:rPr>
                <w:rFonts w:ascii="Sylfaen" w:hAnsi="Sylfaen"/>
              </w:rPr>
            </w:pPr>
            <w:r>
              <w:rPr>
                <w:rFonts w:ascii="Sylfaen" w:hAnsi="Sylfaen"/>
              </w:rPr>
              <w:t>Company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2</w:t>
            </w:r>
          </w:p>
        </w:tc>
        <w:tc>
          <w:tcPr>
            <w:tcW w:w="4500" w:type="dxa"/>
          </w:tcPr>
          <w:p w:rsidR="000B0924" w:rsidRPr="00CB4016" w:rsidRDefault="000B0924" w:rsidP="000B0924">
            <w:pPr>
              <w:rPr>
                <w:rFonts w:ascii="Sylfaen" w:hAnsi="Sylfaen"/>
              </w:rPr>
            </w:pPr>
            <w:r>
              <w:rPr>
                <w:rFonts w:ascii="Sylfaen" w:hAnsi="Sylfaen"/>
              </w:rPr>
              <w:t>Legal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3</w:t>
            </w:r>
          </w:p>
        </w:tc>
        <w:tc>
          <w:tcPr>
            <w:tcW w:w="4500" w:type="dxa"/>
          </w:tcPr>
          <w:p w:rsidR="000B0924" w:rsidRPr="00CB4016" w:rsidRDefault="000B0924" w:rsidP="000B0924">
            <w:pPr>
              <w:rPr>
                <w:rFonts w:ascii="Sylfaen" w:hAnsi="Sylfaen"/>
              </w:rPr>
            </w:pPr>
            <w:r>
              <w:rPr>
                <w:rFonts w:ascii="Sylfaen" w:hAnsi="Sylfaen"/>
              </w:rPr>
              <w:t>Tax  identification code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4</w:t>
            </w:r>
          </w:p>
        </w:tc>
        <w:tc>
          <w:tcPr>
            <w:tcW w:w="4500" w:type="dxa"/>
          </w:tcPr>
          <w:p w:rsidR="000B0924" w:rsidRPr="00CB4016" w:rsidRDefault="000B0924" w:rsidP="000B0924">
            <w:pPr>
              <w:rPr>
                <w:rFonts w:ascii="Sylfaen" w:hAnsi="Sylfaen"/>
              </w:rPr>
            </w:pPr>
            <w:r>
              <w:rPr>
                <w:rFonts w:ascii="Sylfaen" w:hAnsi="Sylfaen"/>
              </w:rPr>
              <w:t>Address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5</w:t>
            </w:r>
          </w:p>
        </w:tc>
        <w:tc>
          <w:tcPr>
            <w:tcW w:w="4500" w:type="dxa"/>
          </w:tcPr>
          <w:p w:rsidR="000B0924" w:rsidRPr="00CB4016" w:rsidRDefault="000B0924" w:rsidP="000B0924">
            <w:pPr>
              <w:rPr>
                <w:rFonts w:ascii="Sylfaen" w:hAnsi="Sylfaen"/>
              </w:rPr>
            </w:pPr>
            <w:r>
              <w:rPr>
                <w:rFonts w:ascii="Sylfaen" w:hAnsi="Sylfaen"/>
              </w:rPr>
              <w:t>Telephone</w:t>
            </w:r>
            <w:r w:rsidR="00167BAB">
              <w:rPr>
                <w:rFonts w:ascii="Sylfaen" w:hAnsi="Sylfaen"/>
              </w:rPr>
              <w:t>/Fax</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6</w:t>
            </w:r>
          </w:p>
        </w:tc>
        <w:tc>
          <w:tcPr>
            <w:tcW w:w="4500" w:type="dxa"/>
          </w:tcPr>
          <w:p w:rsidR="000B0924" w:rsidRPr="00CB4016" w:rsidRDefault="000B0924" w:rsidP="000B0924">
            <w:pPr>
              <w:rPr>
                <w:rFonts w:ascii="Sylfaen" w:hAnsi="Sylfaen"/>
              </w:rPr>
            </w:pPr>
            <w:r>
              <w:rPr>
                <w:rFonts w:ascii="Sylfaen" w:hAnsi="Sylfaen"/>
              </w:rPr>
              <w:t>Date of establishment</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7</w:t>
            </w:r>
          </w:p>
        </w:tc>
        <w:tc>
          <w:tcPr>
            <w:tcW w:w="4500" w:type="dxa"/>
          </w:tcPr>
          <w:p w:rsidR="000B0924" w:rsidRPr="00CB4016" w:rsidRDefault="000B0924" w:rsidP="000B0924">
            <w:pPr>
              <w:rPr>
                <w:rFonts w:ascii="Sylfaen" w:hAnsi="Sylfaen"/>
              </w:rPr>
            </w:pPr>
            <w:r>
              <w:rPr>
                <w:rFonts w:ascii="Sylfaen" w:hAnsi="Sylfaen"/>
              </w:rPr>
              <w:t>Corporate capital</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8</w:t>
            </w:r>
          </w:p>
        </w:tc>
        <w:tc>
          <w:tcPr>
            <w:tcW w:w="4500" w:type="dxa"/>
          </w:tcPr>
          <w:p w:rsidR="000B0924" w:rsidRPr="00CB4016" w:rsidRDefault="000B0924" w:rsidP="000B0924">
            <w:pPr>
              <w:rPr>
                <w:rFonts w:ascii="Sylfaen" w:hAnsi="Sylfaen"/>
              </w:rPr>
            </w:pPr>
            <w:r>
              <w:rPr>
                <w:rFonts w:ascii="Sylfaen" w:hAnsi="Sylfaen"/>
              </w:rPr>
              <w:t>Staff number (</w:t>
            </w:r>
            <w:r w:rsidRPr="00CB4016">
              <w:rPr>
                <w:rFonts w:ascii="Sylfaen" w:hAnsi="Sylfaen"/>
                <w:szCs w:val="20"/>
              </w:rPr>
              <w:t>manag</w:t>
            </w:r>
            <w:r>
              <w:rPr>
                <w:rFonts w:ascii="Sylfaen" w:hAnsi="Sylfaen"/>
                <w:szCs w:val="20"/>
              </w:rPr>
              <w:t>ement</w:t>
            </w:r>
            <w:r w:rsidRPr="00CB4016">
              <w:rPr>
                <w:rFonts w:ascii="Sylfaen" w:hAnsi="Sylfaen"/>
                <w:szCs w:val="20"/>
              </w:rPr>
              <w:t xml:space="preserve">, administration, </w:t>
            </w:r>
            <w:r>
              <w:rPr>
                <w:rFonts w:ascii="Sylfaen" w:hAnsi="Sylfaen"/>
                <w:szCs w:val="20"/>
              </w:rPr>
              <w:t>specialists,</w:t>
            </w:r>
            <w:r w:rsidRPr="00CB4016">
              <w:rPr>
                <w:rFonts w:ascii="Sylfaen" w:hAnsi="Sylfaen"/>
                <w:szCs w:val="20"/>
              </w:rPr>
              <w:t xml:space="preserve"> …)</w:t>
            </w:r>
          </w:p>
        </w:tc>
        <w:tc>
          <w:tcPr>
            <w:tcW w:w="4140" w:type="dxa"/>
          </w:tcPr>
          <w:p w:rsidR="000B0924" w:rsidRPr="00CB4016" w:rsidRDefault="000B0924" w:rsidP="000B0924">
            <w:pPr>
              <w:ind w:firstLine="252"/>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9</w:t>
            </w:r>
          </w:p>
        </w:tc>
        <w:tc>
          <w:tcPr>
            <w:tcW w:w="4500" w:type="dxa"/>
          </w:tcPr>
          <w:p w:rsidR="000B0924" w:rsidRPr="00CB4016" w:rsidRDefault="000B0924" w:rsidP="00833B72">
            <w:pPr>
              <w:rPr>
                <w:rFonts w:ascii="Sylfaen" w:hAnsi="Sylfaen"/>
              </w:rPr>
            </w:pPr>
            <w:r>
              <w:rPr>
                <w:rFonts w:ascii="Sylfaen" w:hAnsi="Sylfaen"/>
              </w:rPr>
              <w:t>Turnover</w:t>
            </w:r>
            <w:r w:rsidRPr="00CB4016">
              <w:rPr>
                <w:rFonts w:ascii="Sylfaen" w:hAnsi="Sylfaen"/>
              </w:rPr>
              <w:t xml:space="preserve"> (</w:t>
            </w:r>
            <w:r>
              <w:rPr>
                <w:rFonts w:ascii="Sylfaen" w:hAnsi="Sylfaen"/>
              </w:rPr>
              <w:t>USD</w:t>
            </w:r>
            <w:r w:rsidRPr="00CB4016">
              <w:rPr>
                <w:rFonts w:ascii="Sylfaen" w:hAnsi="Sylfaen"/>
              </w:rPr>
              <w:t>)</w:t>
            </w:r>
            <w:r>
              <w:rPr>
                <w:rFonts w:ascii="Sylfaen" w:hAnsi="Sylfaen"/>
              </w:rPr>
              <w:t xml:space="preserve"> for the year 20</w:t>
            </w:r>
            <w:r w:rsidR="00B07D15">
              <w:rPr>
                <w:rFonts w:ascii="Sylfaen" w:hAnsi="Sylfaen"/>
              </w:rPr>
              <w:t>1</w:t>
            </w:r>
            <w:r w:rsidR="00833B72">
              <w:rPr>
                <w:rFonts w:ascii="Sylfaen" w:hAnsi="Sylfaen"/>
              </w:rPr>
              <w:t>6</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10</w:t>
            </w:r>
          </w:p>
        </w:tc>
        <w:tc>
          <w:tcPr>
            <w:tcW w:w="4500" w:type="dxa"/>
          </w:tcPr>
          <w:p w:rsidR="000B0924" w:rsidRPr="00CB4016" w:rsidRDefault="000B0924" w:rsidP="000B0924">
            <w:pPr>
              <w:rPr>
                <w:rFonts w:ascii="Sylfaen" w:hAnsi="Sylfaen"/>
              </w:rPr>
            </w:pPr>
            <w:r>
              <w:rPr>
                <w:rFonts w:ascii="Sylfaen" w:hAnsi="Sylfaen"/>
              </w:rPr>
              <w:t>Service bank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11</w:t>
            </w:r>
          </w:p>
        </w:tc>
        <w:tc>
          <w:tcPr>
            <w:tcW w:w="4500" w:type="dxa"/>
          </w:tcPr>
          <w:p w:rsidR="000B0924" w:rsidRPr="00CB4016" w:rsidRDefault="000B0924" w:rsidP="000B0924">
            <w:pPr>
              <w:rPr>
                <w:rFonts w:ascii="Sylfaen" w:hAnsi="Sylfaen"/>
              </w:rPr>
            </w:pPr>
            <w:r>
              <w:rPr>
                <w:rFonts w:ascii="Sylfaen" w:hAnsi="Sylfaen"/>
              </w:rPr>
              <w:t xml:space="preserve">Representation of the international brands, </w:t>
            </w:r>
            <w:r w:rsidRPr="00502847">
              <w:rPr>
                <w:rFonts w:ascii="Sylfaen" w:hAnsi="Sylfaen"/>
                <w:i/>
              </w:rPr>
              <w:t>please specify</w:t>
            </w:r>
            <w:r>
              <w:rPr>
                <w:rFonts w:ascii="Sylfaen" w:hAnsi="Sylfaen"/>
              </w:rPr>
              <w:t xml:space="preserve"> </w:t>
            </w:r>
            <w:r w:rsidR="001F1BFE">
              <w:rPr>
                <w:rFonts w:ascii="Sylfaen" w:hAnsi="Sylfaen"/>
              </w:rPr>
              <w:t xml:space="preserve">, </w:t>
            </w:r>
            <w:r w:rsidR="001F1BFE" w:rsidRPr="001F1BFE">
              <w:rPr>
                <w:rFonts w:ascii="Sylfaen" w:hAnsi="Sylfaen"/>
                <w:i/>
              </w:rPr>
              <w:t>indicate representation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12</w:t>
            </w:r>
          </w:p>
        </w:tc>
        <w:tc>
          <w:tcPr>
            <w:tcW w:w="4500" w:type="dxa"/>
          </w:tcPr>
          <w:p w:rsidR="000B0924" w:rsidRPr="00CB4016" w:rsidRDefault="00167BAB" w:rsidP="000B0924">
            <w:pPr>
              <w:rPr>
                <w:rFonts w:ascii="Sylfaen" w:hAnsi="Sylfaen"/>
              </w:rPr>
            </w:pPr>
            <w:r>
              <w:rPr>
                <w:rFonts w:ascii="Sylfaen" w:hAnsi="Sylfaen"/>
              </w:rPr>
              <w:t>Authorized Service Centers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Pr>
                <w:rFonts w:ascii="Sylfaen" w:hAnsi="Sylfaen"/>
              </w:rPr>
              <w:t>13</w:t>
            </w:r>
          </w:p>
        </w:tc>
        <w:tc>
          <w:tcPr>
            <w:tcW w:w="4500" w:type="dxa"/>
          </w:tcPr>
          <w:p w:rsidR="000B0924" w:rsidRDefault="000B0924" w:rsidP="000B0924">
            <w:pPr>
              <w:rPr>
                <w:rFonts w:ascii="Sylfaen" w:hAnsi="Sylfaen"/>
              </w:rPr>
            </w:pPr>
            <w:r>
              <w:rPr>
                <w:rFonts w:ascii="Sylfaen" w:hAnsi="Sylfaen"/>
              </w:rPr>
              <w:t xml:space="preserve"> </w:t>
            </w:r>
            <w:r w:rsidR="00167BAB">
              <w:rPr>
                <w:rFonts w:ascii="Sylfaen" w:hAnsi="Sylfaen"/>
              </w:rPr>
              <w:t>Main customers</w:t>
            </w:r>
          </w:p>
        </w:tc>
        <w:tc>
          <w:tcPr>
            <w:tcW w:w="4140" w:type="dxa"/>
          </w:tcPr>
          <w:p w:rsidR="000B0924" w:rsidRPr="00CB4016" w:rsidRDefault="000B0924" w:rsidP="000B0924">
            <w:pPr>
              <w:rPr>
                <w:rFonts w:ascii="Sylfaen" w:hAnsi="Sylfaen"/>
              </w:rPr>
            </w:pPr>
          </w:p>
        </w:tc>
      </w:tr>
    </w:tbl>
    <w:p w:rsidR="000B0924" w:rsidRPr="00CB4016" w:rsidRDefault="000B0924" w:rsidP="000B0924">
      <w:pPr>
        <w:rPr>
          <w:rFonts w:ascii="Sylfaen" w:hAnsi="Sylfaen"/>
        </w:rPr>
      </w:pPr>
      <w:r>
        <w:rPr>
          <w:rFonts w:ascii="Sylfaen" w:hAnsi="Sylfaen" w:cs="Arial"/>
          <w:b/>
          <w:bCs/>
          <w:i/>
          <w:iCs/>
        </w:rPr>
        <w:t xml:space="preserve">           </w:t>
      </w:r>
      <w:r w:rsidRPr="00CB4016">
        <w:rPr>
          <w:rFonts w:ascii="Sylfaen" w:hAnsi="Sylfaen" w:cs="Arial"/>
          <w:b/>
          <w:bCs/>
          <w:i/>
          <w:iCs/>
        </w:rPr>
        <w:t xml:space="preserve">                             </w:t>
      </w:r>
      <w:r>
        <w:rPr>
          <w:rFonts w:ascii="Sylfaen" w:hAnsi="Sylfaen" w:cs="Arial"/>
          <w:b/>
          <w:bCs/>
          <w:i/>
          <w:iCs/>
        </w:rPr>
        <w:t xml:space="preserve">       </w:t>
      </w:r>
    </w:p>
    <w:p w:rsidR="000B0924" w:rsidRPr="00CB4016" w:rsidRDefault="000B0924" w:rsidP="000B0924">
      <w:pPr>
        <w:rPr>
          <w:rFonts w:ascii="Sylfaen" w:hAnsi="Sylfaen"/>
        </w:rPr>
      </w:pPr>
    </w:p>
    <w:p w:rsidR="000B0924" w:rsidRPr="00CB4016" w:rsidRDefault="000B0924" w:rsidP="000B0924">
      <w:pPr>
        <w:rPr>
          <w:rFonts w:ascii="Sylfaen" w:hAnsi="Sylfaen"/>
        </w:rPr>
      </w:pPr>
      <w:r>
        <w:rPr>
          <w:rFonts w:ascii="Sylfaen" w:hAnsi="Sylfaen"/>
        </w:rPr>
        <w:t>Also, thanks to provide the following information in detail:</w:t>
      </w:r>
    </w:p>
    <w:p w:rsidR="000B0924" w:rsidRPr="00D96339" w:rsidRDefault="000B0924" w:rsidP="003D0D3C">
      <w:pPr>
        <w:numPr>
          <w:ilvl w:val="0"/>
          <w:numId w:val="10"/>
        </w:numPr>
        <w:rPr>
          <w:rFonts w:ascii="Sylfaen" w:hAnsi="Sylfaen"/>
        </w:rPr>
      </w:pPr>
      <w:r w:rsidRPr="00D96339">
        <w:rPr>
          <w:rFonts w:ascii="Sylfaen" w:hAnsi="Sylfaen"/>
        </w:rPr>
        <w:t>Major business lines (</w:t>
      </w:r>
      <w:proofErr w:type="spellStart"/>
      <w:r>
        <w:rPr>
          <w:rFonts w:ascii="Sylfaen" w:hAnsi="Sylfaen"/>
        </w:rPr>
        <w:t>inc.</w:t>
      </w:r>
      <w:proofErr w:type="spellEnd"/>
      <w:r>
        <w:rPr>
          <w:rFonts w:ascii="Sylfaen" w:hAnsi="Sylfaen"/>
        </w:rPr>
        <w:t xml:space="preserve"> prioritized </w:t>
      </w:r>
      <w:r w:rsidRPr="00D96339">
        <w:rPr>
          <w:rFonts w:ascii="Sylfaen" w:hAnsi="Sylfaen"/>
        </w:rPr>
        <w:t>)</w:t>
      </w:r>
      <w:r w:rsidRPr="00D96339">
        <w:rPr>
          <w:rFonts w:ascii="Sylfaen" w:hAnsi="Sylfaen" w:cs="Arial"/>
          <w:szCs w:val="20"/>
        </w:rPr>
        <w:t xml:space="preserve"> </w:t>
      </w:r>
    </w:p>
    <w:p w:rsidR="000B0924" w:rsidRPr="00D96339" w:rsidRDefault="000B0924" w:rsidP="003D0D3C">
      <w:pPr>
        <w:numPr>
          <w:ilvl w:val="0"/>
          <w:numId w:val="10"/>
        </w:numPr>
        <w:rPr>
          <w:rFonts w:ascii="Sylfaen" w:hAnsi="Sylfaen"/>
        </w:rPr>
      </w:pPr>
      <w:r>
        <w:rPr>
          <w:rFonts w:ascii="Sylfaen" w:hAnsi="Sylfaen"/>
        </w:rPr>
        <w:t>Experience in working in banking sector</w:t>
      </w:r>
    </w:p>
    <w:p w:rsidR="000B0924" w:rsidRPr="005E4202" w:rsidRDefault="000B0924" w:rsidP="003D0D3C">
      <w:pPr>
        <w:numPr>
          <w:ilvl w:val="0"/>
          <w:numId w:val="11"/>
        </w:numPr>
        <w:rPr>
          <w:rFonts w:ascii="AcadNusx" w:hAnsi="AcadNusx"/>
        </w:rPr>
      </w:pPr>
      <w:r>
        <w:rPr>
          <w:rFonts w:ascii="Sylfaen" w:hAnsi="Sylfaen"/>
        </w:rPr>
        <w:t>partner banks</w:t>
      </w:r>
    </w:p>
    <w:p w:rsidR="000B0924" w:rsidRPr="00D9059B" w:rsidRDefault="000B0924" w:rsidP="003D0D3C">
      <w:pPr>
        <w:numPr>
          <w:ilvl w:val="0"/>
          <w:numId w:val="11"/>
        </w:numPr>
        <w:rPr>
          <w:rFonts w:ascii="AcadNusx" w:hAnsi="AcadNusx"/>
        </w:rPr>
      </w:pPr>
      <w:r>
        <w:rPr>
          <w:rFonts w:ascii="Sylfaen" w:hAnsi="Sylfaen"/>
        </w:rPr>
        <w:t>partnership duration and type (strategic/ occasional )</w:t>
      </w:r>
    </w:p>
    <w:p w:rsidR="000B0924" w:rsidRPr="00CB4016" w:rsidRDefault="000B0924" w:rsidP="003D0D3C">
      <w:pPr>
        <w:numPr>
          <w:ilvl w:val="0"/>
          <w:numId w:val="10"/>
        </w:numPr>
        <w:rPr>
          <w:rFonts w:ascii="Sylfaen" w:hAnsi="Sylfaen"/>
          <w:lang w:val="fr-FR"/>
        </w:rPr>
      </w:pPr>
      <w:r w:rsidRPr="00D9059B">
        <w:rPr>
          <w:rFonts w:ascii="Sylfaen" w:hAnsi="Sylfaen"/>
        </w:rPr>
        <w:t>Partnership with</w:t>
      </w:r>
      <w:r>
        <w:rPr>
          <w:rFonts w:ascii="Sylfaen" w:hAnsi="Sylfaen"/>
          <w:lang w:val="fr-FR"/>
        </w:rPr>
        <w:t xml:space="preserve"> </w:t>
      </w:r>
      <w:r w:rsidR="006923BC">
        <w:rPr>
          <w:rFonts w:ascii="Sylfaen" w:hAnsi="Sylfaen"/>
          <w:lang w:val="fr-FR"/>
        </w:rPr>
        <w:t>FINCA Bank Georgia</w:t>
      </w:r>
    </w:p>
    <w:p w:rsidR="000B0924" w:rsidRPr="00167BAB" w:rsidRDefault="000B0924" w:rsidP="003D0D3C">
      <w:pPr>
        <w:numPr>
          <w:ilvl w:val="0"/>
          <w:numId w:val="11"/>
        </w:numPr>
        <w:rPr>
          <w:rFonts w:ascii="AcadNusx" w:hAnsi="AcadNusx"/>
        </w:rPr>
      </w:pPr>
      <w:r>
        <w:rPr>
          <w:rFonts w:ascii="Sylfaen" w:hAnsi="Sylfaen"/>
        </w:rPr>
        <w:t>please specify the product(s), project(s) sold/ fulfilled</w:t>
      </w:r>
    </w:p>
    <w:p w:rsidR="000B0924" w:rsidRPr="005E4202" w:rsidRDefault="000B0924" w:rsidP="003D0D3C">
      <w:pPr>
        <w:numPr>
          <w:ilvl w:val="0"/>
          <w:numId w:val="11"/>
        </w:numPr>
        <w:rPr>
          <w:rFonts w:ascii="AcadNusx" w:hAnsi="AcadNusx"/>
        </w:rPr>
      </w:pPr>
      <w:r>
        <w:rPr>
          <w:rFonts w:ascii="Sylfaen" w:hAnsi="Sylfaen"/>
        </w:rPr>
        <w:t>partnership duration and type (strategic/ occasional )</w:t>
      </w:r>
    </w:p>
    <w:p w:rsidR="000B0924" w:rsidRPr="00CB4016" w:rsidRDefault="006923BC" w:rsidP="003D0D3C">
      <w:pPr>
        <w:numPr>
          <w:ilvl w:val="0"/>
          <w:numId w:val="11"/>
        </w:numPr>
        <w:rPr>
          <w:rFonts w:ascii="Sylfaen" w:hAnsi="Sylfaen"/>
          <w:lang w:val="fr-FR"/>
        </w:rPr>
      </w:pPr>
      <w:r>
        <w:rPr>
          <w:rFonts w:ascii="Sylfaen" w:hAnsi="Sylfaen"/>
        </w:rPr>
        <w:t>FINCA Bank Georgia</w:t>
      </w:r>
      <w:r w:rsidR="000B0924">
        <w:rPr>
          <w:rFonts w:ascii="Sylfaen" w:hAnsi="Sylfaen"/>
        </w:rPr>
        <w:t xml:space="preserve"> share in your sales</w:t>
      </w:r>
    </w:p>
    <w:p w:rsidR="000B0924" w:rsidRPr="00167BAB" w:rsidRDefault="000B0924" w:rsidP="003D0D3C">
      <w:pPr>
        <w:numPr>
          <w:ilvl w:val="0"/>
          <w:numId w:val="10"/>
        </w:numPr>
        <w:rPr>
          <w:rFonts w:ascii="Sylfaen" w:hAnsi="Sylfaen"/>
        </w:rPr>
      </w:pPr>
      <w:r>
        <w:rPr>
          <w:rFonts w:ascii="Sylfaen" w:hAnsi="Sylfaen"/>
        </w:rPr>
        <w:t xml:space="preserve">Significant projects </w:t>
      </w:r>
      <w:r w:rsidRPr="00DD0039">
        <w:rPr>
          <w:rFonts w:ascii="Sylfaen" w:hAnsi="Sylfaen"/>
        </w:rPr>
        <w:t>fulfilled for the last years</w:t>
      </w:r>
    </w:p>
    <w:p w:rsidR="000B0924" w:rsidRPr="00CB4016" w:rsidRDefault="000B0924" w:rsidP="003D0D3C">
      <w:pPr>
        <w:numPr>
          <w:ilvl w:val="0"/>
          <w:numId w:val="10"/>
        </w:numPr>
        <w:rPr>
          <w:rFonts w:ascii="Sylfaen" w:hAnsi="Sylfaen"/>
          <w:lang w:val="fr-FR"/>
        </w:rPr>
      </w:pPr>
      <w:r>
        <w:rPr>
          <w:rFonts w:ascii="Sylfaen" w:hAnsi="Sylfaen"/>
          <w:lang w:val="fr-FR"/>
        </w:rPr>
        <w:t>Product range (mix)</w:t>
      </w:r>
    </w:p>
    <w:p w:rsidR="000B0924" w:rsidRDefault="000B0924" w:rsidP="003D0D3C">
      <w:pPr>
        <w:numPr>
          <w:ilvl w:val="0"/>
          <w:numId w:val="10"/>
        </w:numPr>
        <w:rPr>
          <w:rFonts w:ascii="Sylfaen" w:hAnsi="Sylfaen"/>
        </w:rPr>
      </w:pPr>
      <w:r>
        <w:rPr>
          <w:rFonts w:ascii="Sylfaen" w:hAnsi="Sylfaen"/>
        </w:rPr>
        <w:t>Regional coverage in Georgia (</w:t>
      </w:r>
      <w:r w:rsidRPr="001F4F08">
        <w:rPr>
          <w:rFonts w:ascii="Sylfaen" w:hAnsi="Sylfaen"/>
        </w:rPr>
        <w:t>supply of product and service</w:t>
      </w:r>
      <w:r>
        <w:rPr>
          <w:lang w:eastAsia="ar-SA"/>
        </w:rPr>
        <w:t>)</w:t>
      </w:r>
    </w:p>
    <w:p w:rsidR="000B0924" w:rsidRDefault="000B0924" w:rsidP="003D0D3C">
      <w:pPr>
        <w:numPr>
          <w:ilvl w:val="0"/>
          <w:numId w:val="10"/>
        </w:numPr>
        <w:rPr>
          <w:rFonts w:ascii="Sylfaen" w:hAnsi="Sylfaen"/>
        </w:rPr>
      </w:pPr>
      <w:r>
        <w:rPr>
          <w:rFonts w:ascii="Sylfaen" w:hAnsi="Sylfaen"/>
        </w:rPr>
        <w:t>An organization</w:t>
      </w:r>
      <w:r w:rsidR="001F1BFE">
        <w:rPr>
          <w:rFonts w:ascii="Sylfaen" w:hAnsi="Sylfaen"/>
        </w:rPr>
        <w:t>al</w:t>
      </w:r>
      <w:r>
        <w:rPr>
          <w:rFonts w:ascii="Sylfaen" w:hAnsi="Sylfaen"/>
        </w:rPr>
        <w:t xml:space="preserve"> chart of the company</w:t>
      </w:r>
    </w:p>
    <w:p w:rsidR="000B0924" w:rsidRPr="00CB4016" w:rsidRDefault="000B0924" w:rsidP="00F0421F">
      <w:pPr>
        <w:ind w:left="360"/>
        <w:rPr>
          <w:rFonts w:ascii="Sylfaen" w:hAnsi="Sylfaen"/>
        </w:rPr>
      </w:pPr>
    </w:p>
    <w:p w:rsidR="000B0924" w:rsidRPr="00CB4016" w:rsidRDefault="000B0924" w:rsidP="000B0924">
      <w:pPr>
        <w:rPr>
          <w:rFonts w:ascii="Sylfaen" w:hAnsi="Sylfaen"/>
        </w:rPr>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4D5D1C">
      <w:pPr>
        <w:tabs>
          <w:tab w:val="left" w:pos="2009"/>
        </w:tabs>
      </w:pPr>
    </w:p>
    <w:p w:rsidR="004D5D1C" w:rsidRDefault="004D5D1C"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Pr="004A2E60" w:rsidRDefault="000B0924" w:rsidP="004A2E60">
      <w:pPr>
        <w:pStyle w:val="Heading1"/>
        <w:pageBreakBefore/>
        <w:numPr>
          <w:ilvl w:val="0"/>
          <w:numId w:val="0"/>
        </w:numPr>
        <w:suppressAutoHyphens w:val="0"/>
      </w:pPr>
      <w:r w:rsidRPr="004A2E60">
        <w:lastRenderedPageBreak/>
        <w:t xml:space="preserve">Annex #   4       </w:t>
      </w:r>
    </w:p>
    <w:p w:rsidR="003F191C" w:rsidRDefault="003F191C" w:rsidP="000B0924">
      <w:pPr>
        <w:pStyle w:val="Heading2"/>
        <w:numPr>
          <w:ilvl w:val="0"/>
          <w:numId w:val="0"/>
        </w:numPr>
      </w:pPr>
    </w:p>
    <w:p w:rsidR="00033243" w:rsidRDefault="00033243" w:rsidP="00033243">
      <w:pPr>
        <w:rPr>
          <w:lang w:eastAsia="ar-SA"/>
        </w:rPr>
      </w:pPr>
      <w:r>
        <w:rPr>
          <w:lang w:eastAsia="ar-SA"/>
        </w:rPr>
        <w:t xml:space="preserve">Prices should be provided per service center </w:t>
      </w:r>
      <w:r w:rsidR="00F1165E">
        <w:rPr>
          <w:lang w:eastAsia="ar-SA"/>
        </w:rPr>
        <w:t xml:space="preserve">considering </w:t>
      </w:r>
      <w:r>
        <w:rPr>
          <w:lang w:eastAsia="ar-SA"/>
        </w:rPr>
        <w:t>below mentioned numbers of service centers:</w:t>
      </w:r>
    </w:p>
    <w:p w:rsidR="00033243" w:rsidRDefault="00033243" w:rsidP="00033243">
      <w:pPr>
        <w:rPr>
          <w:lang w:eastAsia="ar-SA"/>
        </w:rPr>
      </w:pPr>
    </w:p>
    <w:tbl>
      <w:tblPr>
        <w:tblW w:w="9054" w:type="dxa"/>
        <w:tblInd w:w="93" w:type="dxa"/>
        <w:tblLook w:val="04A0" w:firstRow="1" w:lastRow="0" w:firstColumn="1" w:lastColumn="0" w:noHBand="0" w:noVBand="1"/>
      </w:tblPr>
      <w:tblGrid>
        <w:gridCol w:w="5317"/>
        <w:gridCol w:w="3737"/>
      </w:tblGrid>
      <w:tr w:rsidR="006F59EF" w:rsidRPr="006F59EF" w:rsidTr="00AF6FA8">
        <w:trPr>
          <w:trHeight w:val="377"/>
        </w:trPr>
        <w:tc>
          <w:tcPr>
            <w:tcW w:w="53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59EF" w:rsidRPr="006F59EF" w:rsidRDefault="006F59EF" w:rsidP="006F59EF">
            <w:pPr>
              <w:jc w:val="center"/>
              <w:rPr>
                <w:rFonts w:ascii="Calibri" w:hAnsi="Calibri"/>
                <w:color w:val="000000"/>
                <w:sz w:val="22"/>
                <w:szCs w:val="22"/>
              </w:rPr>
            </w:pPr>
            <w:r w:rsidRPr="006F59EF">
              <w:rPr>
                <w:rFonts w:ascii="Calibri" w:hAnsi="Calibri"/>
                <w:color w:val="000000"/>
                <w:sz w:val="22"/>
                <w:szCs w:val="22"/>
              </w:rPr>
              <w:t>Number of service centers</w:t>
            </w:r>
          </w:p>
        </w:tc>
        <w:tc>
          <w:tcPr>
            <w:tcW w:w="3737" w:type="dxa"/>
            <w:tcBorders>
              <w:top w:val="single" w:sz="4" w:space="0" w:color="auto"/>
              <w:left w:val="nil"/>
              <w:bottom w:val="single" w:sz="4" w:space="0" w:color="auto"/>
              <w:right w:val="single" w:sz="4" w:space="0" w:color="auto"/>
            </w:tcBorders>
            <w:shd w:val="clear" w:color="auto" w:fill="auto"/>
            <w:noWrap/>
            <w:vAlign w:val="bottom"/>
            <w:hideMark/>
          </w:tcPr>
          <w:p w:rsidR="006F59EF" w:rsidRPr="006F59EF" w:rsidRDefault="00CB79C5" w:rsidP="006F59EF">
            <w:pPr>
              <w:jc w:val="center"/>
              <w:rPr>
                <w:rFonts w:ascii="Calibri" w:hAnsi="Calibri"/>
                <w:color w:val="000000"/>
                <w:sz w:val="22"/>
                <w:szCs w:val="22"/>
              </w:rPr>
            </w:pPr>
            <w:r>
              <w:rPr>
                <w:rFonts w:ascii="Calibri" w:hAnsi="Calibri"/>
                <w:color w:val="000000"/>
                <w:sz w:val="22"/>
                <w:szCs w:val="22"/>
              </w:rPr>
              <w:t>&gt;</w:t>
            </w:r>
            <w:r w:rsidR="006F59EF" w:rsidRPr="006F59EF">
              <w:rPr>
                <w:rFonts w:ascii="Calibri" w:hAnsi="Calibri"/>
                <w:color w:val="000000"/>
                <w:sz w:val="22"/>
                <w:szCs w:val="22"/>
              </w:rPr>
              <w:t>10</w:t>
            </w:r>
          </w:p>
        </w:tc>
      </w:tr>
      <w:tr w:rsidR="006F59EF" w:rsidRPr="006F59EF" w:rsidTr="00AF6FA8">
        <w:trPr>
          <w:trHeight w:val="377"/>
        </w:trPr>
        <w:tc>
          <w:tcPr>
            <w:tcW w:w="5317" w:type="dxa"/>
            <w:vMerge/>
            <w:tcBorders>
              <w:top w:val="single" w:sz="4" w:space="0" w:color="auto"/>
              <w:left w:val="single" w:sz="4" w:space="0" w:color="auto"/>
              <w:bottom w:val="single" w:sz="4" w:space="0" w:color="000000"/>
              <w:right w:val="single" w:sz="4" w:space="0" w:color="auto"/>
            </w:tcBorders>
            <w:vAlign w:val="center"/>
            <w:hideMark/>
          </w:tcPr>
          <w:p w:rsidR="006F59EF" w:rsidRPr="006F59EF" w:rsidRDefault="006F59EF" w:rsidP="006F59EF">
            <w:pPr>
              <w:rPr>
                <w:rFonts w:ascii="Calibri" w:hAnsi="Calibri"/>
                <w:color w:val="000000"/>
                <w:sz w:val="22"/>
                <w:szCs w:val="22"/>
              </w:rPr>
            </w:pPr>
          </w:p>
        </w:tc>
        <w:tc>
          <w:tcPr>
            <w:tcW w:w="3737" w:type="dxa"/>
            <w:tcBorders>
              <w:top w:val="nil"/>
              <w:left w:val="nil"/>
              <w:bottom w:val="single" w:sz="4" w:space="0" w:color="auto"/>
              <w:right w:val="single" w:sz="4" w:space="0" w:color="auto"/>
            </w:tcBorders>
            <w:shd w:val="clear" w:color="auto" w:fill="auto"/>
            <w:noWrap/>
            <w:vAlign w:val="bottom"/>
            <w:hideMark/>
          </w:tcPr>
          <w:p w:rsidR="006F59EF" w:rsidRPr="006F59EF" w:rsidRDefault="003C26FB" w:rsidP="006F59EF">
            <w:pPr>
              <w:jc w:val="center"/>
              <w:rPr>
                <w:rFonts w:ascii="Calibri" w:hAnsi="Calibri"/>
                <w:color w:val="000000"/>
                <w:sz w:val="22"/>
                <w:szCs w:val="22"/>
              </w:rPr>
            </w:pPr>
            <w:r>
              <w:rPr>
                <w:rFonts w:ascii="Calibri" w:hAnsi="Calibri"/>
                <w:color w:val="000000"/>
                <w:sz w:val="22"/>
                <w:szCs w:val="22"/>
              </w:rPr>
              <w:t>11</w:t>
            </w:r>
            <w:r w:rsidR="006F59EF" w:rsidRPr="006F59EF">
              <w:rPr>
                <w:rFonts w:ascii="Calibri" w:hAnsi="Calibri"/>
                <w:color w:val="000000"/>
                <w:sz w:val="22"/>
                <w:szCs w:val="22"/>
              </w:rPr>
              <w:t>-20</w:t>
            </w:r>
          </w:p>
        </w:tc>
      </w:tr>
      <w:tr w:rsidR="006F59EF" w:rsidRPr="006F59EF" w:rsidTr="00AF6FA8">
        <w:trPr>
          <w:trHeight w:val="377"/>
        </w:trPr>
        <w:tc>
          <w:tcPr>
            <w:tcW w:w="5317" w:type="dxa"/>
            <w:vMerge/>
            <w:tcBorders>
              <w:top w:val="single" w:sz="4" w:space="0" w:color="auto"/>
              <w:left w:val="single" w:sz="4" w:space="0" w:color="auto"/>
              <w:bottom w:val="single" w:sz="4" w:space="0" w:color="000000"/>
              <w:right w:val="single" w:sz="4" w:space="0" w:color="auto"/>
            </w:tcBorders>
            <w:vAlign w:val="center"/>
            <w:hideMark/>
          </w:tcPr>
          <w:p w:rsidR="006F59EF" w:rsidRPr="006F59EF" w:rsidRDefault="006F59EF" w:rsidP="006F59EF">
            <w:pPr>
              <w:rPr>
                <w:rFonts w:ascii="Calibri" w:hAnsi="Calibri"/>
                <w:color w:val="000000"/>
                <w:sz w:val="22"/>
                <w:szCs w:val="22"/>
              </w:rPr>
            </w:pPr>
          </w:p>
        </w:tc>
        <w:tc>
          <w:tcPr>
            <w:tcW w:w="3737" w:type="dxa"/>
            <w:tcBorders>
              <w:top w:val="nil"/>
              <w:left w:val="nil"/>
              <w:bottom w:val="single" w:sz="4" w:space="0" w:color="auto"/>
              <w:right w:val="single" w:sz="4" w:space="0" w:color="auto"/>
            </w:tcBorders>
            <w:shd w:val="clear" w:color="auto" w:fill="auto"/>
            <w:noWrap/>
            <w:vAlign w:val="bottom"/>
            <w:hideMark/>
          </w:tcPr>
          <w:p w:rsidR="006F59EF" w:rsidRPr="006F59EF" w:rsidRDefault="006F59EF" w:rsidP="006F59EF">
            <w:pPr>
              <w:jc w:val="center"/>
              <w:rPr>
                <w:rFonts w:ascii="Calibri" w:hAnsi="Calibri"/>
                <w:color w:val="000000"/>
                <w:sz w:val="22"/>
                <w:szCs w:val="22"/>
              </w:rPr>
            </w:pPr>
            <w:r w:rsidRPr="006F59EF">
              <w:rPr>
                <w:rFonts w:ascii="Calibri" w:hAnsi="Calibri"/>
                <w:color w:val="000000"/>
                <w:sz w:val="22"/>
                <w:szCs w:val="22"/>
              </w:rPr>
              <w:t>2</w:t>
            </w:r>
            <w:r w:rsidR="00CB79C5">
              <w:rPr>
                <w:rFonts w:ascii="Calibri" w:hAnsi="Calibri"/>
                <w:color w:val="000000"/>
                <w:sz w:val="22"/>
                <w:szCs w:val="22"/>
              </w:rPr>
              <w:t>0&lt;</w:t>
            </w:r>
          </w:p>
        </w:tc>
      </w:tr>
    </w:tbl>
    <w:p w:rsidR="00033243" w:rsidRDefault="00033243" w:rsidP="00033243">
      <w:pPr>
        <w:rPr>
          <w:lang w:eastAsia="ar-SA"/>
        </w:rPr>
      </w:pPr>
    </w:p>
    <w:p w:rsidR="001B3E29" w:rsidRDefault="001B3E29" w:rsidP="002821E6">
      <w:pPr>
        <w:rPr>
          <w:rFonts w:ascii="Calibri" w:hAnsi="Calibri"/>
          <w:color w:val="000000"/>
          <w:sz w:val="22"/>
          <w:szCs w:val="22"/>
        </w:rPr>
      </w:pPr>
    </w:p>
    <w:tbl>
      <w:tblPr>
        <w:tblW w:w="10489" w:type="dxa"/>
        <w:tblInd w:w="93" w:type="dxa"/>
        <w:tblLook w:val="04A0" w:firstRow="1" w:lastRow="0" w:firstColumn="1" w:lastColumn="0" w:noHBand="0" w:noVBand="1"/>
      </w:tblPr>
      <w:tblGrid>
        <w:gridCol w:w="4320"/>
        <w:gridCol w:w="983"/>
        <w:gridCol w:w="1028"/>
        <w:gridCol w:w="1109"/>
        <w:gridCol w:w="1006"/>
        <w:gridCol w:w="960"/>
        <w:gridCol w:w="1083"/>
      </w:tblGrid>
      <w:tr w:rsidR="008B3963" w:rsidRPr="001B3E29" w:rsidTr="008B3963">
        <w:trPr>
          <w:trHeight w:val="1150"/>
        </w:trPr>
        <w:tc>
          <w:tcPr>
            <w:tcW w:w="43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3963" w:rsidRPr="001B3E29" w:rsidRDefault="008B3963" w:rsidP="001B3E29">
            <w:pPr>
              <w:rPr>
                <w:rFonts w:cs="Arial"/>
                <w:color w:val="000000"/>
                <w:szCs w:val="20"/>
              </w:rPr>
            </w:pPr>
            <w:r w:rsidRPr="001B3E29">
              <w:rPr>
                <w:rFonts w:cs="Arial"/>
                <w:color w:val="000000"/>
                <w:szCs w:val="20"/>
                <w:lang w:eastAsia="ar-SA"/>
              </w:rPr>
              <w:t> </w:t>
            </w:r>
          </w:p>
        </w:tc>
        <w:tc>
          <w:tcPr>
            <w:tcW w:w="98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3963" w:rsidRPr="001B3E29" w:rsidRDefault="008B3963" w:rsidP="001B3E29">
            <w:pPr>
              <w:rPr>
                <w:rFonts w:cs="Arial"/>
                <w:color w:val="000000"/>
                <w:szCs w:val="20"/>
              </w:rPr>
            </w:pPr>
            <w:r w:rsidRPr="001B3E29">
              <w:rPr>
                <w:rFonts w:cs="Arial"/>
                <w:color w:val="000000"/>
                <w:szCs w:val="20"/>
              </w:rPr>
              <w:t>Unit Cost</w:t>
            </w:r>
            <w:r>
              <w:rPr>
                <w:rFonts w:cs="Arial"/>
                <w:color w:val="000000"/>
                <w:szCs w:val="20"/>
              </w:rPr>
              <w:t xml:space="preserve"> with one year warranty</w:t>
            </w:r>
          </w:p>
        </w:tc>
        <w:tc>
          <w:tcPr>
            <w:tcW w:w="10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3963" w:rsidRPr="001B3E29" w:rsidRDefault="008B3963" w:rsidP="001B3E29">
            <w:pPr>
              <w:rPr>
                <w:rFonts w:cs="Arial"/>
                <w:color w:val="000000"/>
                <w:szCs w:val="20"/>
              </w:rPr>
            </w:pPr>
            <w:r>
              <w:rPr>
                <w:rFonts w:cs="Arial"/>
                <w:color w:val="000000"/>
                <w:szCs w:val="20"/>
                <w:lang w:eastAsia="ar-SA"/>
              </w:rPr>
              <w:t>Unit cost</w:t>
            </w:r>
            <w:r w:rsidRPr="001B3E29">
              <w:rPr>
                <w:rFonts w:cs="Arial"/>
                <w:color w:val="000000"/>
                <w:szCs w:val="20"/>
                <w:lang w:eastAsia="ar-SA"/>
              </w:rPr>
              <w:t xml:space="preserve"> with 3 year Warranty  </w:t>
            </w:r>
          </w:p>
        </w:tc>
        <w:tc>
          <w:tcPr>
            <w:tcW w:w="1109" w:type="dxa"/>
            <w:tcBorders>
              <w:top w:val="single" w:sz="8" w:space="0" w:color="auto"/>
              <w:left w:val="single" w:sz="8" w:space="0" w:color="auto"/>
              <w:bottom w:val="single" w:sz="8" w:space="0" w:color="000000"/>
              <w:right w:val="single" w:sz="8" w:space="0" w:color="auto"/>
            </w:tcBorders>
            <w:shd w:val="clear" w:color="auto" w:fill="auto"/>
            <w:vAlign w:val="center"/>
          </w:tcPr>
          <w:p w:rsidR="008B3963" w:rsidRPr="001B3E29" w:rsidRDefault="008B3963" w:rsidP="001B3E29">
            <w:pPr>
              <w:rPr>
                <w:rFonts w:cs="Arial"/>
                <w:color w:val="000000"/>
                <w:szCs w:val="20"/>
              </w:rPr>
            </w:pPr>
            <w:r w:rsidRPr="001B3E29">
              <w:rPr>
                <w:rFonts w:cs="Arial"/>
                <w:color w:val="000000"/>
                <w:szCs w:val="20"/>
              </w:rPr>
              <w:t>NRC</w:t>
            </w:r>
            <w:r>
              <w:rPr>
                <w:rFonts w:cs="Arial"/>
                <w:color w:val="000000"/>
                <w:szCs w:val="20"/>
              </w:rPr>
              <w:t xml:space="preserve"> (Non-Recurring cost)</w:t>
            </w:r>
          </w:p>
        </w:tc>
        <w:tc>
          <w:tcPr>
            <w:tcW w:w="1006" w:type="dxa"/>
            <w:tcBorders>
              <w:top w:val="single" w:sz="8" w:space="0" w:color="auto"/>
              <w:left w:val="single" w:sz="8" w:space="0" w:color="auto"/>
              <w:bottom w:val="single" w:sz="8" w:space="0" w:color="000000"/>
              <w:right w:val="single" w:sz="8" w:space="0" w:color="auto"/>
            </w:tcBorders>
            <w:shd w:val="clear" w:color="auto" w:fill="auto"/>
            <w:vAlign w:val="center"/>
          </w:tcPr>
          <w:p w:rsidR="008B3963" w:rsidRPr="001B3E29" w:rsidRDefault="008B3963" w:rsidP="001B3E29">
            <w:pPr>
              <w:rPr>
                <w:rFonts w:cs="Arial"/>
                <w:color w:val="000000"/>
                <w:szCs w:val="20"/>
              </w:rPr>
            </w:pPr>
            <w:r>
              <w:rPr>
                <w:rFonts w:cs="Arial"/>
                <w:color w:val="000000"/>
                <w:szCs w:val="20"/>
              </w:rPr>
              <w:t>MRC (Monthly recurring cost)</w:t>
            </w:r>
          </w:p>
        </w:tc>
        <w:tc>
          <w:tcPr>
            <w:tcW w:w="960" w:type="dxa"/>
            <w:tcBorders>
              <w:top w:val="single" w:sz="8" w:space="0" w:color="auto"/>
              <w:left w:val="single" w:sz="8" w:space="0" w:color="auto"/>
              <w:bottom w:val="single" w:sz="4" w:space="0" w:color="auto"/>
              <w:right w:val="single" w:sz="8" w:space="0" w:color="auto"/>
            </w:tcBorders>
            <w:shd w:val="clear" w:color="auto" w:fill="auto"/>
            <w:vAlign w:val="center"/>
          </w:tcPr>
          <w:p w:rsidR="008B3963" w:rsidRPr="001B3E29" w:rsidRDefault="008B3963" w:rsidP="001B3E29">
            <w:pPr>
              <w:rPr>
                <w:rFonts w:cs="Arial"/>
                <w:color w:val="000000"/>
                <w:szCs w:val="20"/>
              </w:rPr>
            </w:pPr>
            <w:r>
              <w:rPr>
                <w:rFonts w:cs="Arial"/>
                <w:color w:val="000000"/>
                <w:szCs w:val="20"/>
              </w:rPr>
              <w:t>Brand of the Device</w:t>
            </w:r>
          </w:p>
        </w:tc>
        <w:tc>
          <w:tcPr>
            <w:tcW w:w="1083" w:type="dxa"/>
            <w:tcBorders>
              <w:top w:val="single" w:sz="8" w:space="0" w:color="auto"/>
              <w:left w:val="single" w:sz="8" w:space="0" w:color="auto"/>
              <w:bottom w:val="single" w:sz="4" w:space="0" w:color="auto"/>
              <w:right w:val="single" w:sz="8" w:space="0" w:color="auto"/>
            </w:tcBorders>
          </w:tcPr>
          <w:p w:rsidR="008B3963" w:rsidRDefault="008B3963" w:rsidP="008B3963">
            <w:pPr>
              <w:jc w:val="center"/>
              <w:rPr>
                <w:rFonts w:cs="Arial"/>
                <w:color w:val="000000"/>
                <w:szCs w:val="20"/>
              </w:rPr>
            </w:pPr>
          </w:p>
          <w:p w:rsidR="008B3963" w:rsidRDefault="008B3963" w:rsidP="008B3963">
            <w:pPr>
              <w:jc w:val="center"/>
              <w:rPr>
                <w:rFonts w:cs="Arial"/>
                <w:color w:val="000000"/>
                <w:szCs w:val="20"/>
              </w:rPr>
            </w:pPr>
          </w:p>
          <w:p w:rsidR="008B3963" w:rsidRDefault="008B3963" w:rsidP="008B3963">
            <w:pPr>
              <w:jc w:val="center"/>
              <w:rPr>
                <w:rFonts w:cs="Arial"/>
                <w:color w:val="000000"/>
                <w:szCs w:val="20"/>
              </w:rPr>
            </w:pPr>
            <w:r>
              <w:rPr>
                <w:rFonts w:cs="Arial"/>
                <w:color w:val="000000"/>
                <w:szCs w:val="20"/>
              </w:rPr>
              <w:t>Comment</w:t>
            </w: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Ticket Printer with floor pedestal</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single" w:sz="4" w:space="0" w:color="auto"/>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xml:space="preserve">Operator Display RED-LED     </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Main Display- LCD TV 40-42"</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Other HW</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Software</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Installation (cabling, mounting, testing, etc.)</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Support and Maintenance</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Pr>
                <w:rFonts w:ascii="Calibri" w:hAnsi="Calibri"/>
                <w:color w:val="000000"/>
                <w:sz w:val="22"/>
                <w:szCs w:val="22"/>
              </w:rPr>
              <w:t>T</w:t>
            </w:r>
            <w:r w:rsidRPr="001B3E29">
              <w:rPr>
                <w:rFonts w:ascii="Calibri" w:hAnsi="Calibri"/>
                <w:color w:val="000000"/>
                <w:sz w:val="22"/>
                <w:szCs w:val="22"/>
              </w:rPr>
              <w:t>hermal paper roll cost for ticket printer</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Cost of system module licenses</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r w:rsidR="008B3963" w:rsidRPr="001B3E29" w:rsidTr="008B3963">
        <w:trPr>
          <w:trHeight w:val="315"/>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Other (please specify)</w:t>
            </w:r>
          </w:p>
        </w:tc>
        <w:tc>
          <w:tcPr>
            <w:tcW w:w="983"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28"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109"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8B3963" w:rsidRPr="001B3E29" w:rsidRDefault="008B3963" w:rsidP="001B3E29">
            <w:pPr>
              <w:rPr>
                <w:rFonts w:ascii="Calibri" w:hAnsi="Calibri"/>
                <w:color w:val="000000"/>
                <w:sz w:val="22"/>
                <w:szCs w:val="22"/>
              </w:rPr>
            </w:pPr>
            <w:r w:rsidRPr="001B3E29">
              <w:rPr>
                <w:rFonts w:ascii="Calibri" w:hAnsi="Calibri"/>
                <w:color w:val="000000"/>
                <w:sz w:val="22"/>
                <w:szCs w:val="22"/>
              </w:rPr>
              <w:t> </w:t>
            </w:r>
          </w:p>
        </w:tc>
        <w:tc>
          <w:tcPr>
            <w:tcW w:w="1083" w:type="dxa"/>
            <w:tcBorders>
              <w:top w:val="nil"/>
              <w:left w:val="nil"/>
              <w:bottom w:val="single" w:sz="8" w:space="0" w:color="auto"/>
              <w:right w:val="single" w:sz="8" w:space="0" w:color="auto"/>
            </w:tcBorders>
          </w:tcPr>
          <w:p w:rsidR="008B3963" w:rsidRPr="001B3E29" w:rsidRDefault="008B3963" w:rsidP="001B3E29">
            <w:pPr>
              <w:rPr>
                <w:rFonts w:ascii="Calibri" w:hAnsi="Calibri"/>
                <w:color w:val="000000"/>
                <w:sz w:val="22"/>
                <w:szCs w:val="22"/>
              </w:rPr>
            </w:pPr>
          </w:p>
        </w:tc>
      </w:tr>
    </w:tbl>
    <w:p w:rsidR="001B3E29" w:rsidRDefault="001B3E29" w:rsidP="002821E6">
      <w:pPr>
        <w:rPr>
          <w:rFonts w:ascii="Calibri" w:hAnsi="Calibri"/>
          <w:color w:val="000000"/>
          <w:sz w:val="22"/>
          <w:szCs w:val="22"/>
        </w:rPr>
      </w:pPr>
    </w:p>
    <w:p w:rsidR="001B3E29" w:rsidRPr="00867FA2" w:rsidRDefault="001B3E29" w:rsidP="002821E6">
      <w:pPr>
        <w:rPr>
          <w:rFonts w:ascii="Calibri" w:hAnsi="Calibri"/>
          <w:b/>
          <w:color w:val="FF0000"/>
          <w:sz w:val="22"/>
          <w:szCs w:val="22"/>
        </w:rPr>
      </w:pPr>
    </w:p>
    <w:p w:rsidR="002821E6" w:rsidRPr="002821E6" w:rsidRDefault="002821E6" w:rsidP="002821E6">
      <w:pPr>
        <w:rPr>
          <w:rFonts w:ascii="Calibri" w:hAnsi="Calibri"/>
          <w:color w:val="000000"/>
          <w:sz w:val="22"/>
          <w:szCs w:val="22"/>
        </w:rPr>
      </w:pPr>
      <w:r w:rsidRPr="00867FA2">
        <w:rPr>
          <w:rFonts w:ascii="Calibri" w:hAnsi="Calibri"/>
          <w:b/>
          <w:color w:val="FF0000"/>
          <w:sz w:val="22"/>
          <w:szCs w:val="22"/>
        </w:rPr>
        <w:t>In case of additional expenditure for project impleme</w:t>
      </w:r>
      <w:r w:rsidR="00B066CD" w:rsidRPr="00867FA2">
        <w:rPr>
          <w:rFonts w:ascii="Calibri" w:hAnsi="Calibri"/>
          <w:b/>
          <w:color w:val="FF0000"/>
          <w:sz w:val="22"/>
          <w:szCs w:val="22"/>
        </w:rPr>
        <w:t xml:space="preserve">ntation please provide detail </w:t>
      </w:r>
      <w:r w:rsidRPr="00867FA2">
        <w:rPr>
          <w:rFonts w:ascii="Calibri" w:hAnsi="Calibri"/>
          <w:b/>
          <w:color w:val="FF0000"/>
          <w:sz w:val="22"/>
          <w:szCs w:val="22"/>
        </w:rPr>
        <w:t>information</w:t>
      </w:r>
      <w:r>
        <w:rPr>
          <w:rFonts w:ascii="Calibri" w:hAnsi="Calibri"/>
          <w:color w:val="000000"/>
          <w:sz w:val="22"/>
          <w:szCs w:val="22"/>
        </w:rPr>
        <w:t>.</w:t>
      </w:r>
    </w:p>
    <w:p w:rsidR="002821E6" w:rsidRDefault="002821E6" w:rsidP="004D5D1C">
      <w:pPr>
        <w:rPr>
          <w:lang w:eastAsia="ar-SA"/>
        </w:rPr>
      </w:pPr>
    </w:p>
    <w:sectPr w:rsidR="002821E6" w:rsidSect="009112FD">
      <w:headerReference w:type="default" r:id="rId14"/>
      <w:pgSz w:w="11909" w:h="16834" w:code="9"/>
      <w:pgMar w:top="567" w:right="567" w:bottom="56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5E" w:rsidRDefault="00875D5E">
      <w:r>
        <w:separator/>
      </w:r>
    </w:p>
  </w:endnote>
  <w:endnote w:type="continuationSeparator" w:id="0">
    <w:p w:rsidR="00875D5E" w:rsidRDefault="0087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5E" w:rsidRDefault="00875D5E">
      <w:r>
        <w:separator/>
      </w:r>
    </w:p>
  </w:footnote>
  <w:footnote w:type="continuationSeparator" w:id="0">
    <w:p w:rsidR="00875D5E" w:rsidRDefault="00875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CB" w:rsidRPr="00267BB5" w:rsidRDefault="00FC4ECB" w:rsidP="00BF135B">
    <w:pPr>
      <w:pStyle w:val="Header"/>
      <w:rPr>
        <w:b/>
        <w:szCs w:val="20"/>
      </w:rPr>
    </w:pPr>
    <w:r>
      <w:rPr>
        <w:b/>
        <w:szCs w:val="20"/>
      </w:rPr>
      <w:t>FINCA Bank Georgia</w:t>
    </w:r>
    <w:r w:rsidRPr="00267BB5">
      <w:rPr>
        <w:b/>
        <w:szCs w:val="20"/>
      </w:rPr>
      <w:t xml:space="preserve">                                                                                                                    Tender</w:t>
    </w:r>
  </w:p>
  <w:p w:rsidR="00FC4ECB" w:rsidRPr="009B03FB" w:rsidRDefault="00FC4ECB" w:rsidP="009B03FB">
    <w:pPr>
      <w:pStyle w:val="Header"/>
    </w:pPr>
    <w:r>
      <w:rPr>
        <w:b/>
        <w:szCs w:val="20"/>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4">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26"/>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8">
    <w:nsid w:val="05FB2E1C"/>
    <w:multiLevelType w:val="hybridMultilevel"/>
    <w:tmpl w:val="6598141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0D825858"/>
    <w:multiLevelType w:val="hybridMultilevel"/>
    <w:tmpl w:val="C99C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96A04"/>
    <w:multiLevelType w:val="hybridMultilevel"/>
    <w:tmpl w:val="C1E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13012"/>
    <w:multiLevelType w:val="multilevel"/>
    <w:tmpl w:val="22940B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A01618D"/>
    <w:multiLevelType w:val="hybridMultilevel"/>
    <w:tmpl w:val="537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4A29BB"/>
    <w:multiLevelType w:val="hybridMultilevel"/>
    <w:tmpl w:val="668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B2343"/>
    <w:multiLevelType w:val="hybridMultilevel"/>
    <w:tmpl w:val="6F489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3B6977"/>
    <w:multiLevelType w:val="hybridMultilevel"/>
    <w:tmpl w:val="859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04A06"/>
    <w:multiLevelType w:val="hybridMultilevel"/>
    <w:tmpl w:val="1618F26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37BA26C9"/>
    <w:multiLevelType w:val="hybridMultilevel"/>
    <w:tmpl w:val="6194E6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CC6B44"/>
    <w:multiLevelType w:val="hybridMultilevel"/>
    <w:tmpl w:val="693EE570"/>
    <w:lvl w:ilvl="0" w:tplc="86444D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12411"/>
    <w:multiLevelType w:val="hybridMultilevel"/>
    <w:tmpl w:val="B42A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D7E61"/>
    <w:multiLevelType w:val="hybridMultilevel"/>
    <w:tmpl w:val="345A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B783D"/>
    <w:multiLevelType w:val="hybridMultilevel"/>
    <w:tmpl w:val="240A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E3917"/>
    <w:multiLevelType w:val="hybridMultilevel"/>
    <w:tmpl w:val="A18889A0"/>
    <w:lvl w:ilvl="0" w:tplc="B2145DFA">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E5B23"/>
    <w:multiLevelType w:val="hybridMultilevel"/>
    <w:tmpl w:val="DE669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403156F"/>
    <w:multiLevelType w:val="hybridMultilevel"/>
    <w:tmpl w:val="8446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F74B5"/>
    <w:multiLevelType w:val="hybridMultilevel"/>
    <w:tmpl w:val="4AAAD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CD7212"/>
    <w:multiLevelType w:val="multilevel"/>
    <w:tmpl w:val="A49C69A6"/>
    <w:lvl w:ilvl="0">
      <w:start w:val="1"/>
      <w:numFmt w:val="decimal"/>
      <w:pStyle w:val="StyleHeading4"/>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styl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C580940"/>
    <w:multiLevelType w:val="hybridMultilevel"/>
    <w:tmpl w:val="13B6A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6658C5"/>
    <w:multiLevelType w:val="hybridMultilevel"/>
    <w:tmpl w:val="9FAA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4"/>
  </w:num>
  <w:num w:numId="4">
    <w:abstractNumId w:val="11"/>
  </w:num>
  <w:num w:numId="5">
    <w:abstractNumId w:val="27"/>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2"/>
  </w:num>
  <w:num w:numId="10">
    <w:abstractNumId w:val="25"/>
  </w:num>
  <w:num w:numId="11">
    <w:abstractNumId w:val="14"/>
  </w:num>
  <w:num w:numId="12">
    <w:abstractNumId w:val="22"/>
  </w:num>
  <w:num w:numId="13">
    <w:abstractNumId w:val="28"/>
  </w:num>
  <w:num w:numId="14">
    <w:abstractNumId w:val="13"/>
  </w:num>
  <w:num w:numId="15">
    <w:abstractNumId w:val="24"/>
  </w:num>
  <w:num w:numId="16">
    <w:abstractNumId w:val="19"/>
  </w:num>
  <w:num w:numId="17">
    <w:abstractNumId w:val="16"/>
  </w:num>
  <w:num w:numId="18">
    <w:abstractNumId w:val="8"/>
  </w:num>
  <w:num w:numId="19">
    <w:abstractNumId w:val="17"/>
  </w:num>
  <w:num w:numId="20">
    <w:abstractNumId w:val="15"/>
  </w:num>
  <w:num w:numId="21">
    <w:abstractNumId w:val="9"/>
  </w:num>
  <w:num w:numId="22">
    <w:abstractNumId w:val="10"/>
  </w:num>
  <w:num w:numId="23">
    <w:abstractNumId w:val="20"/>
  </w:num>
  <w:num w:numId="24">
    <w:abstractNumId w:val="21"/>
  </w:num>
  <w:num w:numId="25">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il Grigalashvili">
    <w15:presenceInfo w15:providerId="AD" w15:userId="S-1-5-21-2039915270-3302939022-1795157755-14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FB"/>
    <w:rsid w:val="00001DBE"/>
    <w:rsid w:val="00003191"/>
    <w:rsid w:val="00005F12"/>
    <w:rsid w:val="00006E5F"/>
    <w:rsid w:val="00013294"/>
    <w:rsid w:val="00016926"/>
    <w:rsid w:val="000202BB"/>
    <w:rsid w:val="000223BB"/>
    <w:rsid w:val="00024903"/>
    <w:rsid w:val="00033243"/>
    <w:rsid w:val="0003451A"/>
    <w:rsid w:val="00035FB3"/>
    <w:rsid w:val="00040D3B"/>
    <w:rsid w:val="000421B7"/>
    <w:rsid w:val="00050A1A"/>
    <w:rsid w:val="00050F43"/>
    <w:rsid w:val="00053012"/>
    <w:rsid w:val="00057595"/>
    <w:rsid w:val="00064176"/>
    <w:rsid w:val="00066C42"/>
    <w:rsid w:val="000739D1"/>
    <w:rsid w:val="000800C7"/>
    <w:rsid w:val="000902D6"/>
    <w:rsid w:val="000914A2"/>
    <w:rsid w:val="000A232D"/>
    <w:rsid w:val="000A2513"/>
    <w:rsid w:val="000A4BA9"/>
    <w:rsid w:val="000A4C1F"/>
    <w:rsid w:val="000A758F"/>
    <w:rsid w:val="000A7AD3"/>
    <w:rsid w:val="000B039C"/>
    <w:rsid w:val="000B0924"/>
    <w:rsid w:val="000B336A"/>
    <w:rsid w:val="000C01DE"/>
    <w:rsid w:val="000C21DA"/>
    <w:rsid w:val="000D3989"/>
    <w:rsid w:val="000D4550"/>
    <w:rsid w:val="000D46B5"/>
    <w:rsid w:val="000D4C9E"/>
    <w:rsid w:val="000D4F04"/>
    <w:rsid w:val="000D5219"/>
    <w:rsid w:val="000D5CD7"/>
    <w:rsid w:val="000E0009"/>
    <w:rsid w:val="000E43CB"/>
    <w:rsid w:val="000E5396"/>
    <w:rsid w:val="000F2599"/>
    <w:rsid w:val="000F4747"/>
    <w:rsid w:val="00100464"/>
    <w:rsid w:val="001028B4"/>
    <w:rsid w:val="001044A9"/>
    <w:rsid w:val="00106FDC"/>
    <w:rsid w:val="00115F0B"/>
    <w:rsid w:val="00121408"/>
    <w:rsid w:val="00130FBD"/>
    <w:rsid w:val="00140B15"/>
    <w:rsid w:val="00141E60"/>
    <w:rsid w:val="00141F92"/>
    <w:rsid w:val="0014218B"/>
    <w:rsid w:val="00147B10"/>
    <w:rsid w:val="00151454"/>
    <w:rsid w:val="001514B5"/>
    <w:rsid w:val="00155C75"/>
    <w:rsid w:val="00167B23"/>
    <w:rsid w:val="00167BAB"/>
    <w:rsid w:val="0017274F"/>
    <w:rsid w:val="00172912"/>
    <w:rsid w:val="00176CCD"/>
    <w:rsid w:val="00181AEF"/>
    <w:rsid w:val="00184F16"/>
    <w:rsid w:val="00187CAF"/>
    <w:rsid w:val="00191630"/>
    <w:rsid w:val="00196319"/>
    <w:rsid w:val="00196F2F"/>
    <w:rsid w:val="001975DF"/>
    <w:rsid w:val="001A04B0"/>
    <w:rsid w:val="001A26FF"/>
    <w:rsid w:val="001A3C50"/>
    <w:rsid w:val="001A6CDB"/>
    <w:rsid w:val="001B3E29"/>
    <w:rsid w:val="001B5C67"/>
    <w:rsid w:val="001C0FE6"/>
    <w:rsid w:val="001C26BF"/>
    <w:rsid w:val="001C2A2E"/>
    <w:rsid w:val="001C6698"/>
    <w:rsid w:val="001C7477"/>
    <w:rsid w:val="001D2A16"/>
    <w:rsid w:val="001D4D5A"/>
    <w:rsid w:val="001D534A"/>
    <w:rsid w:val="001D5E5A"/>
    <w:rsid w:val="001E00F5"/>
    <w:rsid w:val="001F1BFE"/>
    <w:rsid w:val="001F3E2C"/>
    <w:rsid w:val="001F4F08"/>
    <w:rsid w:val="00200733"/>
    <w:rsid w:val="00202057"/>
    <w:rsid w:val="00203EE4"/>
    <w:rsid w:val="002056FC"/>
    <w:rsid w:val="00207E24"/>
    <w:rsid w:val="00207E6B"/>
    <w:rsid w:val="00215A09"/>
    <w:rsid w:val="002174D9"/>
    <w:rsid w:val="0022045E"/>
    <w:rsid w:val="00220CE5"/>
    <w:rsid w:val="00230785"/>
    <w:rsid w:val="00231E0D"/>
    <w:rsid w:val="002379E7"/>
    <w:rsid w:val="00241B3C"/>
    <w:rsid w:val="002446F1"/>
    <w:rsid w:val="00250990"/>
    <w:rsid w:val="002511B4"/>
    <w:rsid w:val="00256B96"/>
    <w:rsid w:val="002616E2"/>
    <w:rsid w:val="002626C8"/>
    <w:rsid w:val="0026381F"/>
    <w:rsid w:val="00263FA6"/>
    <w:rsid w:val="0026744C"/>
    <w:rsid w:val="00267BB5"/>
    <w:rsid w:val="00270406"/>
    <w:rsid w:val="00271FFD"/>
    <w:rsid w:val="002821E6"/>
    <w:rsid w:val="00293B53"/>
    <w:rsid w:val="002957F8"/>
    <w:rsid w:val="002A2EBA"/>
    <w:rsid w:val="002A2F76"/>
    <w:rsid w:val="002A70C7"/>
    <w:rsid w:val="002B3D38"/>
    <w:rsid w:val="002C02A6"/>
    <w:rsid w:val="002C3D01"/>
    <w:rsid w:val="002C731F"/>
    <w:rsid w:val="002D0ABE"/>
    <w:rsid w:val="002D1B55"/>
    <w:rsid w:val="002D331C"/>
    <w:rsid w:val="002D4428"/>
    <w:rsid w:val="002D445E"/>
    <w:rsid w:val="002E1329"/>
    <w:rsid w:val="002E1893"/>
    <w:rsid w:val="002E2EFE"/>
    <w:rsid w:val="002E4B81"/>
    <w:rsid w:val="002F5EE6"/>
    <w:rsid w:val="00300DBB"/>
    <w:rsid w:val="00303004"/>
    <w:rsid w:val="00303937"/>
    <w:rsid w:val="003057F3"/>
    <w:rsid w:val="00307931"/>
    <w:rsid w:val="00307EE6"/>
    <w:rsid w:val="003116FA"/>
    <w:rsid w:val="00315913"/>
    <w:rsid w:val="0031791A"/>
    <w:rsid w:val="00321126"/>
    <w:rsid w:val="00322841"/>
    <w:rsid w:val="00325667"/>
    <w:rsid w:val="00333C47"/>
    <w:rsid w:val="0033505D"/>
    <w:rsid w:val="00336A2F"/>
    <w:rsid w:val="00342D4F"/>
    <w:rsid w:val="0034388C"/>
    <w:rsid w:val="0034532C"/>
    <w:rsid w:val="00346981"/>
    <w:rsid w:val="00353359"/>
    <w:rsid w:val="00353659"/>
    <w:rsid w:val="0035471E"/>
    <w:rsid w:val="00363FD1"/>
    <w:rsid w:val="00371042"/>
    <w:rsid w:val="0037382D"/>
    <w:rsid w:val="003747BF"/>
    <w:rsid w:val="00382030"/>
    <w:rsid w:val="00382378"/>
    <w:rsid w:val="0038527D"/>
    <w:rsid w:val="00395F90"/>
    <w:rsid w:val="003A5D27"/>
    <w:rsid w:val="003A6144"/>
    <w:rsid w:val="003C1DF3"/>
    <w:rsid w:val="003C26FB"/>
    <w:rsid w:val="003C6321"/>
    <w:rsid w:val="003C695A"/>
    <w:rsid w:val="003D0D3C"/>
    <w:rsid w:val="003D1983"/>
    <w:rsid w:val="003D34BF"/>
    <w:rsid w:val="003D73D7"/>
    <w:rsid w:val="003E25F2"/>
    <w:rsid w:val="003E49FD"/>
    <w:rsid w:val="003E7447"/>
    <w:rsid w:val="003F191C"/>
    <w:rsid w:val="003F21FE"/>
    <w:rsid w:val="003F6F14"/>
    <w:rsid w:val="003F7BC3"/>
    <w:rsid w:val="003F7C69"/>
    <w:rsid w:val="004062DF"/>
    <w:rsid w:val="0041257B"/>
    <w:rsid w:val="004163D5"/>
    <w:rsid w:val="0042467C"/>
    <w:rsid w:val="00425462"/>
    <w:rsid w:val="0043388F"/>
    <w:rsid w:val="00437399"/>
    <w:rsid w:val="004437D0"/>
    <w:rsid w:val="00443948"/>
    <w:rsid w:val="004440E4"/>
    <w:rsid w:val="0044547E"/>
    <w:rsid w:val="00446896"/>
    <w:rsid w:val="00450E48"/>
    <w:rsid w:val="00455316"/>
    <w:rsid w:val="0046131E"/>
    <w:rsid w:val="00461992"/>
    <w:rsid w:val="0046488E"/>
    <w:rsid w:val="00467A9B"/>
    <w:rsid w:val="00467BCA"/>
    <w:rsid w:val="00471936"/>
    <w:rsid w:val="00473225"/>
    <w:rsid w:val="00477C6F"/>
    <w:rsid w:val="00484FEE"/>
    <w:rsid w:val="0048706F"/>
    <w:rsid w:val="00491403"/>
    <w:rsid w:val="004915AF"/>
    <w:rsid w:val="00493D9D"/>
    <w:rsid w:val="004952DF"/>
    <w:rsid w:val="004953E5"/>
    <w:rsid w:val="004968CB"/>
    <w:rsid w:val="004A06E4"/>
    <w:rsid w:val="004A1BD1"/>
    <w:rsid w:val="004A2E60"/>
    <w:rsid w:val="004A34D0"/>
    <w:rsid w:val="004A3C9B"/>
    <w:rsid w:val="004A535F"/>
    <w:rsid w:val="004B1045"/>
    <w:rsid w:val="004B25BD"/>
    <w:rsid w:val="004B4355"/>
    <w:rsid w:val="004B5BFF"/>
    <w:rsid w:val="004B6057"/>
    <w:rsid w:val="004B6E29"/>
    <w:rsid w:val="004B7D66"/>
    <w:rsid w:val="004C1BEF"/>
    <w:rsid w:val="004C332B"/>
    <w:rsid w:val="004C5154"/>
    <w:rsid w:val="004C6309"/>
    <w:rsid w:val="004D04CE"/>
    <w:rsid w:val="004D1F69"/>
    <w:rsid w:val="004D5021"/>
    <w:rsid w:val="004D5D1C"/>
    <w:rsid w:val="004D7BBB"/>
    <w:rsid w:val="004E082B"/>
    <w:rsid w:val="004E0C52"/>
    <w:rsid w:val="004E2C2D"/>
    <w:rsid w:val="004E6D4D"/>
    <w:rsid w:val="004E7BF1"/>
    <w:rsid w:val="004F1582"/>
    <w:rsid w:val="004F1B83"/>
    <w:rsid w:val="004F2A8D"/>
    <w:rsid w:val="0050116D"/>
    <w:rsid w:val="00504370"/>
    <w:rsid w:val="005078A5"/>
    <w:rsid w:val="00507FDE"/>
    <w:rsid w:val="00513C5F"/>
    <w:rsid w:val="00514686"/>
    <w:rsid w:val="005146D7"/>
    <w:rsid w:val="00515DF0"/>
    <w:rsid w:val="00520258"/>
    <w:rsid w:val="005258A1"/>
    <w:rsid w:val="0053165E"/>
    <w:rsid w:val="005319C0"/>
    <w:rsid w:val="00535739"/>
    <w:rsid w:val="00536540"/>
    <w:rsid w:val="00537271"/>
    <w:rsid w:val="005378E1"/>
    <w:rsid w:val="005425AC"/>
    <w:rsid w:val="00551D64"/>
    <w:rsid w:val="00563760"/>
    <w:rsid w:val="00571A08"/>
    <w:rsid w:val="00572270"/>
    <w:rsid w:val="005756F0"/>
    <w:rsid w:val="00584DAB"/>
    <w:rsid w:val="00586B24"/>
    <w:rsid w:val="00594C0E"/>
    <w:rsid w:val="005A5E58"/>
    <w:rsid w:val="005B32D8"/>
    <w:rsid w:val="005B5447"/>
    <w:rsid w:val="005C3029"/>
    <w:rsid w:val="005C407F"/>
    <w:rsid w:val="005C7A43"/>
    <w:rsid w:val="005D13EB"/>
    <w:rsid w:val="005D1659"/>
    <w:rsid w:val="005D489C"/>
    <w:rsid w:val="005D48AD"/>
    <w:rsid w:val="005D7DB6"/>
    <w:rsid w:val="005F08AC"/>
    <w:rsid w:val="005F413C"/>
    <w:rsid w:val="005F50D4"/>
    <w:rsid w:val="005F593A"/>
    <w:rsid w:val="006034AC"/>
    <w:rsid w:val="00617D6C"/>
    <w:rsid w:val="00622881"/>
    <w:rsid w:val="00625A62"/>
    <w:rsid w:val="00627A6B"/>
    <w:rsid w:val="00630778"/>
    <w:rsid w:val="00635AE8"/>
    <w:rsid w:val="00636B53"/>
    <w:rsid w:val="00636D67"/>
    <w:rsid w:val="006401EA"/>
    <w:rsid w:val="006403C0"/>
    <w:rsid w:val="0064519E"/>
    <w:rsid w:val="006475AC"/>
    <w:rsid w:val="006535BF"/>
    <w:rsid w:val="00657437"/>
    <w:rsid w:val="00664E58"/>
    <w:rsid w:val="0066618F"/>
    <w:rsid w:val="00673E93"/>
    <w:rsid w:val="00675340"/>
    <w:rsid w:val="00681E35"/>
    <w:rsid w:val="006833BA"/>
    <w:rsid w:val="00687229"/>
    <w:rsid w:val="006900DD"/>
    <w:rsid w:val="0069110C"/>
    <w:rsid w:val="00691989"/>
    <w:rsid w:val="006923BC"/>
    <w:rsid w:val="0069263E"/>
    <w:rsid w:val="00693A45"/>
    <w:rsid w:val="00694FFE"/>
    <w:rsid w:val="006977C5"/>
    <w:rsid w:val="006A01A0"/>
    <w:rsid w:val="006A55E3"/>
    <w:rsid w:val="006B0F6D"/>
    <w:rsid w:val="006B1896"/>
    <w:rsid w:val="006B1E92"/>
    <w:rsid w:val="006B28DC"/>
    <w:rsid w:val="006B72F6"/>
    <w:rsid w:val="006C6F66"/>
    <w:rsid w:val="006C74C0"/>
    <w:rsid w:val="006D232D"/>
    <w:rsid w:val="006D7D45"/>
    <w:rsid w:val="006E04F5"/>
    <w:rsid w:val="006E4050"/>
    <w:rsid w:val="006E5AA6"/>
    <w:rsid w:val="006E7ED2"/>
    <w:rsid w:val="006F1B39"/>
    <w:rsid w:val="006F4CF8"/>
    <w:rsid w:val="006F59EF"/>
    <w:rsid w:val="006F5C66"/>
    <w:rsid w:val="006F69B3"/>
    <w:rsid w:val="00701A12"/>
    <w:rsid w:val="00712379"/>
    <w:rsid w:val="00712DEF"/>
    <w:rsid w:val="00714A40"/>
    <w:rsid w:val="0072006E"/>
    <w:rsid w:val="007248F2"/>
    <w:rsid w:val="00725E44"/>
    <w:rsid w:val="00727D3F"/>
    <w:rsid w:val="00727EE0"/>
    <w:rsid w:val="00731392"/>
    <w:rsid w:val="00731993"/>
    <w:rsid w:val="007339E1"/>
    <w:rsid w:val="007342B4"/>
    <w:rsid w:val="0074030E"/>
    <w:rsid w:val="00742149"/>
    <w:rsid w:val="00743083"/>
    <w:rsid w:val="00753CF7"/>
    <w:rsid w:val="00756BCB"/>
    <w:rsid w:val="00762FEA"/>
    <w:rsid w:val="007701E2"/>
    <w:rsid w:val="00773A9C"/>
    <w:rsid w:val="007755A6"/>
    <w:rsid w:val="00780722"/>
    <w:rsid w:val="0078301E"/>
    <w:rsid w:val="0078584A"/>
    <w:rsid w:val="007921D3"/>
    <w:rsid w:val="007929F0"/>
    <w:rsid w:val="00792AD2"/>
    <w:rsid w:val="00793A7A"/>
    <w:rsid w:val="00793DE8"/>
    <w:rsid w:val="00797343"/>
    <w:rsid w:val="007A13A1"/>
    <w:rsid w:val="007A1682"/>
    <w:rsid w:val="007A1D30"/>
    <w:rsid w:val="007A2495"/>
    <w:rsid w:val="007B0F41"/>
    <w:rsid w:val="007B49A6"/>
    <w:rsid w:val="007B6C56"/>
    <w:rsid w:val="007C18EF"/>
    <w:rsid w:val="007D1904"/>
    <w:rsid w:val="007D59CD"/>
    <w:rsid w:val="007E2AF4"/>
    <w:rsid w:val="007E47E5"/>
    <w:rsid w:val="007F02A3"/>
    <w:rsid w:val="007F11EB"/>
    <w:rsid w:val="007F3913"/>
    <w:rsid w:val="007F4E00"/>
    <w:rsid w:val="007F7AFA"/>
    <w:rsid w:val="0080364B"/>
    <w:rsid w:val="00803B60"/>
    <w:rsid w:val="008058EF"/>
    <w:rsid w:val="00806147"/>
    <w:rsid w:val="008124F4"/>
    <w:rsid w:val="008213E8"/>
    <w:rsid w:val="00823FEB"/>
    <w:rsid w:val="008278BA"/>
    <w:rsid w:val="00827AC1"/>
    <w:rsid w:val="00833B72"/>
    <w:rsid w:val="008366FD"/>
    <w:rsid w:val="00841663"/>
    <w:rsid w:val="008479CF"/>
    <w:rsid w:val="00851D60"/>
    <w:rsid w:val="00852760"/>
    <w:rsid w:val="008548A2"/>
    <w:rsid w:val="00861143"/>
    <w:rsid w:val="00861CD5"/>
    <w:rsid w:val="0086616D"/>
    <w:rsid w:val="00866512"/>
    <w:rsid w:val="00867FA2"/>
    <w:rsid w:val="00870A8F"/>
    <w:rsid w:val="0087533D"/>
    <w:rsid w:val="00875D5E"/>
    <w:rsid w:val="0087747C"/>
    <w:rsid w:val="008807AD"/>
    <w:rsid w:val="008920E5"/>
    <w:rsid w:val="00893B33"/>
    <w:rsid w:val="00894010"/>
    <w:rsid w:val="008A105D"/>
    <w:rsid w:val="008B3963"/>
    <w:rsid w:val="008B6ACB"/>
    <w:rsid w:val="008B779B"/>
    <w:rsid w:val="008C5F2E"/>
    <w:rsid w:val="008D3442"/>
    <w:rsid w:val="008E313C"/>
    <w:rsid w:val="008E4389"/>
    <w:rsid w:val="008E72E0"/>
    <w:rsid w:val="008F067B"/>
    <w:rsid w:val="008F0A5F"/>
    <w:rsid w:val="008F1A89"/>
    <w:rsid w:val="008F322C"/>
    <w:rsid w:val="008F445B"/>
    <w:rsid w:val="008F4CA1"/>
    <w:rsid w:val="009112FD"/>
    <w:rsid w:val="00911DA1"/>
    <w:rsid w:val="00912AB2"/>
    <w:rsid w:val="0091424E"/>
    <w:rsid w:val="009209C7"/>
    <w:rsid w:val="0092157C"/>
    <w:rsid w:val="00922E6F"/>
    <w:rsid w:val="0092730B"/>
    <w:rsid w:val="00927BAF"/>
    <w:rsid w:val="009322EC"/>
    <w:rsid w:val="00934B1E"/>
    <w:rsid w:val="00936DFB"/>
    <w:rsid w:val="0094336A"/>
    <w:rsid w:val="00947DFB"/>
    <w:rsid w:val="00950AEB"/>
    <w:rsid w:val="009631F7"/>
    <w:rsid w:val="00964550"/>
    <w:rsid w:val="00966E6C"/>
    <w:rsid w:val="009673FF"/>
    <w:rsid w:val="009708DC"/>
    <w:rsid w:val="0097248D"/>
    <w:rsid w:val="00975B86"/>
    <w:rsid w:val="0097687B"/>
    <w:rsid w:val="009768D4"/>
    <w:rsid w:val="00976A73"/>
    <w:rsid w:val="00976DB8"/>
    <w:rsid w:val="00977DF5"/>
    <w:rsid w:val="00980115"/>
    <w:rsid w:val="00981757"/>
    <w:rsid w:val="00995520"/>
    <w:rsid w:val="00995E58"/>
    <w:rsid w:val="00996EF4"/>
    <w:rsid w:val="009A051C"/>
    <w:rsid w:val="009A1009"/>
    <w:rsid w:val="009A13D6"/>
    <w:rsid w:val="009A2C7C"/>
    <w:rsid w:val="009A4537"/>
    <w:rsid w:val="009B03FB"/>
    <w:rsid w:val="009B099F"/>
    <w:rsid w:val="009B3737"/>
    <w:rsid w:val="009B4CB0"/>
    <w:rsid w:val="009B71A8"/>
    <w:rsid w:val="009C19EF"/>
    <w:rsid w:val="009C5855"/>
    <w:rsid w:val="009C6064"/>
    <w:rsid w:val="009D130B"/>
    <w:rsid w:val="009E0E4D"/>
    <w:rsid w:val="009E7073"/>
    <w:rsid w:val="009F2B6D"/>
    <w:rsid w:val="009F3921"/>
    <w:rsid w:val="009F523C"/>
    <w:rsid w:val="009F5905"/>
    <w:rsid w:val="009F6FC5"/>
    <w:rsid w:val="00A04204"/>
    <w:rsid w:val="00A0794E"/>
    <w:rsid w:val="00A250F6"/>
    <w:rsid w:val="00A322BC"/>
    <w:rsid w:val="00A40F8E"/>
    <w:rsid w:val="00A4526E"/>
    <w:rsid w:val="00A47B67"/>
    <w:rsid w:val="00A548EA"/>
    <w:rsid w:val="00A6602E"/>
    <w:rsid w:val="00A660AD"/>
    <w:rsid w:val="00A66FA5"/>
    <w:rsid w:val="00A67DA0"/>
    <w:rsid w:val="00A748B4"/>
    <w:rsid w:val="00A77B7A"/>
    <w:rsid w:val="00A81546"/>
    <w:rsid w:val="00A81C0A"/>
    <w:rsid w:val="00A823DB"/>
    <w:rsid w:val="00A92BE6"/>
    <w:rsid w:val="00A96349"/>
    <w:rsid w:val="00AA08FA"/>
    <w:rsid w:val="00AA1000"/>
    <w:rsid w:val="00AA46B8"/>
    <w:rsid w:val="00AB2374"/>
    <w:rsid w:val="00AB5964"/>
    <w:rsid w:val="00AC26A1"/>
    <w:rsid w:val="00AC62E8"/>
    <w:rsid w:val="00AD1354"/>
    <w:rsid w:val="00AD2DB1"/>
    <w:rsid w:val="00AD6D50"/>
    <w:rsid w:val="00AE2597"/>
    <w:rsid w:val="00AE48E9"/>
    <w:rsid w:val="00AE4CEC"/>
    <w:rsid w:val="00AE7C67"/>
    <w:rsid w:val="00AF5D11"/>
    <w:rsid w:val="00AF6FA8"/>
    <w:rsid w:val="00AF7DBC"/>
    <w:rsid w:val="00B00F6B"/>
    <w:rsid w:val="00B01D96"/>
    <w:rsid w:val="00B0308C"/>
    <w:rsid w:val="00B05B00"/>
    <w:rsid w:val="00B066CD"/>
    <w:rsid w:val="00B069F0"/>
    <w:rsid w:val="00B0735E"/>
    <w:rsid w:val="00B07D15"/>
    <w:rsid w:val="00B11D42"/>
    <w:rsid w:val="00B1483B"/>
    <w:rsid w:val="00B2163C"/>
    <w:rsid w:val="00B21895"/>
    <w:rsid w:val="00B229A4"/>
    <w:rsid w:val="00B24A22"/>
    <w:rsid w:val="00B252BD"/>
    <w:rsid w:val="00B25F95"/>
    <w:rsid w:val="00B26ED7"/>
    <w:rsid w:val="00B32142"/>
    <w:rsid w:val="00B32BED"/>
    <w:rsid w:val="00B37630"/>
    <w:rsid w:val="00B40DDA"/>
    <w:rsid w:val="00B42637"/>
    <w:rsid w:val="00B517ED"/>
    <w:rsid w:val="00B54304"/>
    <w:rsid w:val="00B5472D"/>
    <w:rsid w:val="00B613D7"/>
    <w:rsid w:val="00B65F8F"/>
    <w:rsid w:val="00B67FD4"/>
    <w:rsid w:val="00B802F0"/>
    <w:rsid w:val="00B827A6"/>
    <w:rsid w:val="00B854C5"/>
    <w:rsid w:val="00B90E29"/>
    <w:rsid w:val="00B933FA"/>
    <w:rsid w:val="00B9463A"/>
    <w:rsid w:val="00B965C8"/>
    <w:rsid w:val="00B975B2"/>
    <w:rsid w:val="00BA05D5"/>
    <w:rsid w:val="00BA190D"/>
    <w:rsid w:val="00BA4749"/>
    <w:rsid w:val="00BA5EBE"/>
    <w:rsid w:val="00BB00C6"/>
    <w:rsid w:val="00BB1CF4"/>
    <w:rsid w:val="00BB2B0E"/>
    <w:rsid w:val="00BB67EF"/>
    <w:rsid w:val="00BC095A"/>
    <w:rsid w:val="00BC12D7"/>
    <w:rsid w:val="00BC321C"/>
    <w:rsid w:val="00BC4344"/>
    <w:rsid w:val="00BC68EE"/>
    <w:rsid w:val="00BD0CB9"/>
    <w:rsid w:val="00BD0EED"/>
    <w:rsid w:val="00BD11AE"/>
    <w:rsid w:val="00BD240A"/>
    <w:rsid w:val="00BD2CCB"/>
    <w:rsid w:val="00BD615A"/>
    <w:rsid w:val="00BD7AD3"/>
    <w:rsid w:val="00BE21E7"/>
    <w:rsid w:val="00BE69AD"/>
    <w:rsid w:val="00BE72FC"/>
    <w:rsid w:val="00BF135B"/>
    <w:rsid w:val="00BF1B64"/>
    <w:rsid w:val="00BF1C10"/>
    <w:rsid w:val="00BF557F"/>
    <w:rsid w:val="00C012E7"/>
    <w:rsid w:val="00C11D04"/>
    <w:rsid w:val="00C1536C"/>
    <w:rsid w:val="00C15447"/>
    <w:rsid w:val="00C20BF5"/>
    <w:rsid w:val="00C21933"/>
    <w:rsid w:val="00C24AE3"/>
    <w:rsid w:val="00C24D38"/>
    <w:rsid w:val="00C26E04"/>
    <w:rsid w:val="00C34FD3"/>
    <w:rsid w:val="00C369A8"/>
    <w:rsid w:val="00C41414"/>
    <w:rsid w:val="00C41BFE"/>
    <w:rsid w:val="00C4567A"/>
    <w:rsid w:val="00C4570F"/>
    <w:rsid w:val="00C50B07"/>
    <w:rsid w:val="00C50D7D"/>
    <w:rsid w:val="00C51D67"/>
    <w:rsid w:val="00C53288"/>
    <w:rsid w:val="00C60619"/>
    <w:rsid w:val="00C61ACB"/>
    <w:rsid w:val="00C630E7"/>
    <w:rsid w:val="00C670DC"/>
    <w:rsid w:val="00C701D8"/>
    <w:rsid w:val="00C70C4E"/>
    <w:rsid w:val="00C70EEA"/>
    <w:rsid w:val="00C73567"/>
    <w:rsid w:val="00C73A24"/>
    <w:rsid w:val="00C73A31"/>
    <w:rsid w:val="00C75EDE"/>
    <w:rsid w:val="00C80015"/>
    <w:rsid w:val="00C829DE"/>
    <w:rsid w:val="00C83815"/>
    <w:rsid w:val="00C8440D"/>
    <w:rsid w:val="00C84B1E"/>
    <w:rsid w:val="00C87A97"/>
    <w:rsid w:val="00C90C99"/>
    <w:rsid w:val="00C953FB"/>
    <w:rsid w:val="00C960C9"/>
    <w:rsid w:val="00C973D3"/>
    <w:rsid w:val="00CA55A3"/>
    <w:rsid w:val="00CA59C9"/>
    <w:rsid w:val="00CA5E63"/>
    <w:rsid w:val="00CA60CB"/>
    <w:rsid w:val="00CA60F1"/>
    <w:rsid w:val="00CB0A5B"/>
    <w:rsid w:val="00CB7353"/>
    <w:rsid w:val="00CB79C5"/>
    <w:rsid w:val="00CD344E"/>
    <w:rsid w:val="00CD4C2B"/>
    <w:rsid w:val="00CD4D52"/>
    <w:rsid w:val="00CD6D4E"/>
    <w:rsid w:val="00CE180F"/>
    <w:rsid w:val="00CE3458"/>
    <w:rsid w:val="00CE3C65"/>
    <w:rsid w:val="00CE68B1"/>
    <w:rsid w:val="00CE6A47"/>
    <w:rsid w:val="00CF00C0"/>
    <w:rsid w:val="00CF27EF"/>
    <w:rsid w:val="00CF58CE"/>
    <w:rsid w:val="00D02C2D"/>
    <w:rsid w:val="00D36A08"/>
    <w:rsid w:val="00D4045C"/>
    <w:rsid w:val="00D4294A"/>
    <w:rsid w:val="00D45493"/>
    <w:rsid w:val="00D5042F"/>
    <w:rsid w:val="00D5240A"/>
    <w:rsid w:val="00D56220"/>
    <w:rsid w:val="00D57343"/>
    <w:rsid w:val="00D575BC"/>
    <w:rsid w:val="00D60D81"/>
    <w:rsid w:val="00D613C8"/>
    <w:rsid w:val="00D655D7"/>
    <w:rsid w:val="00D7610F"/>
    <w:rsid w:val="00D77265"/>
    <w:rsid w:val="00D80B37"/>
    <w:rsid w:val="00D81D9B"/>
    <w:rsid w:val="00D852E1"/>
    <w:rsid w:val="00D9059B"/>
    <w:rsid w:val="00D9571B"/>
    <w:rsid w:val="00DA1868"/>
    <w:rsid w:val="00DB0B4A"/>
    <w:rsid w:val="00DB2036"/>
    <w:rsid w:val="00DB35EE"/>
    <w:rsid w:val="00DC1A92"/>
    <w:rsid w:val="00DC4E50"/>
    <w:rsid w:val="00DC4F4D"/>
    <w:rsid w:val="00DD253C"/>
    <w:rsid w:val="00DD2944"/>
    <w:rsid w:val="00DD5EEA"/>
    <w:rsid w:val="00DD6239"/>
    <w:rsid w:val="00DE23E8"/>
    <w:rsid w:val="00DE3967"/>
    <w:rsid w:val="00DE5E7A"/>
    <w:rsid w:val="00DF6EC0"/>
    <w:rsid w:val="00DF6FD3"/>
    <w:rsid w:val="00E010DE"/>
    <w:rsid w:val="00E03AB6"/>
    <w:rsid w:val="00E04C66"/>
    <w:rsid w:val="00E06903"/>
    <w:rsid w:val="00E13C2B"/>
    <w:rsid w:val="00E14E4A"/>
    <w:rsid w:val="00E2016A"/>
    <w:rsid w:val="00E219D6"/>
    <w:rsid w:val="00E2766B"/>
    <w:rsid w:val="00E27CAB"/>
    <w:rsid w:val="00E30961"/>
    <w:rsid w:val="00E3156D"/>
    <w:rsid w:val="00E47FEB"/>
    <w:rsid w:val="00E532FE"/>
    <w:rsid w:val="00E57151"/>
    <w:rsid w:val="00E62E2B"/>
    <w:rsid w:val="00E67931"/>
    <w:rsid w:val="00E67E89"/>
    <w:rsid w:val="00E739EA"/>
    <w:rsid w:val="00E77B49"/>
    <w:rsid w:val="00E81C23"/>
    <w:rsid w:val="00E8514F"/>
    <w:rsid w:val="00E853EE"/>
    <w:rsid w:val="00E87907"/>
    <w:rsid w:val="00E87D04"/>
    <w:rsid w:val="00E9196A"/>
    <w:rsid w:val="00E95594"/>
    <w:rsid w:val="00EC16A3"/>
    <w:rsid w:val="00EC2C06"/>
    <w:rsid w:val="00EC4795"/>
    <w:rsid w:val="00EC4C37"/>
    <w:rsid w:val="00EC7648"/>
    <w:rsid w:val="00ED008A"/>
    <w:rsid w:val="00ED29EE"/>
    <w:rsid w:val="00ED5C1D"/>
    <w:rsid w:val="00EE091D"/>
    <w:rsid w:val="00EE3464"/>
    <w:rsid w:val="00EF0557"/>
    <w:rsid w:val="00EF461C"/>
    <w:rsid w:val="00EF5804"/>
    <w:rsid w:val="00F011E8"/>
    <w:rsid w:val="00F027A1"/>
    <w:rsid w:val="00F0421F"/>
    <w:rsid w:val="00F06654"/>
    <w:rsid w:val="00F0753F"/>
    <w:rsid w:val="00F1165E"/>
    <w:rsid w:val="00F127DE"/>
    <w:rsid w:val="00F148A6"/>
    <w:rsid w:val="00F229A5"/>
    <w:rsid w:val="00F23E50"/>
    <w:rsid w:val="00F3093D"/>
    <w:rsid w:val="00F30EC5"/>
    <w:rsid w:val="00F32832"/>
    <w:rsid w:val="00F328A9"/>
    <w:rsid w:val="00F34381"/>
    <w:rsid w:val="00F41473"/>
    <w:rsid w:val="00F4246E"/>
    <w:rsid w:val="00F44F39"/>
    <w:rsid w:val="00F45C4B"/>
    <w:rsid w:val="00F46139"/>
    <w:rsid w:val="00F46DC2"/>
    <w:rsid w:val="00F50241"/>
    <w:rsid w:val="00F529DB"/>
    <w:rsid w:val="00F542E6"/>
    <w:rsid w:val="00F54619"/>
    <w:rsid w:val="00F62581"/>
    <w:rsid w:val="00F63756"/>
    <w:rsid w:val="00F648EF"/>
    <w:rsid w:val="00F66B5E"/>
    <w:rsid w:val="00F726B4"/>
    <w:rsid w:val="00F73167"/>
    <w:rsid w:val="00F828C5"/>
    <w:rsid w:val="00F82D10"/>
    <w:rsid w:val="00F84D47"/>
    <w:rsid w:val="00F90620"/>
    <w:rsid w:val="00F93BBB"/>
    <w:rsid w:val="00F94013"/>
    <w:rsid w:val="00FA2057"/>
    <w:rsid w:val="00FA2EC0"/>
    <w:rsid w:val="00FB168E"/>
    <w:rsid w:val="00FB2D8E"/>
    <w:rsid w:val="00FB4C41"/>
    <w:rsid w:val="00FC4ECB"/>
    <w:rsid w:val="00FC6302"/>
    <w:rsid w:val="00FC7C1E"/>
    <w:rsid w:val="00FD3521"/>
    <w:rsid w:val="00FD7B59"/>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4"/>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4"/>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4"/>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4"/>
      </w:numPr>
      <w:spacing w:before="240" w:after="60"/>
      <w:outlineLvl w:val="3"/>
    </w:pPr>
    <w:rPr>
      <w:b/>
      <w:bCs/>
      <w:sz w:val="16"/>
      <w:szCs w:val="28"/>
    </w:rPr>
  </w:style>
  <w:style w:type="paragraph" w:styleId="Heading5">
    <w:name w:val="heading 5"/>
    <w:basedOn w:val="Normal"/>
    <w:next w:val="Normal"/>
    <w:qFormat/>
    <w:rsid w:val="009B03FB"/>
    <w:pPr>
      <w:numPr>
        <w:ilvl w:val="4"/>
        <w:numId w:val="4"/>
      </w:numPr>
      <w:spacing w:before="240" w:after="60"/>
      <w:outlineLvl w:val="4"/>
    </w:pPr>
    <w:rPr>
      <w:b/>
      <w:bCs/>
      <w:i/>
      <w:iCs/>
      <w:sz w:val="26"/>
      <w:szCs w:val="26"/>
    </w:rPr>
  </w:style>
  <w:style w:type="paragraph" w:styleId="Heading6">
    <w:name w:val="heading 6"/>
    <w:basedOn w:val="Normal"/>
    <w:next w:val="Normal"/>
    <w:qFormat/>
    <w:rsid w:val="009B03F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uiPriority w:val="59"/>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4"/>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4"/>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4"/>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4"/>
      </w:numPr>
      <w:spacing w:before="240" w:after="60"/>
      <w:outlineLvl w:val="3"/>
    </w:pPr>
    <w:rPr>
      <w:b/>
      <w:bCs/>
      <w:sz w:val="16"/>
      <w:szCs w:val="28"/>
    </w:rPr>
  </w:style>
  <w:style w:type="paragraph" w:styleId="Heading5">
    <w:name w:val="heading 5"/>
    <w:basedOn w:val="Normal"/>
    <w:next w:val="Normal"/>
    <w:qFormat/>
    <w:rsid w:val="009B03FB"/>
    <w:pPr>
      <w:numPr>
        <w:ilvl w:val="4"/>
        <w:numId w:val="4"/>
      </w:numPr>
      <w:spacing w:before="240" w:after="60"/>
      <w:outlineLvl w:val="4"/>
    </w:pPr>
    <w:rPr>
      <w:b/>
      <w:bCs/>
      <w:i/>
      <w:iCs/>
      <w:sz w:val="26"/>
      <w:szCs w:val="26"/>
    </w:rPr>
  </w:style>
  <w:style w:type="paragraph" w:styleId="Heading6">
    <w:name w:val="heading 6"/>
    <w:basedOn w:val="Normal"/>
    <w:next w:val="Normal"/>
    <w:qFormat/>
    <w:rsid w:val="009B03F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uiPriority w:val="59"/>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299">
      <w:bodyDiv w:val="1"/>
      <w:marLeft w:val="0"/>
      <w:marRight w:val="0"/>
      <w:marTop w:val="0"/>
      <w:marBottom w:val="0"/>
      <w:divBdr>
        <w:top w:val="none" w:sz="0" w:space="0" w:color="auto"/>
        <w:left w:val="none" w:sz="0" w:space="0" w:color="auto"/>
        <w:bottom w:val="none" w:sz="0" w:space="0" w:color="auto"/>
        <w:right w:val="none" w:sz="0" w:space="0" w:color="auto"/>
      </w:divBdr>
    </w:div>
    <w:div w:id="125510060">
      <w:bodyDiv w:val="1"/>
      <w:marLeft w:val="0"/>
      <w:marRight w:val="0"/>
      <w:marTop w:val="0"/>
      <w:marBottom w:val="0"/>
      <w:divBdr>
        <w:top w:val="none" w:sz="0" w:space="0" w:color="auto"/>
        <w:left w:val="none" w:sz="0" w:space="0" w:color="auto"/>
        <w:bottom w:val="none" w:sz="0" w:space="0" w:color="auto"/>
        <w:right w:val="none" w:sz="0" w:space="0" w:color="auto"/>
      </w:divBdr>
    </w:div>
    <w:div w:id="209924002">
      <w:bodyDiv w:val="1"/>
      <w:marLeft w:val="0"/>
      <w:marRight w:val="0"/>
      <w:marTop w:val="0"/>
      <w:marBottom w:val="0"/>
      <w:divBdr>
        <w:top w:val="none" w:sz="0" w:space="0" w:color="auto"/>
        <w:left w:val="none" w:sz="0" w:space="0" w:color="auto"/>
        <w:bottom w:val="none" w:sz="0" w:space="0" w:color="auto"/>
        <w:right w:val="none" w:sz="0" w:space="0" w:color="auto"/>
      </w:divBdr>
    </w:div>
    <w:div w:id="219290702">
      <w:bodyDiv w:val="1"/>
      <w:marLeft w:val="0"/>
      <w:marRight w:val="0"/>
      <w:marTop w:val="0"/>
      <w:marBottom w:val="0"/>
      <w:divBdr>
        <w:top w:val="none" w:sz="0" w:space="0" w:color="auto"/>
        <w:left w:val="none" w:sz="0" w:space="0" w:color="auto"/>
        <w:bottom w:val="none" w:sz="0" w:space="0" w:color="auto"/>
        <w:right w:val="none" w:sz="0" w:space="0" w:color="auto"/>
      </w:divBdr>
    </w:div>
    <w:div w:id="255287945">
      <w:bodyDiv w:val="1"/>
      <w:marLeft w:val="0"/>
      <w:marRight w:val="0"/>
      <w:marTop w:val="0"/>
      <w:marBottom w:val="0"/>
      <w:divBdr>
        <w:top w:val="none" w:sz="0" w:space="0" w:color="auto"/>
        <w:left w:val="none" w:sz="0" w:space="0" w:color="auto"/>
        <w:bottom w:val="none" w:sz="0" w:space="0" w:color="auto"/>
        <w:right w:val="none" w:sz="0" w:space="0" w:color="auto"/>
      </w:divBdr>
    </w:div>
    <w:div w:id="261376493">
      <w:bodyDiv w:val="1"/>
      <w:marLeft w:val="0"/>
      <w:marRight w:val="0"/>
      <w:marTop w:val="0"/>
      <w:marBottom w:val="0"/>
      <w:divBdr>
        <w:top w:val="none" w:sz="0" w:space="0" w:color="auto"/>
        <w:left w:val="none" w:sz="0" w:space="0" w:color="auto"/>
        <w:bottom w:val="none" w:sz="0" w:space="0" w:color="auto"/>
        <w:right w:val="none" w:sz="0" w:space="0" w:color="auto"/>
      </w:divBdr>
    </w:div>
    <w:div w:id="352727435">
      <w:bodyDiv w:val="1"/>
      <w:marLeft w:val="0"/>
      <w:marRight w:val="0"/>
      <w:marTop w:val="0"/>
      <w:marBottom w:val="0"/>
      <w:divBdr>
        <w:top w:val="none" w:sz="0" w:space="0" w:color="auto"/>
        <w:left w:val="none" w:sz="0" w:space="0" w:color="auto"/>
        <w:bottom w:val="none" w:sz="0" w:space="0" w:color="auto"/>
        <w:right w:val="none" w:sz="0" w:space="0" w:color="auto"/>
      </w:divBdr>
    </w:div>
    <w:div w:id="379088310">
      <w:bodyDiv w:val="1"/>
      <w:marLeft w:val="0"/>
      <w:marRight w:val="0"/>
      <w:marTop w:val="0"/>
      <w:marBottom w:val="0"/>
      <w:divBdr>
        <w:top w:val="none" w:sz="0" w:space="0" w:color="auto"/>
        <w:left w:val="none" w:sz="0" w:space="0" w:color="auto"/>
        <w:bottom w:val="none" w:sz="0" w:space="0" w:color="auto"/>
        <w:right w:val="none" w:sz="0" w:space="0" w:color="auto"/>
      </w:divBdr>
    </w:div>
    <w:div w:id="402683749">
      <w:bodyDiv w:val="1"/>
      <w:marLeft w:val="0"/>
      <w:marRight w:val="0"/>
      <w:marTop w:val="0"/>
      <w:marBottom w:val="0"/>
      <w:divBdr>
        <w:top w:val="none" w:sz="0" w:space="0" w:color="auto"/>
        <w:left w:val="none" w:sz="0" w:space="0" w:color="auto"/>
        <w:bottom w:val="none" w:sz="0" w:space="0" w:color="auto"/>
        <w:right w:val="none" w:sz="0" w:space="0" w:color="auto"/>
      </w:divBdr>
    </w:div>
    <w:div w:id="451943943">
      <w:bodyDiv w:val="1"/>
      <w:marLeft w:val="0"/>
      <w:marRight w:val="0"/>
      <w:marTop w:val="0"/>
      <w:marBottom w:val="0"/>
      <w:divBdr>
        <w:top w:val="none" w:sz="0" w:space="0" w:color="auto"/>
        <w:left w:val="none" w:sz="0" w:space="0" w:color="auto"/>
        <w:bottom w:val="none" w:sz="0" w:space="0" w:color="auto"/>
        <w:right w:val="none" w:sz="0" w:space="0" w:color="auto"/>
      </w:divBdr>
    </w:div>
    <w:div w:id="560481755">
      <w:bodyDiv w:val="1"/>
      <w:marLeft w:val="0"/>
      <w:marRight w:val="0"/>
      <w:marTop w:val="0"/>
      <w:marBottom w:val="0"/>
      <w:divBdr>
        <w:top w:val="none" w:sz="0" w:space="0" w:color="auto"/>
        <w:left w:val="none" w:sz="0" w:space="0" w:color="auto"/>
        <w:bottom w:val="none" w:sz="0" w:space="0" w:color="auto"/>
        <w:right w:val="none" w:sz="0" w:space="0" w:color="auto"/>
      </w:divBdr>
    </w:div>
    <w:div w:id="665325403">
      <w:bodyDiv w:val="1"/>
      <w:marLeft w:val="0"/>
      <w:marRight w:val="0"/>
      <w:marTop w:val="0"/>
      <w:marBottom w:val="0"/>
      <w:divBdr>
        <w:top w:val="none" w:sz="0" w:space="0" w:color="auto"/>
        <w:left w:val="none" w:sz="0" w:space="0" w:color="auto"/>
        <w:bottom w:val="none" w:sz="0" w:space="0" w:color="auto"/>
        <w:right w:val="none" w:sz="0" w:space="0" w:color="auto"/>
      </w:divBdr>
    </w:div>
    <w:div w:id="668095287">
      <w:bodyDiv w:val="1"/>
      <w:marLeft w:val="0"/>
      <w:marRight w:val="0"/>
      <w:marTop w:val="0"/>
      <w:marBottom w:val="0"/>
      <w:divBdr>
        <w:top w:val="none" w:sz="0" w:space="0" w:color="auto"/>
        <w:left w:val="none" w:sz="0" w:space="0" w:color="auto"/>
        <w:bottom w:val="none" w:sz="0" w:space="0" w:color="auto"/>
        <w:right w:val="none" w:sz="0" w:space="0" w:color="auto"/>
      </w:divBdr>
    </w:div>
    <w:div w:id="741568147">
      <w:bodyDiv w:val="1"/>
      <w:marLeft w:val="0"/>
      <w:marRight w:val="0"/>
      <w:marTop w:val="0"/>
      <w:marBottom w:val="0"/>
      <w:divBdr>
        <w:top w:val="none" w:sz="0" w:space="0" w:color="auto"/>
        <w:left w:val="none" w:sz="0" w:space="0" w:color="auto"/>
        <w:bottom w:val="none" w:sz="0" w:space="0" w:color="auto"/>
        <w:right w:val="none" w:sz="0" w:space="0" w:color="auto"/>
      </w:divBdr>
    </w:div>
    <w:div w:id="836383147">
      <w:bodyDiv w:val="1"/>
      <w:marLeft w:val="0"/>
      <w:marRight w:val="0"/>
      <w:marTop w:val="0"/>
      <w:marBottom w:val="0"/>
      <w:divBdr>
        <w:top w:val="none" w:sz="0" w:space="0" w:color="auto"/>
        <w:left w:val="none" w:sz="0" w:space="0" w:color="auto"/>
        <w:bottom w:val="none" w:sz="0" w:space="0" w:color="auto"/>
        <w:right w:val="none" w:sz="0" w:space="0" w:color="auto"/>
      </w:divBdr>
    </w:div>
    <w:div w:id="941843857">
      <w:bodyDiv w:val="1"/>
      <w:marLeft w:val="0"/>
      <w:marRight w:val="0"/>
      <w:marTop w:val="0"/>
      <w:marBottom w:val="0"/>
      <w:divBdr>
        <w:top w:val="none" w:sz="0" w:space="0" w:color="auto"/>
        <w:left w:val="none" w:sz="0" w:space="0" w:color="auto"/>
        <w:bottom w:val="none" w:sz="0" w:space="0" w:color="auto"/>
        <w:right w:val="none" w:sz="0" w:space="0" w:color="auto"/>
      </w:divBdr>
    </w:div>
    <w:div w:id="960649837">
      <w:bodyDiv w:val="1"/>
      <w:marLeft w:val="0"/>
      <w:marRight w:val="0"/>
      <w:marTop w:val="0"/>
      <w:marBottom w:val="0"/>
      <w:divBdr>
        <w:top w:val="none" w:sz="0" w:space="0" w:color="auto"/>
        <w:left w:val="none" w:sz="0" w:space="0" w:color="auto"/>
        <w:bottom w:val="none" w:sz="0" w:space="0" w:color="auto"/>
        <w:right w:val="none" w:sz="0" w:space="0" w:color="auto"/>
      </w:divBdr>
    </w:div>
    <w:div w:id="973363342">
      <w:bodyDiv w:val="1"/>
      <w:marLeft w:val="0"/>
      <w:marRight w:val="0"/>
      <w:marTop w:val="0"/>
      <w:marBottom w:val="0"/>
      <w:divBdr>
        <w:top w:val="none" w:sz="0" w:space="0" w:color="auto"/>
        <w:left w:val="none" w:sz="0" w:space="0" w:color="auto"/>
        <w:bottom w:val="none" w:sz="0" w:space="0" w:color="auto"/>
        <w:right w:val="none" w:sz="0" w:space="0" w:color="auto"/>
      </w:divBdr>
    </w:div>
    <w:div w:id="998507874">
      <w:bodyDiv w:val="1"/>
      <w:marLeft w:val="0"/>
      <w:marRight w:val="0"/>
      <w:marTop w:val="0"/>
      <w:marBottom w:val="0"/>
      <w:divBdr>
        <w:top w:val="none" w:sz="0" w:space="0" w:color="auto"/>
        <w:left w:val="none" w:sz="0" w:space="0" w:color="auto"/>
        <w:bottom w:val="none" w:sz="0" w:space="0" w:color="auto"/>
        <w:right w:val="none" w:sz="0" w:space="0" w:color="auto"/>
      </w:divBdr>
    </w:div>
    <w:div w:id="1092895485">
      <w:bodyDiv w:val="1"/>
      <w:marLeft w:val="0"/>
      <w:marRight w:val="0"/>
      <w:marTop w:val="0"/>
      <w:marBottom w:val="0"/>
      <w:divBdr>
        <w:top w:val="none" w:sz="0" w:space="0" w:color="auto"/>
        <w:left w:val="none" w:sz="0" w:space="0" w:color="auto"/>
        <w:bottom w:val="none" w:sz="0" w:space="0" w:color="auto"/>
        <w:right w:val="none" w:sz="0" w:space="0" w:color="auto"/>
      </w:divBdr>
    </w:div>
    <w:div w:id="1096484017">
      <w:bodyDiv w:val="1"/>
      <w:marLeft w:val="0"/>
      <w:marRight w:val="0"/>
      <w:marTop w:val="0"/>
      <w:marBottom w:val="0"/>
      <w:divBdr>
        <w:top w:val="none" w:sz="0" w:space="0" w:color="auto"/>
        <w:left w:val="none" w:sz="0" w:space="0" w:color="auto"/>
        <w:bottom w:val="none" w:sz="0" w:space="0" w:color="auto"/>
        <w:right w:val="none" w:sz="0" w:space="0" w:color="auto"/>
      </w:divBdr>
    </w:div>
    <w:div w:id="1231160780">
      <w:bodyDiv w:val="1"/>
      <w:marLeft w:val="0"/>
      <w:marRight w:val="0"/>
      <w:marTop w:val="0"/>
      <w:marBottom w:val="0"/>
      <w:divBdr>
        <w:top w:val="none" w:sz="0" w:space="0" w:color="auto"/>
        <w:left w:val="none" w:sz="0" w:space="0" w:color="auto"/>
        <w:bottom w:val="none" w:sz="0" w:space="0" w:color="auto"/>
        <w:right w:val="none" w:sz="0" w:space="0" w:color="auto"/>
      </w:divBdr>
    </w:div>
    <w:div w:id="1244872787">
      <w:bodyDiv w:val="1"/>
      <w:marLeft w:val="0"/>
      <w:marRight w:val="0"/>
      <w:marTop w:val="0"/>
      <w:marBottom w:val="0"/>
      <w:divBdr>
        <w:top w:val="none" w:sz="0" w:space="0" w:color="auto"/>
        <w:left w:val="none" w:sz="0" w:space="0" w:color="auto"/>
        <w:bottom w:val="none" w:sz="0" w:space="0" w:color="auto"/>
        <w:right w:val="none" w:sz="0" w:space="0" w:color="auto"/>
      </w:divBdr>
    </w:div>
    <w:div w:id="1452479714">
      <w:bodyDiv w:val="1"/>
      <w:marLeft w:val="0"/>
      <w:marRight w:val="0"/>
      <w:marTop w:val="0"/>
      <w:marBottom w:val="0"/>
      <w:divBdr>
        <w:top w:val="none" w:sz="0" w:space="0" w:color="auto"/>
        <w:left w:val="none" w:sz="0" w:space="0" w:color="auto"/>
        <w:bottom w:val="none" w:sz="0" w:space="0" w:color="auto"/>
        <w:right w:val="none" w:sz="0" w:space="0" w:color="auto"/>
      </w:divBdr>
    </w:div>
    <w:div w:id="1500852218">
      <w:bodyDiv w:val="1"/>
      <w:marLeft w:val="0"/>
      <w:marRight w:val="0"/>
      <w:marTop w:val="0"/>
      <w:marBottom w:val="0"/>
      <w:divBdr>
        <w:top w:val="none" w:sz="0" w:space="0" w:color="auto"/>
        <w:left w:val="none" w:sz="0" w:space="0" w:color="auto"/>
        <w:bottom w:val="none" w:sz="0" w:space="0" w:color="auto"/>
        <w:right w:val="none" w:sz="0" w:space="0" w:color="auto"/>
      </w:divBdr>
    </w:div>
    <w:div w:id="1595744779">
      <w:bodyDiv w:val="1"/>
      <w:marLeft w:val="0"/>
      <w:marRight w:val="0"/>
      <w:marTop w:val="0"/>
      <w:marBottom w:val="0"/>
      <w:divBdr>
        <w:top w:val="none" w:sz="0" w:space="0" w:color="auto"/>
        <w:left w:val="none" w:sz="0" w:space="0" w:color="auto"/>
        <w:bottom w:val="none" w:sz="0" w:space="0" w:color="auto"/>
        <w:right w:val="none" w:sz="0" w:space="0" w:color="auto"/>
      </w:divBdr>
    </w:div>
    <w:div w:id="1605965327">
      <w:bodyDiv w:val="1"/>
      <w:marLeft w:val="0"/>
      <w:marRight w:val="0"/>
      <w:marTop w:val="0"/>
      <w:marBottom w:val="0"/>
      <w:divBdr>
        <w:top w:val="none" w:sz="0" w:space="0" w:color="auto"/>
        <w:left w:val="none" w:sz="0" w:space="0" w:color="auto"/>
        <w:bottom w:val="none" w:sz="0" w:space="0" w:color="auto"/>
        <w:right w:val="none" w:sz="0" w:space="0" w:color="auto"/>
      </w:divBdr>
    </w:div>
    <w:div w:id="1670131733">
      <w:bodyDiv w:val="1"/>
      <w:marLeft w:val="0"/>
      <w:marRight w:val="0"/>
      <w:marTop w:val="0"/>
      <w:marBottom w:val="0"/>
      <w:divBdr>
        <w:top w:val="none" w:sz="0" w:space="0" w:color="auto"/>
        <w:left w:val="none" w:sz="0" w:space="0" w:color="auto"/>
        <w:bottom w:val="none" w:sz="0" w:space="0" w:color="auto"/>
        <w:right w:val="none" w:sz="0" w:space="0" w:color="auto"/>
      </w:divBdr>
    </w:div>
    <w:div w:id="1946186285">
      <w:bodyDiv w:val="1"/>
      <w:marLeft w:val="0"/>
      <w:marRight w:val="0"/>
      <w:marTop w:val="0"/>
      <w:marBottom w:val="0"/>
      <w:divBdr>
        <w:top w:val="none" w:sz="0" w:space="0" w:color="auto"/>
        <w:left w:val="none" w:sz="0" w:space="0" w:color="auto"/>
        <w:bottom w:val="none" w:sz="0" w:space="0" w:color="auto"/>
        <w:right w:val="none" w:sz="0" w:space="0" w:color="auto"/>
      </w:divBdr>
    </w:div>
    <w:div w:id="1958560429">
      <w:bodyDiv w:val="1"/>
      <w:marLeft w:val="0"/>
      <w:marRight w:val="0"/>
      <w:marTop w:val="0"/>
      <w:marBottom w:val="0"/>
      <w:divBdr>
        <w:top w:val="none" w:sz="0" w:space="0" w:color="auto"/>
        <w:left w:val="none" w:sz="0" w:space="0" w:color="auto"/>
        <w:bottom w:val="none" w:sz="0" w:space="0" w:color="auto"/>
        <w:right w:val="none" w:sz="0" w:space="0" w:color="auto"/>
      </w:divBdr>
    </w:div>
    <w:div w:id="1997538234">
      <w:bodyDiv w:val="1"/>
      <w:marLeft w:val="0"/>
      <w:marRight w:val="0"/>
      <w:marTop w:val="0"/>
      <w:marBottom w:val="0"/>
      <w:divBdr>
        <w:top w:val="none" w:sz="0" w:space="0" w:color="auto"/>
        <w:left w:val="none" w:sz="0" w:space="0" w:color="auto"/>
        <w:bottom w:val="none" w:sz="0" w:space="0" w:color="auto"/>
        <w:right w:val="none" w:sz="0" w:space="0" w:color="auto"/>
      </w:divBdr>
    </w:div>
    <w:div w:id="2023437254">
      <w:bodyDiv w:val="1"/>
      <w:marLeft w:val="0"/>
      <w:marRight w:val="0"/>
      <w:marTop w:val="0"/>
      <w:marBottom w:val="0"/>
      <w:divBdr>
        <w:top w:val="none" w:sz="0" w:space="0" w:color="auto"/>
        <w:left w:val="none" w:sz="0" w:space="0" w:color="auto"/>
        <w:bottom w:val="none" w:sz="0" w:space="0" w:color="auto"/>
        <w:right w:val="none" w:sz="0" w:space="0" w:color="auto"/>
      </w:divBdr>
    </w:div>
    <w:div w:id="2117867185">
      <w:bodyDiv w:val="1"/>
      <w:marLeft w:val="0"/>
      <w:marRight w:val="0"/>
      <w:marTop w:val="0"/>
      <w:marBottom w:val="0"/>
      <w:divBdr>
        <w:top w:val="none" w:sz="0" w:space="0" w:color="auto"/>
        <w:left w:val="none" w:sz="0" w:space="0" w:color="auto"/>
        <w:bottom w:val="none" w:sz="0" w:space="0" w:color="auto"/>
        <w:right w:val="none" w:sz="0" w:space="0" w:color="auto"/>
      </w:divBdr>
    </w:div>
    <w:div w:id="2125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finca.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revishvili@finca.g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evishvili@finca.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finca.g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BCD0-39BF-4C80-A929-D3565BEF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29196</CharactersWithSpaces>
  <SharedDoc>false</SharedDoc>
  <HLinks>
    <vt:vector size="12" baseType="variant">
      <vt:variant>
        <vt:i4>1769532</vt:i4>
      </vt:variant>
      <vt:variant>
        <vt:i4>3</vt:i4>
      </vt:variant>
      <vt:variant>
        <vt:i4>0</vt:i4>
      </vt:variant>
      <vt:variant>
        <vt:i4>5</vt:i4>
      </vt:variant>
      <vt:variant>
        <vt:lpwstr>mailto:vgrigalasvhili@finca.ge</vt:lpwstr>
      </vt:variant>
      <vt:variant>
        <vt:lpwstr/>
      </vt:variant>
      <vt:variant>
        <vt:i4>1900594</vt:i4>
      </vt:variant>
      <vt:variant>
        <vt:i4>0</vt:i4>
      </vt:variant>
      <vt:variant>
        <vt:i4>0</vt:i4>
      </vt:variant>
      <vt:variant>
        <vt:i4>5</vt:i4>
      </vt:variant>
      <vt:variant>
        <vt:lpwstr>mailto:lmujirishvili@finca.ge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Grigalashvili</dc:creator>
  <cp:lastModifiedBy>Sopio Uznadze</cp:lastModifiedBy>
  <cp:revision>102</cp:revision>
  <cp:lastPrinted>2016-11-30T08:40:00Z</cp:lastPrinted>
  <dcterms:created xsi:type="dcterms:W3CDTF">2016-12-23T06:21:00Z</dcterms:created>
  <dcterms:modified xsi:type="dcterms:W3CDTF">2017-01-03T08:08:00Z</dcterms:modified>
</cp:coreProperties>
</file>