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71B5625C" w:rsidR="00305561" w:rsidRPr="00615AA8" w:rsidRDefault="00615AA8" w:rsidP="00615AA8">
          <w:pPr>
            <w:tabs>
              <w:tab w:val="left" w:pos="435"/>
            </w:tabs>
            <w:rPr>
              <w:rFonts w:ascii="BOG 2017" w:hAnsi="BOG 2017" w:cstheme="minorHAnsi"/>
              <w:noProof/>
              <w:color w:val="auto"/>
            </w:rPr>
          </w:pPr>
          <w:r w:rsidRPr="00615AA8">
            <w:rPr>
              <w:rFonts w:ascii="BOG 2017" w:eastAsiaTheme="majorEastAsia" w:hAnsi="BOG 2017" w:cstheme="minorHAnsi"/>
              <w:color w:val="auto"/>
            </w:rPr>
            <w:tab/>
          </w:r>
        </w:p>
        <w:p w14:paraId="2AC18FA9" w14:textId="0E420F11" w:rsidR="000B0AB1" w:rsidRPr="00615AA8" w:rsidRDefault="00C573E4" w:rsidP="000B0AB1">
          <w:pPr>
            <w:rPr>
              <w:rFonts w:ascii="BOG 2017" w:hAnsi="BOG 2017" w:cstheme="minorHAnsi"/>
              <w:color w:val="auto"/>
            </w:rPr>
          </w:pPr>
          <w:r w:rsidRPr="00615AA8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55BE3661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692925</wp:posOffset>
                    </wp:positionV>
                    <wp:extent cx="6715125" cy="1009650"/>
                    <wp:effectExtent l="0" t="0" r="952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15125" cy="1009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3626F8" w14:textId="41E80089" w:rsidR="00603C9D" w:rsidRPr="00603C9D" w:rsidRDefault="008464E9" w:rsidP="00603C9D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603C9D" w:rsidRPr="00603C9D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603C9D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შიდა </w:t>
                                </w:r>
                                <w:r w:rsidR="00615AA8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და გარე </w:t>
                                </w:r>
                                <w:r w:rsidR="00603C9D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აბრების დამზადებისა და თანმდევი მომსახურების შესყიდვის შესახებ</w:t>
                                </w:r>
                              </w:p>
                              <w:p w14:paraId="573A4337" w14:textId="0B8CE4E7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0;margin-top:54.55pt;width:528.75pt;height:79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" fillcolor="white [3201]" stroked="f" strokeweight=".5pt">
                    <v:textbox>
                      <w:txbxContent>
                        <w:p w14:paraId="373626F8" w14:textId="41E80089" w:rsidR="00603C9D" w:rsidRPr="00603C9D" w:rsidRDefault="008464E9" w:rsidP="00603C9D">
                          <w:pPr>
                            <w:jc w:val="center"/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</w:pP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603C9D" w:rsidRPr="00603C9D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ტენდერი</w:t>
                          </w: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603C9D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შიდა </w:t>
                          </w:r>
                          <w:r w:rsidR="00615AA8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და გარე </w:t>
                          </w:r>
                          <w:r w:rsidR="00603C9D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აბრების დამზადებისა და თანმდევი მომსახურების შესყიდვის შესახებ</w:t>
                          </w:r>
                        </w:p>
                        <w:p w14:paraId="573A4337" w14:textId="0B8CE4E7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615AA8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06D8E9E9">
                    <wp:simplePos x="0" y="0"/>
                    <wp:positionH relativeFrom="margin">
                      <wp:posOffset>-635</wp:posOffset>
                    </wp:positionH>
                    <wp:positionV relativeFrom="margin">
                      <wp:posOffset>2090106</wp:posOffset>
                    </wp:positionV>
                    <wp:extent cx="6619875" cy="89535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1987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Ind w:w="1496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615AA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727C63" w14:paraId="2B52C5D3" w14:textId="77777777" w:rsidTr="00615AA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44226B2D" w:rsidR="006F3955" w:rsidRPr="0079516D" w:rsidRDefault="00603C9D" w:rsidP="00691E4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603C9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691E46" w:rsidRPr="00691E46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8</w:t>
                                      </w:r>
                                      <w:r w:rsidR="00727C63" w:rsidRPr="00727C63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თებერვალი</w:t>
                                      </w:r>
                                      <w:r w:rsidR="00727C63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202</w:t>
                                      </w:r>
                                      <w:r w:rsidR="00727C63" w:rsidRPr="00603C9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4</w:t>
                                      </w:r>
                                      <w:r w:rsidR="00E01F1A" w:rsidRPr="00727C63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F3955" w:rsidRPr="00727C63" w14:paraId="26CDC481" w14:textId="77777777" w:rsidTr="00615AA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22ACBDA1" w:rsidR="006F3955" w:rsidRPr="0079516D" w:rsidRDefault="00897858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9516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აუქციონის დრო: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4DAFC94E" w:rsidR="002348C6" w:rsidRPr="0079516D" w:rsidRDefault="00691E46" w:rsidP="00603C9D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28</w:t>
                                      </w:r>
                                      <w:r w:rsidR="0079516D" w:rsidRPr="0079516D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თებერვალი 2024  17:00-17:30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38EACC4F" w:rsidR="006F3955" w:rsidRPr="00897858" w:rsidRDefault="006F3955" w:rsidP="00305561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.05pt;margin-top:164.6pt;width:521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Ind w:w="149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615AA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727C63" w14:paraId="2B52C5D3" w14:textId="77777777" w:rsidTr="00615AA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44226B2D" w:rsidR="006F3955" w:rsidRPr="0079516D" w:rsidRDefault="00603C9D" w:rsidP="00691E4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603C9D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691E46" w:rsidRPr="00691E46">
                                  <w:rPr>
                                    <w:rFonts w:ascii="BOG 2017" w:hAnsi="BOG 2017"/>
                                    <w:lang w:val="ka-GE"/>
                                  </w:rPr>
                                  <w:t>8</w:t>
                                </w:r>
                                <w:r w:rsidR="00727C63" w:rsidRPr="00727C63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თებერვალი</w:t>
                                </w:r>
                                <w:r w:rsidR="00727C63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202</w:t>
                                </w:r>
                                <w:r w:rsidR="00727C63" w:rsidRPr="00603C9D">
                                  <w:rPr>
                                    <w:rFonts w:ascii="BOG 2017" w:hAnsi="BOG 2017"/>
                                    <w:lang w:val="ka-GE"/>
                                  </w:rPr>
                                  <w:t>4</w:t>
                                </w:r>
                                <w:r w:rsidR="00E01F1A" w:rsidRPr="00727C63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F3955" w:rsidRPr="00727C63" w14:paraId="26CDC481" w14:textId="77777777" w:rsidTr="00615AA8">
                            <w:tc>
                              <w:tcPr>
                                <w:tcW w:w="3528" w:type="dxa"/>
                              </w:tcPr>
                              <w:p w14:paraId="217C017A" w14:textId="22ACBDA1" w:rsidR="006F3955" w:rsidRPr="0079516D" w:rsidRDefault="00897858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9516D">
                                  <w:rPr>
                                    <w:rFonts w:ascii="BOG 2017" w:hAnsi="BOG 2017"/>
                                    <w:lang w:val="ka-GE"/>
                                  </w:rPr>
                                  <w:t>აუქციონის დრო: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4DAFC94E" w:rsidR="002348C6" w:rsidRPr="0079516D" w:rsidRDefault="00691E46" w:rsidP="00603C9D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28</w:t>
                                </w:r>
                                <w:r w:rsidR="0079516D" w:rsidRPr="0079516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თებერვალი 2024  17:00-17:30</w:t>
                                </w:r>
                              </w:p>
                            </w:tc>
                          </w:tr>
                        </w:tbl>
                        <w:p w14:paraId="3400B4FE" w14:textId="38EACC4F" w:rsidR="006F3955" w:rsidRPr="00897858" w:rsidRDefault="006F3955" w:rsidP="00305561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615AA8" w:rsidRPr="00615AA8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1748C2EA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2921635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3DB90B18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1708D4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ტენდერს, </w:t>
                                </w:r>
                                <w:r w:rsidR="00603C9D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</w:t>
                                </w:r>
                                <w:r w:rsidR="00603C9D" w:rsidRPr="00603C9D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შიდა აბრების დამზადებისა და თანმდევი მომსახურების შესყიდვის შესახებ</w:t>
                                </w:r>
                                <w:r w:rsidR="00603C9D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. </w:t>
                                </w:r>
                                <w:r w:rsidR="0017085E" w:rsidRPr="00571D20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ა გაიროს ბანკის შესყიდვების პორტალზე (SAP </w:t>
                                </w:r>
                                <w:proofErr w:type="spellStart"/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Ariba</w:t>
                                </w:r>
                                <w:proofErr w:type="spellEnd"/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).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7EE70F9" w14:textId="31F9F82A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1708D4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4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6"/>
                                  <w:gridCol w:w="10494"/>
                                </w:tblGrid>
                                <w:tr w:rsidR="00AD6B88" w:rsidRPr="004B2900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4B7592B3" w14:textId="77777777" w:rsidR="004B2900" w:rsidRPr="004B2900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4B2900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tbl>
                                      <w:tblPr>
                                        <w:tblStyle w:val="TableGrid"/>
                                        <w:tblW w:w="10278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528"/>
                                        <w:gridCol w:w="6750"/>
                                      </w:tblGrid>
                                      <w:tr w:rsidR="00E01F1A" w14:paraId="330D4FC4" w14:textId="77777777" w:rsidTr="00E01F1A">
                                        <w:tc>
                                          <w:tcPr>
                                            <w:tcW w:w="3528" w:type="dxa"/>
                                            <w:hideMark/>
                                          </w:tcPr>
                                          <w:p w14:paraId="362E58F7" w14:textId="16E09C56" w:rsidR="00E01F1A" w:rsidRDefault="00E01F1A" w:rsidP="00E01F1A">
                                            <w:pPr>
                                              <w:rPr>
                                                <w:lang w:val="ka-G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6750" w:type="dxa"/>
                                            <w:hideMark/>
                                          </w:tcPr>
                                          <w:p w14:paraId="6E4F723A" w14:textId="77777777" w:rsidR="00E01F1A" w:rsidRDefault="00E01F1A" w:rsidP="00E01F1A">
                                            <w:pPr>
                                              <w:rPr>
                                                <w:lang w:val="ka-GE"/>
                                              </w:rPr>
                                            </w:pPr>
                                            <w:r>
                                              <w:rPr>
                                                <w:lang w:val="ka-GE"/>
                                              </w:rPr>
                                              <w:t>თეონა ფიცხელაური</w:t>
                                            </w:r>
                                          </w:p>
                                          <w:p w14:paraId="4CDEEE68" w14:textId="78DE12F4" w:rsidR="00E01F1A" w:rsidRPr="00E01F1A" w:rsidRDefault="00E01F1A" w:rsidP="00E01F1A">
                                            <w:pPr>
                                              <w:rPr>
                                                <w:lang w:val="ka-GE"/>
                                              </w:rPr>
                                            </w:pPr>
                                            <w:r>
                                              <w:t>Tpitskhelauri@bog.ge</w:t>
                                            </w:r>
                                          </w:p>
                                          <w:p w14:paraId="1F6CFC07" w14:textId="77777777" w:rsidR="00E01F1A" w:rsidRDefault="00E01F1A" w:rsidP="00E01F1A">
                                            <w:r>
                                              <w:t>+995 577 52 42 35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20B9E706" w14:textId="77777777" w:rsidR="00E01F1A" w:rsidRDefault="00E01F1A" w:rsidP="00E01F1A">
                                      <w:pPr>
                                        <w:rPr>
                                          <w:b/>
                                          <w:color w:val="E36C0A" w:themeColor="accent6" w:themeShade="BF"/>
                                          <w:sz w:val="44"/>
                                          <w:szCs w:val="56"/>
                                        </w:rPr>
                                      </w:pPr>
                                    </w:p>
                                    <w:p w14:paraId="695A6A62" w14:textId="48D5DA22" w:rsidR="004B2900" w:rsidRPr="004B2900" w:rsidRDefault="004B2900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4DE65AD" w14:textId="77777777" w:rsidR="004B2900" w:rsidRPr="00E01F1A" w:rsidRDefault="004B290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E8B34B6" id="Text Box 2" o:spid="_x0000_s1028" type="#_x0000_t202" style="position:absolute;left:0;text-align:left;margin-left:0;margin-top:230.05pt;width:492.5pt;height:226.35pt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EVlgIAALo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" fillcolor="white [3201]" strokeweight=".5pt">
                    <v:textbox>
                      <w:txbxContent>
                        <w:p w14:paraId="3BA476B9" w14:textId="3DB90B18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1708D4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ტენდერს, </w:t>
                          </w:r>
                          <w:r w:rsidR="00603C9D">
                            <w:rPr>
                              <w:rFonts w:ascii="BOG 2017" w:hAnsi="BOG 2017"/>
                              <w:lang w:val="ka-GE"/>
                            </w:rPr>
                            <w:t>ტენდერს</w:t>
                          </w:r>
                          <w:r w:rsidR="00603C9D" w:rsidRPr="00603C9D">
                            <w:rPr>
                              <w:rFonts w:ascii="BOG 2017" w:hAnsi="BOG 2017"/>
                              <w:lang w:val="ka-GE"/>
                            </w:rPr>
                            <w:t xml:space="preserve"> შიდა აბრების დამზადებისა და თანმდევი მომსახურების შესყიდვის შესახებ</w:t>
                          </w:r>
                          <w:r w:rsidR="00603C9D">
                            <w:rPr>
                              <w:rFonts w:asciiTheme="minorHAnsi" w:hAnsiTheme="minorHAnsi"/>
                              <w:lang w:val="ka-GE"/>
                            </w:rPr>
                            <w:t xml:space="preserve">. </w:t>
                          </w:r>
                          <w:r w:rsidR="0017085E" w:rsidRPr="00571D20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ა გაიროს ბანკის შესყიდვების პორტალზე (SAP </w:t>
                          </w:r>
                          <w:proofErr w:type="spellStart"/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Ariba</w:t>
                          </w:r>
                          <w:proofErr w:type="spellEnd"/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).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p w14:paraId="27EE70F9" w14:textId="31F9F82A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1708D4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4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86"/>
                            <w:gridCol w:w="10494"/>
                          </w:tblGrid>
                          <w:tr w:rsidR="00AD6B88" w:rsidRPr="004B2900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4B7592B3" w14:textId="77777777" w:rsidR="004B2900" w:rsidRPr="004B2900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4B2900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E01F1A" w14:paraId="330D4FC4" w14:textId="77777777" w:rsidTr="00E01F1A">
                                  <w:tc>
                                    <w:tcPr>
                                      <w:tcW w:w="3528" w:type="dxa"/>
                                      <w:hideMark/>
                                    </w:tcPr>
                                    <w:p w14:paraId="362E58F7" w14:textId="16E09C56" w:rsidR="00E01F1A" w:rsidRDefault="00E01F1A" w:rsidP="00E01F1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hideMark/>
                                    </w:tcPr>
                                    <w:p w14:paraId="6E4F723A" w14:textId="77777777" w:rsidR="00E01F1A" w:rsidRDefault="00E01F1A" w:rsidP="00E01F1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4CDEEE68" w14:textId="78DE12F4" w:rsidR="00E01F1A" w:rsidRPr="00E01F1A" w:rsidRDefault="00E01F1A" w:rsidP="00E01F1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Tpitskhelauri@bog.ge</w:t>
                                      </w:r>
                                    </w:p>
                                    <w:p w14:paraId="1F6CFC07" w14:textId="77777777" w:rsidR="00E01F1A" w:rsidRDefault="00E01F1A" w:rsidP="00E01F1A">
                                      <w:r>
                                        <w:t>+995 577 52 42 35</w:t>
                                      </w:r>
                                    </w:p>
                                  </w:tc>
                                </w:tr>
                              </w:tbl>
                              <w:p w14:paraId="20B9E706" w14:textId="77777777" w:rsidR="00E01F1A" w:rsidRDefault="00E01F1A" w:rsidP="00E01F1A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695A6A62" w14:textId="48D5DA22" w:rsidR="004B2900" w:rsidRPr="004B2900" w:rsidRDefault="004B2900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54DE65AD" w14:textId="77777777" w:rsidR="004B2900" w:rsidRPr="00E01F1A" w:rsidRDefault="004B2900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2E7950" w:rsidRPr="00615AA8">
            <w:rPr>
              <w:rFonts w:ascii="BOG 2017" w:hAnsi="BOG 2017" w:cstheme="minorHAnsi"/>
              <w:color w:val="auto"/>
            </w:rPr>
            <w:br w:type="page"/>
          </w:r>
          <w:r w:rsidR="00C14A94" w:rsidRPr="00615AA8">
            <w:rPr>
              <w:rFonts w:ascii="BOG 2017" w:hAnsi="BOG 2017" w:cstheme="minorHAnsi"/>
              <w:color w:val="auto"/>
            </w:rPr>
            <w:lastRenderedPageBreak/>
            <w:t xml:space="preserve"> </w:t>
          </w:r>
        </w:p>
      </w:sdtContent>
    </w:sdt>
    <w:p w14:paraId="03CCF9AD" w14:textId="4AA8C2B2" w:rsidR="00C72462" w:rsidRPr="00615AA8" w:rsidRDefault="00C72462" w:rsidP="000B0AB1">
      <w:pPr>
        <w:shd w:val="clear" w:color="auto" w:fill="FFFFFF"/>
        <w:jc w:val="left"/>
        <w:rPr>
          <w:rFonts w:ascii="BOG 2017" w:hAnsi="BOG 2017"/>
          <w:b/>
          <w:color w:val="auto"/>
          <w:lang w:val="ka-GE"/>
        </w:rPr>
      </w:pPr>
      <w:r w:rsidRPr="00615AA8">
        <w:rPr>
          <w:rFonts w:ascii="BOG 2017" w:hAnsi="BOG 2017"/>
          <w:b/>
          <w:color w:val="auto"/>
          <w:lang w:val="ka-GE"/>
        </w:rPr>
        <w:t>მოთხოვნილი სავალდებულო დოკუმენტაცია:</w:t>
      </w:r>
    </w:p>
    <w:p w14:paraId="13D5F47C" w14:textId="635EA754" w:rsidR="00C7705B" w:rsidRPr="00615AA8" w:rsidRDefault="0017085E" w:rsidP="00C7705B">
      <w:pPr>
        <w:rPr>
          <w:rFonts w:ascii="BOG 2017" w:hAnsi="BOG 2017"/>
          <w:color w:val="auto"/>
          <w:lang w:val="ka-GE"/>
        </w:rPr>
      </w:pPr>
      <w:r w:rsidRPr="00615AA8">
        <w:rPr>
          <w:rFonts w:ascii="BOG 2017" w:hAnsi="BOG 2017"/>
          <w:color w:val="auto"/>
          <w:lang w:val="ka-GE"/>
        </w:rPr>
        <w:t xml:space="preserve">ტენდერში </w:t>
      </w:r>
      <w:r w:rsidR="00C7705B" w:rsidRPr="00615AA8">
        <w:rPr>
          <w:rFonts w:ascii="BOG 2017" w:hAnsi="BOG 2017"/>
          <w:color w:val="auto"/>
          <w:lang w:val="ka-GE"/>
        </w:rPr>
        <w:t xml:space="preserve">მონაწილეობის მისაღებად </w:t>
      </w:r>
      <w:r w:rsidR="00C7705B" w:rsidRPr="00615AA8">
        <w:rPr>
          <w:rFonts w:ascii="BOG 2017" w:hAnsi="BOG 2017"/>
          <w:color w:val="auto"/>
          <w:u w:val="single"/>
          <w:lang w:val="ka-GE"/>
        </w:rPr>
        <w:t>აუცილებელია</w:t>
      </w:r>
      <w:r w:rsidR="00C7705B" w:rsidRPr="00615AA8">
        <w:rPr>
          <w:rFonts w:ascii="BOG 2017" w:hAnsi="BOG 2017"/>
          <w:color w:val="auto"/>
          <w:lang w:val="ka-GE"/>
        </w:rPr>
        <w:t xml:space="preserve">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615AA8" w:rsidRDefault="00C7705B" w:rsidP="00C7705B">
      <w:pPr>
        <w:rPr>
          <w:rFonts w:ascii="BOG 2017" w:hAnsi="BOG 2017"/>
          <w:color w:val="auto"/>
          <w:lang w:val="ka-GE"/>
        </w:rPr>
      </w:pPr>
    </w:p>
    <w:p w14:paraId="2E7400AC" w14:textId="77777777" w:rsidR="00C7705B" w:rsidRPr="00615AA8" w:rsidRDefault="00C7705B" w:rsidP="001B01FA">
      <w:pPr>
        <w:pStyle w:val="ListParagraph"/>
        <w:rPr>
          <w:rFonts w:ascii="BOG 2017" w:hAnsi="BOG 2017"/>
          <w:b/>
          <w:color w:val="auto"/>
          <w:lang w:val="ka-GE"/>
        </w:rPr>
      </w:pPr>
      <w:r w:rsidRPr="00615AA8">
        <w:rPr>
          <w:rFonts w:ascii="BOG 2017" w:hAnsi="BOG 2017"/>
          <w:color w:val="auto"/>
          <w:lang w:val="ka-GE"/>
        </w:rPr>
        <w:t xml:space="preserve">საბანკო რეკვიზიტები </w:t>
      </w:r>
      <w:r w:rsidRPr="00615AA8">
        <w:rPr>
          <w:rFonts w:ascii="BOG 2017" w:hAnsi="BOG 2017"/>
          <w:b/>
          <w:color w:val="auto"/>
          <w:lang w:val="ka-GE"/>
        </w:rPr>
        <w:t>(დანართი 2);</w:t>
      </w:r>
    </w:p>
    <w:p w14:paraId="334A90AA" w14:textId="77777777" w:rsidR="00C7705B" w:rsidRPr="00615AA8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615AA8">
        <w:rPr>
          <w:rFonts w:ascii="BOG 2017" w:hAnsi="BOG 2017"/>
          <w:color w:val="auto"/>
          <w:lang w:val="ka-GE"/>
        </w:rPr>
        <w:t>ამონაწერი სამეწარმეო რეესტრიდან;</w:t>
      </w:r>
    </w:p>
    <w:p w14:paraId="693A41E4" w14:textId="777F8EAB" w:rsidR="00C7705B" w:rsidRPr="00615AA8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615AA8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43443579" w14:textId="2A2E2579" w:rsidR="00E01F1A" w:rsidRPr="00615AA8" w:rsidRDefault="00E01F1A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615AA8">
        <w:rPr>
          <w:rFonts w:ascii="BOG 2017" w:hAnsi="BOG 2017" w:cs="Sylfaen"/>
          <w:lang w:val="ka-GE"/>
        </w:rPr>
        <w:t>პრეტენდენტმა</w:t>
      </w:r>
      <w:r w:rsidRPr="00615AA8">
        <w:rPr>
          <w:rFonts w:ascii="BOG 2017" w:hAnsi="BOG 2017" w:cs="Times New Roman"/>
          <w:lang w:val="ka-GE"/>
        </w:rPr>
        <w:t xml:space="preserve"> </w:t>
      </w:r>
      <w:r w:rsidRPr="00615AA8">
        <w:rPr>
          <w:rFonts w:ascii="BOG 2017" w:hAnsi="BOG 2017" w:cs="Sylfaen"/>
          <w:lang w:val="ka-GE"/>
        </w:rPr>
        <w:t>უნდა</w:t>
      </w:r>
      <w:r w:rsidRPr="00615AA8">
        <w:rPr>
          <w:rFonts w:ascii="BOG 2017" w:hAnsi="BOG 2017" w:cs="Times New Roman"/>
          <w:lang w:val="ka-GE"/>
        </w:rPr>
        <w:t xml:space="preserve"> </w:t>
      </w:r>
      <w:r w:rsidRPr="00615AA8">
        <w:rPr>
          <w:rFonts w:ascii="BOG 2017" w:hAnsi="BOG 2017" w:cs="Sylfaen"/>
          <w:lang w:val="ka-GE"/>
        </w:rPr>
        <w:t>წარმოადგინოს</w:t>
      </w:r>
      <w:r w:rsidRPr="00615AA8">
        <w:rPr>
          <w:rFonts w:ascii="BOG 2017" w:hAnsi="BOG 2017" w:cs="Times New Roman"/>
          <w:lang w:val="ka-GE"/>
        </w:rPr>
        <w:t xml:space="preserve"> </w:t>
      </w:r>
      <w:r w:rsidRPr="00615AA8">
        <w:rPr>
          <w:rFonts w:ascii="BOG 2017" w:hAnsi="BOG 2017" w:cs="Sylfaen"/>
          <w:lang w:val="ka-GE"/>
        </w:rPr>
        <w:t>საქართველოს</w:t>
      </w:r>
      <w:r w:rsidRPr="00615AA8">
        <w:rPr>
          <w:rFonts w:ascii="BOG 2017" w:hAnsi="BOG 2017" w:cs="Times New Roman"/>
          <w:lang w:val="ka-GE"/>
        </w:rPr>
        <w:t xml:space="preserve"> </w:t>
      </w:r>
      <w:r w:rsidRPr="00615AA8">
        <w:rPr>
          <w:rFonts w:ascii="BOG 2017" w:hAnsi="BOG 2017" w:cs="Sylfaen"/>
          <w:lang w:val="ka-GE"/>
        </w:rPr>
        <w:t>რეზიდენტი</w:t>
      </w:r>
      <w:r w:rsidRPr="00615AA8">
        <w:rPr>
          <w:rFonts w:ascii="BOG 2017" w:hAnsi="BOG 2017" w:cs="Times New Roman"/>
          <w:lang w:val="ka-GE"/>
        </w:rPr>
        <w:t xml:space="preserve"> მინიმუმ ორი </w:t>
      </w:r>
      <w:r w:rsidRPr="00615AA8">
        <w:rPr>
          <w:rFonts w:ascii="BOG 2017" w:hAnsi="BOG 2017" w:cs="Sylfaen"/>
          <w:lang w:val="ka-GE"/>
        </w:rPr>
        <w:t>ორგანიზაციის</w:t>
      </w:r>
      <w:r w:rsidRPr="00615AA8">
        <w:rPr>
          <w:rFonts w:ascii="BOG 2017" w:hAnsi="BOG 2017" w:cs="Times New Roman"/>
          <w:lang w:val="ka-GE"/>
        </w:rPr>
        <w:t xml:space="preserve"> </w:t>
      </w:r>
      <w:r w:rsidRPr="00615AA8">
        <w:rPr>
          <w:rFonts w:ascii="BOG 2017" w:hAnsi="BOG 2017" w:cs="Sylfaen"/>
          <w:lang w:val="ka-GE"/>
        </w:rPr>
        <w:t>მიერ</w:t>
      </w:r>
      <w:r w:rsidRPr="00615AA8">
        <w:rPr>
          <w:rFonts w:ascii="BOG 2017" w:hAnsi="BOG 2017" w:cs="Times New Roman"/>
          <w:lang w:val="ka-GE"/>
        </w:rPr>
        <w:t xml:space="preserve"> </w:t>
      </w:r>
      <w:r w:rsidRPr="00615AA8">
        <w:rPr>
          <w:rFonts w:ascii="BOG 2017" w:hAnsi="BOG 2017" w:cs="Sylfaen"/>
          <w:lang w:val="ka-GE"/>
        </w:rPr>
        <w:t>გაცემული</w:t>
      </w:r>
      <w:r w:rsidRPr="00615AA8">
        <w:rPr>
          <w:rFonts w:ascii="BOG 2017" w:hAnsi="BOG 2017" w:cs="Times New Roman"/>
          <w:lang w:val="ka-GE"/>
        </w:rPr>
        <w:t xml:space="preserve"> რეკომენდაცია </w:t>
      </w:r>
      <w:r w:rsidRPr="00615AA8">
        <w:rPr>
          <w:rFonts w:ascii="BOG 2017" w:hAnsi="BOG 2017" w:cs="Sylfaen"/>
          <w:lang w:val="ka-GE"/>
        </w:rPr>
        <w:t>(100 000 ლარზე მეტი გენ. კონტრაქტების შემთხვევაში)</w:t>
      </w:r>
    </w:p>
    <w:p w14:paraId="5A5282FA" w14:textId="2F498ADF" w:rsidR="00FD2DB6" w:rsidRPr="00615AA8" w:rsidRDefault="00FD2DB6" w:rsidP="00FA14B7">
      <w:pPr>
        <w:spacing w:after="60"/>
        <w:ind w:left="72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</w:p>
    <w:p w14:paraId="171CB68D" w14:textId="77777777" w:rsidR="00C7705B" w:rsidRPr="00615AA8" w:rsidRDefault="00C7705B" w:rsidP="007F2D00">
      <w:pPr>
        <w:rPr>
          <w:rFonts w:ascii="BOG 2017" w:hAnsi="BOG 2017"/>
          <w:b/>
          <w:color w:val="auto"/>
          <w:lang w:val="ka-GE"/>
        </w:rPr>
      </w:pPr>
    </w:p>
    <w:p w14:paraId="4393FFD0" w14:textId="77777777" w:rsidR="00C7705B" w:rsidRPr="00615AA8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615AA8" w:rsidRDefault="00C7705B" w:rsidP="00C7705B">
      <w:pPr>
        <w:rPr>
          <w:rFonts w:ascii="BOG 2017" w:hAnsi="BOG 2017"/>
          <w:color w:val="auto"/>
          <w:lang w:val="ka-GE"/>
        </w:rPr>
      </w:pPr>
      <w:r w:rsidRPr="00615AA8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615AA8" w:rsidRDefault="00C7705B" w:rsidP="00C7705B">
      <w:pPr>
        <w:rPr>
          <w:rFonts w:ascii="BOG 2017" w:hAnsi="BOG 2017"/>
          <w:color w:val="auto"/>
          <w:lang w:val="ka-GE"/>
        </w:rPr>
      </w:pPr>
    </w:p>
    <w:p w14:paraId="4F2C4F4E" w14:textId="1E2CCA9B" w:rsidR="00E43CEB" w:rsidRPr="00615AA8" w:rsidRDefault="001708D4" w:rsidP="00452023">
      <w:pPr>
        <w:rPr>
          <w:rFonts w:ascii="BOG 2017" w:hAnsi="BOG 2017"/>
          <w:color w:val="auto"/>
          <w:lang w:val="ka-GE"/>
        </w:rPr>
      </w:pPr>
      <w:r w:rsidRPr="00615AA8">
        <w:rPr>
          <w:rFonts w:ascii="BOG 2017" w:hAnsi="BOG 2017"/>
          <w:color w:val="auto"/>
          <w:lang w:val="ka-GE"/>
        </w:rPr>
        <w:t>ტენდერის</w:t>
      </w:r>
      <w:r w:rsidR="00C7705B" w:rsidRPr="00615AA8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1E56133C" w14:textId="77777777" w:rsidR="00E01F1A" w:rsidRPr="00615AA8" w:rsidRDefault="00E01F1A" w:rsidP="00452023">
      <w:pPr>
        <w:rPr>
          <w:rFonts w:ascii="BOG 2017" w:hAnsi="BOG 2017"/>
          <w:color w:val="auto"/>
          <w:lang w:val="ka-GE"/>
        </w:rPr>
      </w:pPr>
    </w:p>
    <w:p w14:paraId="6E61EE94" w14:textId="77777777" w:rsidR="004475E7" w:rsidRPr="00615AA8" w:rsidRDefault="004475E7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59F908EF" w14:textId="77777777" w:rsidR="00FD2DB6" w:rsidRPr="00615AA8" w:rsidRDefault="00FD2DB6" w:rsidP="00FD2DB6">
      <w:pPr>
        <w:rPr>
          <w:rFonts w:ascii="BOG 2017" w:eastAsiaTheme="minorEastAsia" w:hAnsi="BOG 2017" w:cs="Sylfaen"/>
          <w:lang w:val="ka-GE" w:eastAsia="ja-JP"/>
        </w:rPr>
      </w:pPr>
    </w:p>
    <w:p w14:paraId="41D891FD" w14:textId="7E2A64E3" w:rsidR="00FD2DB6" w:rsidRPr="00615AA8" w:rsidRDefault="00FD2DB6" w:rsidP="00FD2DB6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615AA8">
        <w:rPr>
          <w:rFonts w:ascii="BOG 2017" w:eastAsia="Times New Roman" w:hAnsi="BOG 2017"/>
          <w:color w:val="auto"/>
        </w:rPr>
        <w:t xml:space="preserve">SAP ARIBA-ს </w:t>
      </w:r>
      <w:r w:rsidRPr="00615AA8">
        <w:rPr>
          <w:rFonts w:ascii="BOG 2017" w:eastAsia="Times New Roman" w:hAnsi="BOG 2017"/>
          <w:color w:val="auto"/>
          <w:lang w:val="ka-GE"/>
        </w:rPr>
        <w:t xml:space="preserve">საშუალებით გამოცხადდება აუქციონი, სადაც მიმდინარეობის განმავლობაში, მონაწილეებს ექნებათ ვაჭრობის შესაძლებლობა </w:t>
      </w:r>
    </w:p>
    <w:p w14:paraId="2C657698" w14:textId="77777777" w:rsidR="00FD2DB6" w:rsidRPr="00615AA8" w:rsidRDefault="00FD2DB6" w:rsidP="00FD2DB6">
      <w:pPr>
        <w:rPr>
          <w:rFonts w:ascii="BOG 2017" w:hAnsi="BOG 2017" w:cs="Sylfaen"/>
          <w:lang w:val="ka-GE"/>
        </w:rPr>
      </w:pPr>
    </w:p>
    <w:p w14:paraId="4B837D56" w14:textId="33616760" w:rsidR="00FD2DB6" w:rsidRPr="00615AA8" w:rsidRDefault="00FD2DB6" w:rsidP="00FD2DB6">
      <w:pPr>
        <w:pStyle w:val="ListParagraph"/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615AA8">
        <w:rPr>
          <w:rFonts w:ascii="BOG 2017" w:eastAsia="Times New Roman" w:hAnsi="BOG 2017"/>
          <w:color w:val="auto"/>
          <w:lang w:val="ka-GE"/>
        </w:rPr>
        <w:t xml:space="preserve">ვაჭრობის </w:t>
      </w:r>
      <w:r w:rsidR="00C60165" w:rsidRPr="00615AA8">
        <w:rPr>
          <w:rFonts w:ascii="BOG 2017" w:eastAsia="Times New Roman" w:hAnsi="BOG 2017"/>
          <w:color w:val="auto"/>
          <w:lang w:val="ka-GE"/>
        </w:rPr>
        <w:t xml:space="preserve">დაწყებამდე, პრეტენდენტმა უნდა ატვირთოს სრულად შევსებული ფაილი (დანართი 1) ვაჭრობის </w:t>
      </w:r>
      <w:r w:rsidRPr="00615AA8">
        <w:rPr>
          <w:rFonts w:ascii="BOG 2017" w:eastAsia="Times New Roman" w:hAnsi="BOG 2017"/>
          <w:color w:val="auto"/>
          <w:lang w:val="ka-GE"/>
        </w:rPr>
        <w:t>დასრულების შემდეგ, საბოლოოდ დაფიქსირებული ჯამური ფასის შესაბამისად პროპორციულად დააკლდება ყველა ერთეულის ფასს.</w:t>
      </w:r>
    </w:p>
    <w:p w14:paraId="0E6C1719" w14:textId="77777777" w:rsidR="00FD2DB6" w:rsidRPr="00615AA8" w:rsidRDefault="00FD2DB6" w:rsidP="00FD2DB6">
      <w:pPr>
        <w:rPr>
          <w:rFonts w:ascii="BOG 2017" w:eastAsia="Times New Roman" w:hAnsi="BOG 2017"/>
          <w:color w:val="auto"/>
          <w:lang w:val="ka-GE"/>
        </w:rPr>
      </w:pPr>
    </w:p>
    <w:p w14:paraId="63BEDF2A" w14:textId="77777777" w:rsidR="00FD2DB6" w:rsidRPr="00615AA8" w:rsidRDefault="00FD2DB6" w:rsidP="00FD2DB6">
      <w:pPr>
        <w:pStyle w:val="ListParagraph"/>
        <w:numPr>
          <w:ilvl w:val="0"/>
          <w:numId w:val="31"/>
        </w:numPr>
        <w:rPr>
          <w:rFonts w:ascii="BOG 2017" w:hAnsi="BOG 2017" w:cs="Times New Roman"/>
          <w:color w:val="auto"/>
          <w:lang w:val="ka-GE"/>
        </w:rPr>
      </w:pPr>
      <w:proofErr w:type="spellStart"/>
      <w:r w:rsidRPr="00615AA8">
        <w:rPr>
          <w:rFonts w:ascii="BOG 2017" w:hAnsi="BOG 2017" w:cs="Sylfaen"/>
          <w:color w:val="auto"/>
          <w:lang w:val="ka-GE"/>
        </w:rPr>
        <w:t>სატენდერო</w:t>
      </w:r>
      <w:proofErr w:type="spellEnd"/>
      <w:r w:rsidRPr="00615AA8">
        <w:rPr>
          <w:rFonts w:ascii="BOG 2017" w:hAnsi="BOG 2017" w:cs="Times New Roman"/>
          <w:color w:val="auto"/>
          <w:lang w:val="ka-GE"/>
        </w:rPr>
        <w:t xml:space="preserve"> </w:t>
      </w:r>
      <w:r w:rsidRPr="00615AA8">
        <w:rPr>
          <w:rFonts w:ascii="BOG 2017" w:hAnsi="BOG 2017" w:cs="Sylfaen"/>
          <w:color w:val="auto"/>
          <w:lang w:val="ka-GE"/>
        </w:rPr>
        <w:t>წინადადება</w:t>
      </w:r>
      <w:r w:rsidRPr="00615AA8">
        <w:rPr>
          <w:rFonts w:ascii="BOG 2017" w:hAnsi="BOG 2017" w:cs="Times New Roman"/>
          <w:color w:val="auto"/>
          <w:lang w:val="ka-GE"/>
        </w:rPr>
        <w:t xml:space="preserve"> </w:t>
      </w:r>
      <w:r w:rsidRPr="00615AA8">
        <w:rPr>
          <w:rFonts w:ascii="BOG 2017" w:hAnsi="BOG 2017" w:cs="Sylfaen"/>
          <w:color w:val="auto"/>
          <w:lang w:val="ka-GE"/>
        </w:rPr>
        <w:t>წარმოდგენილი</w:t>
      </w:r>
      <w:r w:rsidRPr="00615AA8">
        <w:rPr>
          <w:rFonts w:ascii="BOG 2017" w:hAnsi="BOG 2017" w:cs="Times New Roman"/>
          <w:color w:val="auto"/>
          <w:lang w:val="ka-GE"/>
        </w:rPr>
        <w:t xml:space="preserve"> </w:t>
      </w:r>
      <w:r w:rsidRPr="00615AA8">
        <w:rPr>
          <w:rFonts w:ascii="BOG 2017" w:hAnsi="BOG 2017" w:cs="Sylfaen"/>
          <w:color w:val="auto"/>
          <w:lang w:val="ka-GE"/>
        </w:rPr>
        <w:t>უნდა</w:t>
      </w:r>
      <w:r w:rsidRPr="00615AA8">
        <w:rPr>
          <w:rFonts w:ascii="BOG 2017" w:hAnsi="BOG 2017" w:cs="Times New Roman"/>
          <w:color w:val="auto"/>
          <w:lang w:val="ka-GE"/>
        </w:rPr>
        <w:t xml:space="preserve"> </w:t>
      </w:r>
      <w:r w:rsidRPr="00615AA8">
        <w:rPr>
          <w:rFonts w:ascii="BOG 2017" w:hAnsi="BOG 2017" w:cs="Sylfaen"/>
          <w:color w:val="auto"/>
          <w:lang w:val="ka-GE"/>
        </w:rPr>
        <w:t>იყოს</w:t>
      </w:r>
      <w:r w:rsidRPr="00615AA8">
        <w:rPr>
          <w:rFonts w:ascii="BOG 2017" w:hAnsi="BOG 2017" w:cs="Times New Roman"/>
          <w:color w:val="auto"/>
          <w:lang w:val="ka-GE"/>
        </w:rPr>
        <w:t xml:space="preserve"> </w:t>
      </w:r>
      <w:r w:rsidRPr="00615AA8">
        <w:rPr>
          <w:rFonts w:ascii="BOG 2017" w:hAnsi="BOG 2017" w:cs="Sylfaen"/>
          <w:color w:val="auto"/>
          <w:lang w:val="ka-GE"/>
        </w:rPr>
        <w:t>საქართველოს</w:t>
      </w:r>
      <w:r w:rsidRPr="00615AA8">
        <w:rPr>
          <w:rFonts w:ascii="BOG 2017" w:hAnsi="BOG 2017" w:cs="Times New Roman"/>
          <w:color w:val="auto"/>
          <w:lang w:val="ka-GE"/>
        </w:rPr>
        <w:t xml:space="preserve"> </w:t>
      </w:r>
      <w:r w:rsidRPr="00615AA8">
        <w:rPr>
          <w:rFonts w:ascii="BOG 2017" w:hAnsi="BOG 2017" w:cs="Sylfaen"/>
          <w:color w:val="auto"/>
          <w:lang w:val="ka-GE"/>
        </w:rPr>
        <w:t>ეროვნულ</w:t>
      </w:r>
      <w:r w:rsidRPr="00615AA8">
        <w:rPr>
          <w:rFonts w:ascii="BOG 2017" w:hAnsi="BOG 2017" w:cs="Times New Roman"/>
          <w:color w:val="auto"/>
          <w:lang w:val="ka-GE"/>
        </w:rPr>
        <w:t xml:space="preserve"> </w:t>
      </w:r>
      <w:r w:rsidRPr="00615AA8">
        <w:rPr>
          <w:rFonts w:ascii="BOG 2017" w:hAnsi="BOG 2017" w:cs="Sylfaen"/>
          <w:color w:val="auto"/>
          <w:lang w:val="ka-GE"/>
        </w:rPr>
        <w:t>ვალუტაში</w:t>
      </w:r>
      <w:r w:rsidRPr="00615AA8">
        <w:rPr>
          <w:rFonts w:ascii="BOG 2017" w:hAnsi="BOG 2017" w:cs="Times New Roman"/>
          <w:color w:val="auto"/>
          <w:lang w:val="ka-GE"/>
        </w:rPr>
        <w:t xml:space="preserve"> - </w:t>
      </w:r>
      <w:r w:rsidRPr="00615AA8">
        <w:rPr>
          <w:rFonts w:ascii="BOG 2017" w:hAnsi="BOG 2017" w:cs="Sylfaen"/>
          <w:color w:val="auto"/>
          <w:lang w:val="ka-GE"/>
        </w:rPr>
        <w:t>ლარში</w:t>
      </w:r>
      <w:r w:rsidRPr="00615AA8">
        <w:rPr>
          <w:rFonts w:ascii="BOG 2017" w:hAnsi="BOG 2017" w:cs="Times New Roman"/>
          <w:color w:val="auto"/>
          <w:lang w:val="ka-GE"/>
        </w:rPr>
        <w:t xml:space="preserve"> </w:t>
      </w:r>
      <w:r w:rsidRPr="00615AA8">
        <w:rPr>
          <w:rFonts w:ascii="BOG 2017" w:hAnsi="BOG 2017" w:cs="Sylfaen"/>
          <w:color w:val="auto"/>
          <w:lang w:val="ka-GE"/>
        </w:rPr>
        <w:t>და</w:t>
      </w:r>
      <w:r w:rsidRPr="00615AA8">
        <w:rPr>
          <w:rFonts w:ascii="BOG 2017" w:hAnsi="BOG 2017" w:cs="Times New Roman"/>
          <w:color w:val="auto"/>
          <w:lang w:val="ka-GE"/>
        </w:rPr>
        <w:t xml:space="preserve"> </w:t>
      </w:r>
      <w:r w:rsidRPr="00615AA8">
        <w:rPr>
          <w:rFonts w:ascii="BOG 2017" w:hAnsi="BOG 2017" w:cs="Sylfaen"/>
          <w:color w:val="auto"/>
          <w:lang w:val="ka-GE"/>
        </w:rPr>
        <w:t>მოიცავდეს</w:t>
      </w:r>
      <w:r w:rsidRPr="00615AA8">
        <w:rPr>
          <w:rFonts w:ascii="BOG 2017" w:hAnsi="BOG 2017" w:cs="Times New Roman"/>
          <w:color w:val="auto"/>
          <w:lang w:val="ka-GE"/>
        </w:rPr>
        <w:t xml:space="preserve"> </w:t>
      </w:r>
      <w:r w:rsidRPr="00615AA8">
        <w:rPr>
          <w:rFonts w:ascii="BOG 2017" w:hAnsi="BOG 2017" w:cs="Sylfaen"/>
          <w:color w:val="auto"/>
          <w:lang w:val="ka-GE"/>
        </w:rPr>
        <w:t>კანონმდებლობით</w:t>
      </w:r>
      <w:r w:rsidRPr="00615AA8">
        <w:rPr>
          <w:rFonts w:ascii="BOG 2017" w:hAnsi="BOG 2017" w:cs="Times New Roman"/>
          <w:color w:val="auto"/>
          <w:lang w:val="ka-GE"/>
        </w:rPr>
        <w:t xml:space="preserve"> </w:t>
      </w:r>
      <w:r w:rsidRPr="00615AA8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615AA8">
        <w:rPr>
          <w:rFonts w:ascii="BOG 2017" w:hAnsi="BOG 2017" w:cs="Times New Roman"/>
          <w:color w:val="auto"/>
          <w:lang w:val="ka-GE"/>
        </w:rPr>
        <w:t xml:space="preserve"> </w:t>
      </w:r>
      <w:r w:rsidRPr="00615AA8">
        <w:rPr>
          <w:rFonts w:ascii="BOG 2017" w:hAnsi="BOG 2017" w:cs="Sylfaen"/>
          <w:color w:val="auto"/>
          <w:lang w:val="ka-GE"/>
        </w:rPr>
        <w:t>გადასახადებს</w:t>
      </w:r>
      <w:r w:rsidRPr="00615AA8">
        <w:rPr>
          <w:rFonts w:ascii="BOG 2017" w:hAnsi="BOG 2017" w:cs="Times New Roman"/>
          <w:color w:val="auto"/>
          <w:lang w:val="ka-GE"/>
        </w:rPr>
        <w:t xml:space="preserve"> </w:t>
      </w:r>
      <w:r w:rsidRPr="00615AA8">
        <w:rPr>
          <w:rFonts w:ascii="BOG 2017" w:hAnsi="BOG 2017" w:cs="Sylfaen"/>
          <w:color w:val="auto"/>
          <w:lang w:val="ka-GE"/>
        </w:rPr>
        <w:t>და</w:t>
      </w:r>
      <w:r w:rsidRPr="00615AA8">
        <w:rPr>
          <w:rFonts w:ascii="BOG 2017" w:hAnsi="BOG 2017" w:cs="Times New Roman"/>
          <w:color w:val="auto"/>
          <w:lang w:val="ka-GE"/>
        </w:rPr>
        <w:t xml:space="preserve"> </w:t>
      </w:r>
      <w:r w:rsidRPr="00615AA8">
        <w:rPr>
          <w:rFonts w:ascii="BOG 2017" w:hAnsi="BOG 2017" w:cs="Sylfaen"/>
          <w:color w:val="auto"/>
          <w:lang w:val="ka-GE"/>
        </w:rPr>
        <w:t>გადასახდელებს</w:t>
      </w:r>
      <w:r w:rsidRPr="00615AA8">
        <w:rPr>
          <w:rFonts w:ascii="BOG 2017" w:hAnsi="BOG 2017" w:cs="Times New Roman"/>
          <w:color w:val="auto"/>
          <w:lang w:val="ka-GE"/>
        </w:rPr>
        <w:t>.</w:t>
      </w:r>
    </w:p>
    <w:p w14:paraId="2C843A3B" w14:textId="77777777" w:rsidR="00FD2DB6" w:rsidRPr="00615AA8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610A93A2" w14:textId="77777777" w:rsidR="00FD2DB6" w:rsidRPr="00615AA8" w:rsidRDefault="00FD2DB6" w:rsidP="00311383">
      <w:pPr>
        <w:pStyle w:val="ListParagraph"/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615AA8">
        <w:rPr>
          <w:rFonts w:ascii="BOG 2017" w:eastAsiaTheme="minorEastAsia" w:hAnsi="BOG 2017" w:cs="Sylfaen"/>
          <w:lang w:val="ka-GE" w:eastAsia="ja-JP"/>
        </w:rPr>
        <w:t>შემოთავაზებული</w:t>
      </w:r>
      <w:r w:rsidRPr="00615AA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615AA8">
        <w:rPr>
          <w:rFonts w:ascii="BOG 2017" w:eastAsiaTheme="minorEastAsia" w:hAnsi="BOG 2017" w:cs="Sylfaen"/>
          <w:lang w:val="ka-GE" w:eastAsia="ja-JP"/>
        </w:rPr>
        <w:t>პროდუქტი</w:t>
      </w:r>
      <w:r w:rsidRPr="00615AA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615AA8">
        <w:rPr>
          <w:rFonts w:ascii="BOG 2017" w:eastAsiaTheme="minorEastAsia" w:hAnsi="BOG 2017" w:cs="Sylfaen"/>
          <w:lang w:val="ka-GE" w:eastAsia="ja-JP"/>
        </w:rPr>
        <w:t>სრულად</w:t>
      </w:r>
      <w:r w:rsidRPr="00615AA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615AA8">
        <w:rPr>
          <w:rFonts w:ascii="BOG 2017" w:eastAsiaTheme="minorEastAsia" w:hAnsi="BOG 2017" w:cs="Sylfaen"/>
          <w:lang w:val="ka-GE" w:eastAsia="ja-JP"/>
        </w:rPr>
        <w:t>უნდა</w:t>
      </w:r>
      <w:r w:rsidRPr="00615AA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615AA8">
        <w:rPr>
          <w:rFonts w:ascii="BOG 2017" w:eastAsiaTheme="minorEastAsia" w:hAnsi="BOG 2017" w:cs="Sylfaen"/>
          <w:lang w:val="ka-GE" w:eastAsia="ja-JP"/>
        </w:rPr>
        <w:t>აკმაყოფილებდეს</w:t>
      </w:r>
      <w:r w:rsidRPr="00615AA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615AA8">
        <w:rPr>
          <w:rFonts w:ascii="BOG 2017" w:hAnsi="BOG 2017" w:cs="Sylfaen"/>
          <w:lang w:val="ka-GE"/>
        </w:rPr>
        <w:t>დანართ</w:t>
      </w:r>
      <w:r w:rsidRPr="00615AA8">
        <w:rPr>
          <w:rFonts w:ascii="BOG 2017" w:hAnsi="BOG 2017" w:cs="Times New Roman"/>
          <w:lang w:val="ka-GE"/>
        </w:rPr>
        <w:t xml:space="preserve"> N1-</w:t>
      </w:r>
      <w:r w:rsidRPr="00615AA8">
        <w:rPr>
          <w:rFonts w:ascii="BOG 2017" w:hAnsi="BOG 2017" w:cs="Sylfaen"/>
          <w:lang w:val="ka-GE"/>
        </w:rPr>
        <w:t>ში</w:t>
      </w:r>
      <w:r w:rsidRPr="00615AA8">
        <w:rPr>
          <w:rFonts w:ascii="BOG 2017" w:hAnsi="BOG 2017" w:cs="Times New Roman"/>
          <w:lang w:val="ka-GE"/>
        </w:rPr>
        <w:t xml:space="preserve"> </w:t>
      </w:r>
      <w:r w:rsidRPr="00615AA8">
        <w:rPr>
          <w:rFonts w:ascii="BOG 2017" w:eastAsiaTheme="minorEastAsia" w:hAnsi="BOG 2017" w:cs="Sylfaen"/>
          <w:lang w:val="ka-GE" w:eastAsia="ja-JP"/>
        </w:rPr>
        <w:t>მოცემულ</w:t>
      </w:r>
      <w:r w:rsidRPr="00615AA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615AA8">
        <w:rPr>
          <w:rFonts w:ascii="BOG 2017" w:eastAsiaTheme="minorEastAsia" w:hAnsi="BOG 2017" w:cs="Sylfaen"/>
          <w:lang w:val="ka-GE" w:eastAsia="ja-JP"/>
        </w:rPr>
        <w:t>მინიმალურ</w:t>
      </w:r>
      <w:r w:rsidRPr="00615AA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615AA8">
        <w:rPr>
          <w:rFonts w:ascii="BOG 2017" w:eastAsiaTheme="minorEastAsia" w:hAnsi="BOG 2017" w:cs="Sylfaen"/>
          <w:lang w:val="ka-GE" w:eastAsia="ja-JP"/>
        </w:rPr>
        <w:t>პარამეტრებს</w:t>
      </w:r>
      <w:r w:rsidRPr="00615AA8">
        <w:rPr>
          <w:rFonts w:ascii="BOG 2017" w:eastAsiaTheme="minorEastAsia" w:hAnsi="BOG 2017" w:cs="Times New Roman"/>
          <w:lang w:val="ka-GE" w:eastAsia="ja-JP"/>
        </w:rPr>
        <w:t>/</w:t>
      </w:r>
      <w:r w:rsidRPr="00615AA8">
        <w:rPr>
          <w:rFonts w:ascii="BOG 2017" w:eastAsiaTheme="minorEastAsia" w:hAnsi="BOG 2017" w:cs="Sylfaen"/>
          <w:lang w:val="ka-GE" w:eastAsia="ja-JP"/>
        </w:rPr>
        <w:t>სპეციფიკაციებს</w:t>
      </w:r>
      <w:r w:rsidRPr="00615AA8">
        <w:rPr>
          <w:rFonts w:ascii="BOG 2017" w:eastAsiaTheme="minorEastAsia" w:hAnsi="BOG 2017" w:cs="Times New Roman"/>
          <w:lang w:val="ka-GE" w:eastAsia="ja-JP"/>
        </w:rPr>
        <w:t>.</w:t>
      </w:r>
    </w:p>
    <w:p w14:paraId="281898E3" w14:textId="77777777" w:rsidR="00FD2DB6" w:rsidRPr="00615AA8" w:rsidRDefault="00FD2DB6" w:rsidP="00FD2DB6">
      <w:pPr>
        <w:pStyle w:val="ListParagraph"/>
        <w:rPr>
          <w:rFonts w:ascii="BOG 2017" w:eastAsia="Times New Roman" w:hAnsi="BOG 2017"/>
          <w:color w:val="auto"/>
          <w:lang w:val="ka-GE"/>
        </w:rPr>
      </w:pPr>
    </w:p>
    <w:p w14:paraId="276A3F94" w14:textId="18D02546" w:rsidR="00FD2DB6" w:rsidRPr="00615AA8" w:rsidRDefault="00FD2DB6" w:rsidP="00311383">
      <w:pPr>
        <w:pStyle w:val="ListParagraph"/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615AA8">
        <w:rPr>
          <w:rFonts w:ascii="BOG 2017" w:eastAsia="Times New Roman" w:hAnsi="BOG 2017"/>
          <w:color w:val="auto"/>
          <w:lang w:val="ka-GE"/>
        </w:rPr>
        <w:t>ტენდერში მ</w:t>
      </w:r>
      <w:r w:rsidR="00FA14B7" w:rsidRPr="00615AA8">
        <w:rPr>
          <w:rFonts w:ascii="BOG 2017" w:eastAsia="Times New Roman" w:hAnsi="BOG 2017"/>
          <w:color w:val="auto"/>
          <w:lang w:val="ka-GE"/>
        </w:rPr>
        <w:t>ონაწილე კომპანიამ, მოთხოვნიდან 5</w:t>
      </w:r>
      <w:r w:rsidRPr="00615AA8">
        <w:rPr>
          <w:rFonts w:ascii="BOG 2017" w:eastAsia="Times New Roman" w:hAnsi="BOG 2017"/>
          <w:color w:val="auto"/>
          <w:lang w:val="ka-GE"/>
        </w:rPr>
        <w:t xml:space="preserve"> დღის განმავლობაში უნდა წარმოადგინოს ყველა პუნქტის შესაბამისი ნიმუში.</w:t>
      </w:r>
    </w:p>
    <w:p w14:paraId="22C1F763" w14:textId="77777777" w:rsidR="00FD2DB6" w:rsidRPr="00615AA8" w:rsidRDefault="00FD2DB6" w:rsidP="00FD2DB6">
      <w:pPr>
        <w:rPr>
          <w:rFonts w:ascii="BOG 2017" w:eastAsia="Times New Roman" w:hAnsi="BOG 2017"/>
          <w:color w:val="auto"/>
          <w:lang w:val="ka-GE"/>
        </w:rPr>
      </w:pPr>
    </w:p>
    <w:p w14:paraId="3215EB21" w14:textId="77777777" w:rsidR="00FD2DB6" w:rsidRPr="00615AA8" w:rsidRDefault="00FD2DB6" w:rsidP="00FD2DB6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615AA8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29E0E042" w14:textId="77777777" w:rsidR="00FA14B7" w:rsidRPr="00615AA8" w:rsidRDefault="00FA14B7" w:rsidP="00FA14B7">
      <w:pPr>
        <w:pStyle w:val="ListParagraph"/>
        <w:rPr>
          <w:rFonts w:ascii="BOG 2017" w:eastAsia="Times New Roman" w:hAnsi="BOG 2017"/>
          <w:color w:val="auto"/>
          <w:lang w:val="ka-GE"/>
        </w:rPr>
      </w:pPr>
    </w:p>
    <w:p w14:paraId="47890CFA" w14:textId="1D8A3327" w:rsidR="0001559F" w:rsidRPr="00656F4B" w:rsidRDefault="00FA14B7" w:rsidP="00C7705B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615AA8">
        <w:rPr>
          <w:rFonts w:ascii="BOG 2017" w:eastAsia="Times New Roman" w:hAnsi="BOG 2017"/>
          <w:color w:val="auto"/>
          <w:lang w:val="ka-GE"/>
        </w:rPr>
        <w:t xml:space="preserve">წინადადებები შეფასდება ფასის და ნიმუშების საფუძველზე. </w:t>
      </w:r>
    </w:p>
    <w:p w14:paraId="171BA1EB" w14:textId="77777777" w:rsidR="00656F4B" w:rsidRDefault="00656F4B" w:rsidP="00656F4B">
      <w:pPr>
        <w:pStyle w:val="ListParagraph"/>
        <w:rPr>
          <w:rFonts w:ascii="BOG 2017" w:eastAsia="Times New Roman" w:hAnsi="BOG 2017"/>
          <w:color w:val="auto"/>
          <w:lang w:val="ka-GE"/>
        </w:rPr>
      </w:pPr>
    </w:p>
    <w:p w14:paraId="09518302" w14:textId="77777777" w:rsidR="00656F4B" w:rsidRDefault="00656F4B" w:rsidP="00656F4B">
      <w:pPr>
        <w:rPr>
          <w:rFonts w:asciiTheme="minorHAnsi" w:eastAsia="Times New Roman" w:hAnsiTheme="minorHAnsi"/>
          <w:color w:val="auto"/>
          <w:lang w:val="ka-GE"/>
        </w:rPr>
      </w:pPr>
    </w:p>
    <w:p w14:paraId="1A1F8512" w14:textId="77777777" w:rsidR="00656F4B" w:rsidRDefault="00656F4B" w:rsidP="00656F4B">
      <w:pPr>
        <w:rPr>
          <w:rFonts w:asciiTheme="minorHAnsi" w:eastAsia="Times New Roman" w:hAnsiTheme="minorHAnsi"/>
          <w:color w:val="auto"/>
          <w:lang w:val="ka-GE"/>
        </w:rPr>
      </w:pPr>
    </w:p>
    <w:p w14:paraId="2C08F9EB" w14:textId="77777777" w:rsidR="00656F4B" w:rsidRDefault="00656F4B" w:rsidP="00656F4B">
      <w:pPr>
        <w:rPr>
          <w:rFonts w:asciiTheme="minorHAnsi" w:eastAsia="Times New Roman" w:hAnsiTheme="minorHAnsi"/>
          <w:color w:val="auto"/>
          <w:lang w:val="ka-GE"/>
        </w:rPr>
      </w:pPr>
    </w:p>
    <w:p w14:paraId="6F687FC4" w14:textId="77777777" w:rsidR="00656F4B" w:rsidRDefault="00656F4B" w:rsidP="00656F4B">
      <w:pPr>
        <w:rPr>
          <w:rFonts w:asciiTheme="minorHAnsi" w:eastAsia="Times New Roman" w:hAnsiTheme="minorHAnsi"/>
          <w:color w:val="auto"/>
          <w:lang w:val="ka-GE"/>
        </w:rPr>
      </w:pPr>
    </w:p>
    <w:p w14:paraId="16FA626A" w14:textId="77777777" w:rsidR="00656F4B" w:rsidRDefault="00656F4B" w:rsidP="00656F4B">
      <w:pPr>
        <w:rPr>
          <w:rFonts w:asciiTheme="minorHAnsi" w:eastAsia="Times New Roman" w:hAnsiTheme="minorHAnsi"/>
          <w:color w:val="auto"/>
          <w:lang w:val="ka-GE"/>
        </w:rPr>
      </w:pPr>
    </w:p>
    <w:p w14:paraId="1E9E38AD" w14:textId="77777777" w:rsidR="00656F4B" w:rsidRDefault="00656F4B" w:rsidP="00656F4B">
      <w:pPr>
        <w:rPr>
          <w:rFonts w:asciiTheme="minorHAnsi" w:eastAsia="Times New Roman" w:hAnsiTheme="minorHAnsi"/>
          <w:color w:val="auto"/>
          <w:lang w:val="ka-GE"/>
        </w:rPr>
      </w:pPr>
    </w:p>
    <w:p w14:paraId="36F11938" w14:textId="77777777" w:rsidR="00656F4B" w:rsidRDefault="00656F4B" w:rsidP="00656F4B">
      <w:pPr>
        <w:rPr>
          <w:rFonts w:asciiTheme="minorHAnsi" w:eastAsia="Times New Roman" w:hAnsiTheme="minorHAnsi"/>
          <w:color w:val="auto"/>
          <w:lang w:val="ka-GE"/>
        </w:rPr>
      </w:pPr>
    </w:p>
    <w:p w14:paraId="5A61410D" w14:textId="77777777" w:rsidR="00656F4B" w:rsidRDefault="00656F4B" w:rsidP="00656F4B">
      <w:pPr>
        <w:rPr>
          <w:rFonts w:asciiTheme="minorHAnsi" w:eastAsia="Times New Roman" w:hAnsiTheme="minorHAnsi"/>
          <w:color w:val="auto"/>
          <w:lang w:val="ka-GE"/>
        </w:rPr>
      </w:pPr>
    </w:p>
    <w:p w14:paraId="6009630B" w14:textId="77777777" w:rsidR="00656F4B" w:rsidRDefault="00656F4B" w:rsidP="00656F4B">
      <w:pPr>
        <w:rPr>
          <w:rFonts w:asciiTheme="minorHAnsi" w:eastAsia="Times New Roman" w:hAnsiTheme="minorHAnsi"/>
          <w:color w:val="auto"/>
          <w:lang w:val="ka-GE"/>
        </w:rPr>
      </w:pPr>
    </w:p>
    <w:p w14:paraId="339589C6" w14:textId="77777777" w:rsidR="00656F4B" w:rsidRDefault="00656F4B" w:rsidP="00656F4B">
      <w:pPr>
        <w:rPr>
          <w:rFonts w:asciiTheme="minorHAnsi" w:eastAsia="Times New Roman" w:hAnsiTheme="minorHAnsi"/>
          <w:color w:val="auto"/>
          <w:lang w:val="ka-GE"/>
        </w:rPr>
      </w:pPr>
    </w:p>
    <w:p w14:paraId="0AD33C29" w14:textId="77777777" w:rsidR="00656F4B" w:rsidRPr="00615AA8" w:rsidRDefault="00656F4B" w:rsidP="00656F4B">
      <w:pPr>
        <w:rPr>
          <w:rFonts w:ascii="BOG 2017" w:eastAsia="Times New Roman" w:hAnsi="BOG 2017"/>
          <w:color w:val="auto"/>
          <w:lang w:val="ka-GE"/>
        </w:rPr>
      </w:pPr>
    </w:p>
    <w:p w14:paraId="212FAD19" w14:textId="5824F1C3" w:rsidR="00615AA8" w:rsidRPr="00615AA8" w:rsidRDefault="00615AA8" w:rsidP="00615AA8">
      <w:pPr>
        <w:pStyle w:val="Heading1"/>
        <w:tabs>
          <w:tab w:val="left" w:pos="-180"/>
          <w:tab w:val="left" w:pos="7338"/>
        </w:tabs>
        <w:rPr>
          <w:rFonts w:ascii="BOG 2017" w:eastAsiaTheme="minorHAnsi" w:hAnsi="BOG 2017" w:cs="Sylfaen"/>
          <w:sz w:val="20"/>
          <w:szCs w:val="20"/>
          <w:lang w:val="ka-GE"/>
        </w:rPr>
      </w:pPr>
      <w:bookmarkStart w:id="0" w:name="_Toc534810158"/>
      <w:r w:rsidRPr="00615AA8">
        <w:rPr>
          <w:rFonts w:ascii="BOG 2017" w:eastAsiaTheme="minorHAnsi" w:hAnsi="BOG 2017" w:cs="Sylfaen"/>
          <w:sz w:val="20"/>
          <w:szCs w:val="20"/>
          <w:lang w:val="ka-GE"/>
        </w:rPr>
        <w:lastRenderedPageBreak/>
        <w:t>თანდართული დოკუმენტაცია</w:t>
      </w:r>
      <w:bookmarkEnd w:id="0"/>
    </w:p>
    <w:p w14:paraId="3D105B38" w14:textId="77777777" w:rsidR="00615AA8" w:rsidRPr="00615AA8" w:rsidRDefault="00615AA8" w:rsidP="00615AA8">
      <w:pPr>
        <w:pStyle w:val="a"/>
        <w:numPr>
          <w:ilvl w:val="0"/>
          <w:numId w:val="0"/>
        </w:numPr>
        <w:ind w:left="360" w:hanging="360"/>
        <w:rPr>
          <w:rFonts w:ascii="BOG 2017" w:hAnsi="BOG 2017"/>
          <w:sz w:val="20"/>
          <w:szCs w:val="20"/>
        </w:rPr>
      </w:pPr>
      <w:bookmarkStart w:id="1" w:name="_Toc534810159"/>
      <w:r w:rsidRPr="00615AA8">
        <w:rPr>
          <w:rFonts w:ascii="BOG 2017" w:hAnsi="BOG 2017"/>
          <w:sz w:val="20"/>
          <w:szCs w:val="20"/>
        </w:rPr>
        <w:t>დანართი 1: ფასების ცხრილი</w:t>
      </w:r>
      <w:bookmarkEnd w:id="1"/>
    </w:p>
    <w:p w14:paraId="37884398" w14:textId="77777777" w:rsidR="00615AA8" w:rsidRPr="00615AA8" w:rsidRDefault="00615AA8" w:rsidP="00615AA8">
      <w:pPr>
        <w:rPr>
          <w:rFonts w:ascii="BOG 2017" w:hAnsi="BOG 2017"/>
        </w:rPr>
      </w:pPr>
    </w:p>
    <w:p w14:paraId="45A6CCCC" w14:textId="77777777" w:rsidR="0001559F" w:rsidRPr="00615AA8" w:rsidRDefault="0001559F" w:rsidP="0001559F">
      <w:pPr>
        <w:rPr>
          <w:rFonts w:ascii="BOG 2017" w:hAnsi="BOG 2017"/>
          <w:lang w:val="ka-GE"/>
        </w:rPr>
      </w:pPr>
    </w:p>
    <w:p w14:paraId="2B0B98BC" w14:textId="77777777" w:rsidR="0001559F" w:rsidRPr="00615AA8" w:rsidRDefault="0001559F" w:rsidP="0001559F">
      <w:pPr>
        <w:rPr>
          <w:rFonts w:ascii="BOG 2017" w:hAnsi="BOG 2017"/>
          <w:lang w:val="ka-GE"/>
        </w:rPr>
      </w:pPr>
    </w:p>
    <w:tbl>
      <w:tblPr>
        <w:tblW w:w="9759" w:type="dxa"/>
        <w:tblInd w:w="260" w:type="dxa"/>
        <w:tblLook w:val="04A0" w:firstRow="1" w:lastRow="0" w:firstColumn="1" w:lastColumn="0" w:noHBand="0" w:noVBand="1"/>
      </w:tblPr>
      <w:tblGrid>
        <w:gridCol w:w="442"/>
        <w:gridCol w:w="5166"/>
        <w:gridCol w:w="2512"/>
        <w:gridCol w:w="1763"/>
      </w:tblGrid>
      <w:tr w:rsidR="0001559F" w:rsidRPr="00615AA8" w14:paraId="10CA39E8" w14:textId="77777777" w:rsidTr="00C573E4">
        <w:trPr>
          <w:trHeight w:val="329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6EF29FA" w14:textId="77777777" w:rsidR="0001559F" w:rsidRPr="00615AA8" w:rsidRDefault="0001559F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r w:rsidRPr="00615AA8">
              <w:rPr>
                <w:rFonts w:ascii="BOG 2017" w:eastAsia="Times New Roman" w:hAnsi="BOG 2017" w:cs="Calibri"/>
                <w:b/>
                <w:bCs/>
                <w:color w:val="000000"/>
              </w:rPr>
              <w:t>#</w:t>
            </w:r>
          </w:p>
        </w:tc>
        <w:tc>
          <w:tcPr>
            <w:tcW w:w="51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02A592D" w14:textId="77777777" w:rsidR="0001559F" w:rsidRPr="00615AA8" w:rsidRDefault="0001559F">
            <w:pPr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r w:rsidRPr="00615AA8">
              <w:rPr>
                <w:rFonts w:ascii="BOG 2017" w:eastAsia="Times New Roman" w:hAnsi="BOG 2017" w:cs="Calibri"/>
                <w:b/>
                <w:bCs/>
                <w:color w:val="000000"/>
                <w:lang w:val="ka-GE"/>
              </w:rPr>
              <w:t>დასახელება</w:t>
            </w:r>
          </w:p>
        </w:tc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3ABE8D8" w14:textId="77777777" w:rsidR="0001559F" w:rsidRPr="00615AA8" w:rsidRDefault="0001559F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r w:rsidRPr="00615AA8">
              <w:rPr>
                <w:rFonts w:ascii="BOG 2017" w:eastAsia="Times New Roman" w:hAnsi="BOG 2017" w:cs="Calibri"/>
                <w:b/>
                <w:bCs/>
                <w:color w:val="000000"/>
                <w:lang w:val="ka-GE"/>
              </w:rPr>
              <w:t xml:space="preserve">ოდენობა/რაოდენობა 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510639B" w14:textId="77777777" w:rsidR="0001559F" w:rsidRPr="00615AA8" w:rsidRDefault="0001559F">
            <w:pPr>
              <w:jc w:val="center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  <w:r w:rsidRPr="00615AA8">
              <w:rPr>
                <w:rFonts w:ascii="BOG 2017" w:eastAsia="Times New Roman" w:hAnsi="BOG 2017" w:cs="Calibri"/>
                <w:b/>
                <w:bCs/>
                <w:color w:val="000000"/>
                <w:lang w:val="ka-GE"/>
              </w:rPr>
              <w:t xml:space="preserve"> მომსახურების საფასური (ლარი)</w:t>
            </w:r>
          </w:p>
        </w:tc>
      </w:tr>
      <w:tr w:rsidR="0001559F" w:rsidRPr="00615AA8" w14:paraId="02501C2D" w14:textId="77777777" w:rsidTr="00C573E4">
        <w:trPr>
          <w:trHeight w:val="684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C31DA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</w:p>
        </w:tc>
        <w:tc>
          <w:tcPr>
            <w:tcW w:w="51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1575C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</w:p>
        </w:tc>
        <w:tc>
          <w:tcPr>
            <w:tcW w:w="2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10BC2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CF92D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b/>
                <w:bCs/>
                <w:color w:val="000000"/>
              </w:rPr>
            </w:pPr>
          </w:p>
        </w:tc>
      </w:tr>
      <w:tr w:rsidR="0001559F" w:rsidRPr="00615AA8" w14:paraId="401CAC2A" w14:textId="77777777" w:rsidTr="00C573E4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55A23E" w14:textId="77777777" w:rsidR="0001559F" w:rsidRPr="00615AA8" w:rsidRDefault="0001559F">
            <w:pPr>
              <w:jc w:val="center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eastAsia="Times New Roman" w:hAnsi="BOG 2017" w:cs="Calibri"/>
                <w:color w:val="000000"/>
                <w:lang w:val="ka-GE"/>
              </w:rPr>
              <w:t>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3E11B3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>ალუმინის ჩარჩო ტექსტილით</w:t>
            </w:r>
            <w:r w:rsidRPr="00615AA8">
              <w:rPr>
                <w:rFonts w:ascii="BOG 2017" w:hAnsi="BOG 2017"/>
              </w:rPr>
              <w:t xml:space="preserve">( 3 </w:t>
            </w:r>
            <w:r w:rsidRPr="00615AA8">
              <w:rPr>
                <w:rFonts w:ascii="BOG 2017" w:hAnsi="BOG 2017"/>
                <w:lang w:val="ka-GE"/>
              </w:rPr>
              <w:t xml:space="preserve">სხვადასხვა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ფრეიმის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ზომა 2/1,5 მ, 1/1,5 მ, 0.8/0.6 მ)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39BD19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 xml:space="preserve">1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კვ.მ</w:t>
            </w:r>
            <w:proofErr w:type="spellEnd"/>
            <w:r w:rsidRPr="00615AA8">
              <w:rPr>
                <w:rFonts w:ascii="BOG 2017" w:hAnsi="BOG 2017"/>
                <w:lang w:val="ka-GE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181CFC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01559F" w:rsidRPr="00615AA8" w14:paraId="14672C26" w14:textId="77777777" w:rsidTr="00C573E4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059F13" w14:textId="77777777" w:rsidR="0001559F" w:rsidRPr="00615AA8" w:rsidRDefault="0001559F">
            <w:pPr>
              <w:jc w:val="center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eastAsia="Times New Roman" w:hAnsi="BOG 2017" w:cs="Calibri"/>
                <w:color w:val="000000"/>
                <w:lang w:val="ka-GE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B47140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 xml:space="preserve">ტექსტილი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უვ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ბეჭდვით სილიკონით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E695375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 xml:space="preserve">1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კვ.მ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B3739E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01559F" w:rsidRPr="00615AA8" w14:paraId="1B29450D" w14:textId="77777777" w:rsidTr="00C573E4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1566AD" w14:textId="77777777" w:rsidR="0001559F" w:rsidRPr="00615AA8" w:rsidRDefault="0001559F">
            <w:pPr>
              <w:jc w:val="center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eastAsia="Times New Roman" w:hAnsi="BOG 2017" w:cs="Calibri"/>
                <w:color w:val="000000"/>
              </w:rPr>
              <w:t>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10CF85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 xml:space="preserve">მოცულობითი ნომრები.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პევეხა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შეწებებული შეღებილი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F5DE88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 xml:space="preserve">  სისქე 4 სმ სიმაღლე 55სმ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66F09B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01559F" w:rsidRPr="00615AA8" w14:paraId="2D3B1710" w14:textId="77777777" w:rsidTr="00C573E4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4AB5ED" w14:textId="77777777" w:rsidR="0001559F" w:rsidRPr="00615AA8" w:rsidRDefault="0001559F">
            <w:pPr>
              <w:jc w:val="center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eastAsia="Times New Roman" w:hAnsi="BOG 2017" w:cs="Calibri"/>
                <w:color w:val="000000"/>
              </w:rPr>
              <w:t>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321365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 xml:space="preserve">მოცულობითი ასოები.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პევეხა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შეწებებული შეღებილი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61F02C7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>სისქე 3 სმ, (სიმაღლე სხვადასხვა 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EBA5426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01559F" w:rsidRPr="00615AA8" w14:paraId="233B5C5E" w14:textId="77777777" w:rsidTr="00C573E4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F091CF" w14:textId="77777777" w:rsidR="0001559F" w:rsidRPr="00615AA8" w:rsidRDefault="0001559F">
            <w:pPr>
              <w:jc w:val="center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eastAsia="Times New Roman" w:hAnsi="BOG 2017" w:cs="Calibri"/>
                <w:color w:val="000000"/>
              </w:rPr>
              <w:t>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169999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 xml:space="preserve">მოცულობითი ასოები.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პევეხა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შეწებებული შეღებილი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40F75E6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>სისქე 2 სმ, (სიმაღლე სხვადასხვა 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2AC103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01559F" w:rsidRPr="00615AA8" w14:paraId="5A9E8046" w14:textId="77777777" w:rsidTr="00C573E4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53588B" w14:textId="77777777" w:rsidR="0001559F" w:rsidRPr="00615AA8" w:rsidRDefault="0001559F">
            <w:pPr>
              <w:jc w:val="center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eastAsia="Times New Roman" w:hAnsi="BOG 2017" w:cs="Calibri"/>
                <w:color w:val="000000"/>
              </w:rPr>
              <w:t>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789089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 xml:space="preserve">მოცულობითი ასოები.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პევეხა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შეწებებული შეღებილი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34D888D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>სისქე 1 სმ, (სიმაღლე სხვადასხვა 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7C4637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01559F" w:rsidRPr="00615AA8" w14:paraId="0590B959" w14:textId="77777777" w:rsidTr="00C573E4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ABE489" w14:textId="77777777" w:rsidR="0001559F" w:rsidRPr="00615AA8" w:rsidRDefault="0001559F">
            <w:pPr>
              <w:jc w:val="center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eastAsia="Times New Roman" w:hAnsi="BOG 2017" w:cs="Calibri"/>
                <w:color w:val="000000"/>
              </w:rPr>
              <w:t>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6B0CDA" w14:textId="5F58E490" w:rsidR="0001559F" w:rsidRPr="00615AA8" w:rsidRDefault="0001559F" w:rsidP="0001559F">
            <w:pPr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 xml:space="preserve">საპირფარეშოს მაჩვენებელი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პევეხა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შეღებილი, სიმაღლე   6 სმ</w:t>
            </w:r>
            <w:r w:rsidRPr="00615AA8">
              <w:rPr>
                <w:rFonts w:ascii="BOG 2017" w:hAnsi="BOG 2017"/>
                <w:b/>
                <w:color w:val="FF0000"/>
                <w:lang w:val="ka-GE"/>
              </w:rPr>
              <w:t xml:space="preserve">                     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D8B9B3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>1 ცალი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58CBD6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01559F" w:rsidRPr="00615AA8" w14:paraId="3E86C984" w14:textId="77777777" w:rsidTr="00C573E4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232E53" w14:textId="77777777" w:rsidR="0001559F" w:rsidRPr="00615AA8" w:rsidRDefault="0001559F">
            <w:pPr>
              <w:jc w:val="center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eastAsia="Times New Roman" w:hAnsi="BOG 2017" w:cs="Calibri"/>
                <w:color w:val="000000"/>
              </w:rPr>
              <w:t>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B4F954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 xml:space="preserve">გამჭვირვალე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სტიკერი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(სამუშაო საათების შესახებ ინფორმაციით)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5CDB075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>1 ერთეული (სტანდარტული ზომა)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EF7410A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01559F" w:rsidRPr="00615AA8" w14:paraId="6CE02F28" w14:textId="77777777" w:rsidTr="00C573E4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ED9F39" w14:textId="77777777" w:rsidR="0001559F" w:rsidRPr="00615AA8" w:rsidRDefault="0001559F">
            <w:pPr>
              <w:jc w:val="center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eastAsia="Times New Roman" w:hAnsi="BOG 2017" w:cs="Calibri"/>
                <w:color w:val="000000"/>
              </w:rPr>
              <w:t>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02387A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  <w:proofErr w:type="spellStart"/>
            <w:r w:rsidRPr="00615AA8">
              <w:rPr>
                <w:rFonts w:ascii="BOG 2017" w:hAnsi="BOG 2017"/>
                <w:lang w:val="ka-GE"/>
              </w:rPr>
              <w:t>არაკალის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ამოსერილი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კუბიკები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(ნაცრისფერი, ნარინჯისფერი 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63D9A4E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 xml:space="preserve">1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კვ.მ</w:t>
            </w:r>
            <w:proofErr w:type="spellEnd"/>
            <w:r w:rsidRPr="00615AA8">
              <w:rPr>
                <w:rFonts w:ascii="BOG 2017" w:hAnsi="BOG 2017"/>
                <w:lang w:val="ka-GE"/>
              </w:rPr>
              <w:t>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4557116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01559F" w:rsidRPr="00615AA8" w14:paraId="06055BE1" w14:textId="77777777" w:rsidTr="00C573E4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7E0D63" w14:textId="77777777" w:rsidR="0001559F" w:rsidRPr="00615AA8" w:rsidRDefault="0001559F">
            <w:pPr>
              <w:jc w:val="center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eastAsia="Times New Roman" w:hAnsi="BOG 2017" w:cs="Calibri"/>
                <w:color w:val="000000"/>
              </w:rPr>
              <w:t>10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D4728B" w14:textId="77777777" w:rsidR="0001559F" w:rsidRPr="00615AA8" w:rsidRDefault="0001559F">
            <w:pPr>
              <w:rPr>
                <w:rFonts w:ascii="BOG 2017" w:hAnsi="BOG 2017"/>
                <w:lang w:val="ka-GE"/>
              </w:rPr>
            </w:pPr>
            <w:r w:rsidRPr="00615AA8">
              <w:rPr>
                <w:rFonts w:ascii="BOG 2017" w:hAnsi="BOG 2017"/>
                <w:lang w:val="ka-GE"/>
              </w:rPr>
              <w:t xml:space="preserve">ბულეტი (თეთრი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არაკალი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ამოსერილი</w:t>
            </w:r>
            <w:proofErr w:type="spellEnd"/>
            <w:r w:rsidRPr="00615AA8">
              <w:rPr>
                <w:rFonts w:ascii="BOG 2017" w:hAnsi="BOG 2017"/>
                <w:lang w:val="ka-GE"/>
              </w:rPr>
              <w:t>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E3B27C5" w14:textId="77777777" w:rsidR="0001559F" w:rsidRPr="00615AA8" w:rsidRDefault="0001559F">
            <w:pPr>
              <w:jc w:val="left"/>
              <w:rPr>
                <w:rFonts w:ascii="BOG 2017" w:hAnsi="BOG 2017"/>
                <w:lang w:val="ka-GE"/>
              </w:rPr>
            </w:pPr>
            <w:r w:rsidRPr="00615AA8">
              <w:rPr>
                <w:rFonts w:ascii="BOG 2017" w:hAnsi="BOG 2017"/>
                <w:lang w:val="ka-GE"/>
              </w:rPr>
              <w:t>1 ცალი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E719246" w14:textId="77777777" w:rsidR="0001559F" w:rsidRPr="00615AA8" w:rsidRDefault="0001559F">
            <w:pPr>
              <w:rPr>
                <w:rFonts w:ascii="BOG 2017" w:hAnsi="BOG 2017"/>
                <w:lang w:val="ka-GE"/>
              </w:rPr>
            </w:pPr>
          </w:p>
        </w:tc>
      </w:tr>
      <w:tr w:rsidR="0001559F" w:rsidRPr="00615AA8" w14:paraId="700ED27A" w14:textId="77777777" w:rsidTr="00C573E4">
        <w:trPr>
          <w:trHeight w:val="38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648CDE" w14:textId="623AE660" w:rsidR="0001559F" w:rsidRPr="00615AA8" w:rsidRDefault="0001559F">
            <w:pPr>
              <w:jc w:val="center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eastAsia="Times New Roman" w:hAnsi="BOG 2017" w:cs="Calibri"/>
                <w:color w:val="000000"/>
              </w:rPr>
              <w:t>11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7CD09B" w14:textId="77777777" w:rsidR="0001559F" w:rsidRPr="00615AA8" w:rsidRDefault="0001559F">
            <w:pPr>
              <w:pStyle w:val="ListParagraph"/>
              <w:ind w:left="0"/>
              <w:rPr>
                <w:rFonts w:ascii="BOG 2017" w:hAnsi="BOG 2017"/>
                <w:lang w:val="ka-GE"/>
              </w:rPr>
            </w:pPr>
            <w:r w:rsidRPr="00615AA8">
              <w:rPr>
                <w:rFonts w:ascii="BOG 2017" w:hAnsi="BOG 2017"/>
                <w:lang w:val="ka-GE"/>
              </w:rPr>
              <w:t xml:space="preserve">ექსპრეს ფილიალებისთვის ლოგო </w:t>
            </w:r>
          </w:p>
          <w:p w14:paraId="135B8761" w14:textId="77777777" w:rsidR="0001559F" w:rsidRPr="00615AA8" w:rsidRDefault="0001559F">
            <w:pPr>
              <w:pStyle w:val="ListParagraph"/>
              <w:ind w:left="0"/>
              <w:rPr>
                <w:rFonts w:ascii="BOG 2017" w:eastAsia="Times New Roman" w:hAnsi="BOG 2017" w:cs="Calibri"/>
                <w:color w:val="000000"/>
              </w:rPr>
            </w:pPr>
            <w:proofErr w:type="spellStart"/>
            <w:r w:rsidRPr="00615AA8">
              <w:rPr>
                <w:rFonts w:ascii="BOG 2017" w:hAnsi="BOG 2017"/>
                <w:lang w:val="ka-GE"/>
              </w:rPr>
              <w:t>პევეხა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უვ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ბეჭდვით (168x26,5 სმ)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654923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>1 ერთეული (სტანდარტული ზომა)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B3A6B1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01559F" w:rsidRPr="00615AA8" w14:paraId="1056AE3D" w14:textId="77777777" w:rsidTr="00C573E4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AD8E08" w14:textId="3903D1FC" w:rsidR="0001559F" w:rsidRPr="00615AA8" w:rsidRDefault="0001559F">
            <w:pPr>
              <w:jc w:val="center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eastAsia="Times New Roman" w:hAnsi="BOG 2017" w:cs="Calibri"/>
                <w:color w:val="000000"/>
              </w:rPr>
              <w:t>12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2E7830" w14:textId="01E98264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 xml:space="preserve">შიდა აბრა, შავი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ორგმინა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, 3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მმ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 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გამჭვირბვალე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ორგმინა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8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მმ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, ალუმინის კომპოზიტური პანელი, ალუმინის ფურცელი.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გრეივი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, ალუმინის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პანლელი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ვერცხლისფერი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ფხაჭიანი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C59483" w14:textId="77777777" w:rsidR="0001559F" w:rsidRPr="00615AA8" w:rsidRDefault="0001559F">
            <w:pPr>
              <w:jc w:val="left"/>
              <w:rPr>
                <w:rFonts w:ascii="BOG 2017" w:eastAsia="Times New Roman" w:hAnsi="BOG 2017" w:cs="Calibri"/>
                <w:color w:val="000000"/>
              </w:rPr>
            </w:pPr>
            <w:r w:rsidRPr="00615AA8">
              <w:rPr>
                <w:rFonts w:ascii="BOG 2017" w:hAnsi="BOG 2017"/>
                <w:lang w:val="ka-GE"/>
              </w:rPr>
              <w:t xml:space="preserve">1 ცალი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DF65F1" w14:textId="77777777" w:rsidR="0001559F" w:rsidRPr="00615AA8" w:rsidRDefault="0001559F">
            <w:pPr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79516D" w:rsidRPr="00615AA8" w14:paraId="06D0AFD5" w14:textId="77777777" w:rsidTr="00656F4B">
        <w:trPr>
          <w:trHeight w:val="34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EC289F" w14:textId="7C27D5D2" w:rsidR="0079516D" w:rsidRPr="00615AA8" w:rsidRDefault="005311B2" w:rsidP="0079516D">
            <w:pPr>
              <w:jc w:val="center"/>
              <w:rPr>
                <w:rFonts w:ascii="BOG 2017" w:eastAsia="Times New Roman" w:hAnsi="BOG 2017" w:cs="Calibri"/>
                <w:color w:val="000000"/>
                <w:lang w:val="ka-GE"/>
              </w:rPr>
            </w:pPr>
            <w:r w:rsidRPr="00615AA8">
              <w:rPr>
                <w:rFonts w:ascii="BOG 2017" w:eastAsia="Times New Roman" w:hAnsi="BOG 2017" w:cs="Calibri"/>
                <w:color w:val="000000"/>
                <w:lang w:val="ka-GE"/>
              </w:rPr>
              <w:t>13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DF1B13" w14:textId="4BB9A5D8" w:rsidR="0079516D" w:rsidRPr="00615AA8" w:rsidRDefault="0079516D" w:rsidP="0079516D">
            <w:pPr>
              <w:rPr>
                <w:rFonts w:ascii="BOG 2017" w:hAnsi="BOG 2017"/>
                <w:lang w:val="ka-GE"/>
              </w:rPr>
            </w:pPr>
            <w:r w:rsidRPr="00615AA8">
              <w:rPr>
                <w:rFonts w:ascii="BOG 2017" w:hAnsi="BOG 2017"/>
                <w:lang w:val="ka-GE"/>
              </w:rPr>
              <w:t>საპირფარეშოს მაჩვენებელი</w:t>
            </w:r>
            <w:r w:rsidRPr="00615AA8">
              <w:rPr>
                <w:rFonts w:ascii="BOG 2017" w:hAnsi="BOG 2017"/>
              </w:rPr>
              <w:t xml:space="preserve"> </w:t>
            </w:r>
            <w:r w:rsidRPr="00615AA8">
              <w:rPr>
                <w:rFonts w:ascii="BOG 2017" w:hAnsi="BOG 2017"/>
                <w:lang w:val="ka-GE"/>
              </w:rPr>
              <w:t>ალუმინის</w:t>
            </w:r>
            <w:r w:rsidRPr="00615AA8">
              <w:rPr>
                <w:rFonts w:ascii="BOG 2017" w:hAnsi="BOG 2017"/>
              </w:rPr>
              <w:t xml:space="preserve">, </w:t>
            </w:r>
            <w:r w:rsidRPr="00615AA8">
              <w:rPr>
                <w:rFonts w:ascii="BOG 2017" w:hAnsi="BOG 2017"/>
                <w:lang w:val="ka-GE"/>
              </w:rPr>
              <w:t xml:space="preserve">შავი </w:t>
            </w:r>
            <w:proofErr w:type="spellStart"/>
            <w:r w:rsidRPr="00615AA8">
              <w:rPr>
                <w:rFonts w:ascii="BOG 2017" w:hAnsi="BOG 2017"/>
                <w:lang w:val="ka-GE"/>
              </w:rPr>
              <w:t>ორგმინით</w:t>
            </w:r>
            <w:proofErr w:type="spellEnd"/>
            <w:r w:rsidRPr="00615AA8">
              <w:rPr>
                <w:rFonts w:ascii="BOG 2017" w:hAnsi="BOG 2017"/>
                <w:lang w:val="ka-GE"/>
              </w:rPr>
              <w:t xml:space="preserve"> 10x10 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E1E9466" w14:textId="768309BB" w:rsidR="0079516D" w:rsidRPr="00615AA8" w:rsidRDefault="0079516D" w:rsidP="0079516D">
            <w:pPr>
              <w:jc w:val="left"/>
              <w:rPr>
                <w:rFonts w:ascii="BOG 2017" w:hAnsi="BOG 2017"/>
                <w:lang w:val="ka-GE"/>
              </w:rPr>
            </w:pPr>
            <w:r w:rsidRPr="00615AA8">
              <w:rPr>
                <w:rFonts w:ascii="BOG 2017" w:hAnsi="BOG 2017"/>
              </w:rPr>
              <w:t>1</w:t>
            </w:r>
            <w:r w:rsidRPr="00615AA8">
              <w:rPr>
                <w:rFonts w:ascii="BOG 2017" w:hAnsi="BOG 2017"/>
                <w:lang w:val="ka-GE"/>
              </w:rPr>
              <w:t xml:space="preserve"> ცალი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62FE77E" w14:textId="1DAFA614" w:rsidR="0079516D" w:rsidRPr="00615AA8" w:rsidRDefault="0079516D" w:rsidP="0079516D">
            <w:pPr>
              <w:rPr>
                <w:rFonts w:ascii="BOG 2017" w:eastAsia="Times New Roman" w:hAnsi="BOG 2017" w:cs="Calibri"/>
                <w:color w:val="000000"/>
              </w:rPr>
            </w:pPr>
          </w:p>
        </w:tc>
      </w:tr>
      <w:tr w:rsidR="0079516D" w:rsidRPr="00615AA8" w14:paraId="3B0A6655" w14:textId="77777777" w:rsidTr="00656F4B">
        <w:trPr>
          <w:trHeight w:val="56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1460F" w14:textId="622E6D7D" w:rsidR="0079516D" w:rsidRPr="00615AA8" w:rsidRDefault="0079516D" w:rsidP="0079516D">
            <w:pPr>
              <w:jc w:val="center"/>
              <w:rPr>
                <w:rFonts w:ascii="BOG 2017" w:eastAsia="Times New Roman" w:hAnsi="BOG 2017" w:cs="Calibri"/>
                <w:color w:val="000000"/>
                <w:lang w:val="ka-GE"/>
              </w:rPr>
            </w:pPr>
            <w:r w:rsidRPr="00615AA8">
              <w:rPr>
                <w:rFonts w:ascii="BOG 2017" w:eastAsia="Times New Roman" w:hAnsi="BOG 2017" w:cs="Calibri"/>
                <w:color w:val="000000"/>
              </w:rPr>
              <w:t>1</w:t>
            </w:r>
            <w:r w:rsidR="005311B2" w:rsidRPr="00615AA8">
              <w:rPr>
                <w:rFonts w:ascii="BOG 2017" w:eastAsia="Times New Roman" w:hAnsi="BOG 2017" w:cs="Calibri"/>
                <w:color w:val="000000"/>
                <w:lang w:val="ka-GE"/>
              </w:rPr>
              <w:t>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99D" w14:textId="242C7749" w:rsidR="0079516D" w:rsidRPr="00615AA8" w:rsidRDefault="0079516D" w:rsidP="0079516D">
            <w:pPr>
              <w:rPr>
                <w:rFonts w:ascii="BOG 2017" w:hAnsi="BOG 2017"/>
                <w:lang w:val="ka-GE"/>
              </w:rPr>
            </w:pPr>
            <w:r w:rsidRPr="00615AA8">
              <w:rPr>
                <w:rFonts w:ascii="BOG 2017" w:hAnsi="BOG 2017"/>
                <w:lang w:val="ka-GE"/>
              </w:rPr>
              <w:t xml:space="preserve">ტრანსპორტირებისა და მივლინების ხარჯი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10F8B" w14:textId="58E8E31D" w:rsidR="0079516D" w:rsidRPr="00615AA8" w:rsidRDefault="0079516D" w:rsidP="0079516D">
            <w:pPr>
              <w:jc w:val="left"/>
              <w:rPr>
                <w:rFonts w:ascii="BOG 2017" w:hAnsi="BOG 2017"/>
                <w:lang w:val="ka-GE"/>
              </w:rPr>
            </w:pPr>
            <w:r w:rsidRPr="00615AA8">
              <w:rPr>
                <w:rFonts w:ascii="BOG 2017" w:hAnsi="BOG 2017"/>
                <w:lang w:val="ka-GE"/>
              </w:rPr>
              <w:t>1 კმ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E3A96" w14:textId="77777777" w:rsidR="0079516D" w:rsidRPr="00615AA8" w:rsidRDefault="0079516D" w:rsidP="0079516D">
            <w:pPr>
              <w:rPr>
                <w:rFonts w:ascii="BOG 2017" w:hAnsi="BOG 2017"/>
                <w:lang w:val="ka-GE"/>
              </w:rPr>
            </w:pPr>
          </w:p>
        </w:tc>
      </w:tr>
    </w:tbl>
    <w:tbl>
      <w:tblPr>
        <w:tblpPr w:leftFromText="180" w:rightFromText="180" w:vertAnchor="text" w:horzAnchor="page" w:tblpX="1" w:tblpY="-4830"/>
        <w:tblW w:w="11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377"/>
        <w:gridCol w:w="901"/>
        <w:gridCol w:w="635"/>
        <w:gridCol w:w="722"/>
        <w:gridCol w:w="1691"/>
        <w:gridCol w:w="3597"/>
        <w:gridCol w:w="901"/>
        <w:gridCol w:w="1638"/>
      </w:tblGrid>
      <w:tr w:rsidR="00C573E4" w:rsidRPr="00615AA8" w14:paraId="5A017FC6" w14:textId="77777777" w:rsidTr="00656F4B">
        <w:trPr>
          <w:trHeight w:val="326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vAlign w:val="center"/>
          </w:tcPr>
          <w:p w14:paraId="48A62461" w14:textId="77777777" w:rsidR="00C573E4" w:rsidRPr="00615AA8" w:rsidRDefault="00C573E4" w:rsidP="00C573E4">
            <w:pPr>
              <w:ind w:left="-6"/>
              <w:jc w:val="center"/>
              <w:rPr>
                <w:rFonts w:ascii="BOG 2017" w:hAnsi="BOG 2017"/>
                <w:b/>
                <w:color w:val="FFFFFF" w:themeColor="background1"/>
              </w:rPr>
            </w:pPr>
            <w:r w:rsidRPr="00615AA8">
              <w:rPr>
                <w:rFonts w:ascii="BOG 2017" w:hAnsi="BOG 2017"/>
                <w:b/>
                <w:color w:val="FFFFFF" w:themeColor="background1"/>
              </w:rPr>
              <w:lastRenderedPageBreak/>
              <w:t>N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E67A2" w14:textId="77777777" w:rsidR="00C573E4" w:rsidRPr="00615AA8" w:rsidRDefault="00C573E4" w:rsidP="00C573E4">
            <w:pPr>
              <w:jc w:val="center"/>
              <w:rPr>
                <w:rFonts w:ascii="BOG 2017" w:hAnsi="BOG 2017"/>
                <w:b/>
                <w:color w:val="FFFFFF" w:themeColor="background1"/>
              </w:rPr>
            </w:pPr>
            <w:proofErr w:type="spellStart"/>
            <w:r w:rsidRPr="00615AA8">
              <w:rPr>
                <w:rFonts w:ascii="BOG 2017" w:hAnsi="BOG 2017"/>
                <w:b/>
                <w:color w:val="FFFFFF" w:themeColor="background1"/>
              </w:rPr>
              <w:t>დასახელება</w:t>
            </w:r>
            <w:proofErr w:type="spellEnd"/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8A92" w14:textId="77777777" w:rsidR="00C573E4" w:rsidRPr="00615AA8" w:rsidRDefault="00C573E4" w:rsidP="00C573E4">
            <w:pPr>
              <w:jc w:val="center"/>
              <w:rPr>
                <w:rFonts w:ascii="BOG 2017" w:hAnsi="BOG 2017"/>
                <w:b/>
                <w:color w:val="FFFFFF" w:themeColor="background1"/>
              </w:rPr>
            </w:pPr>
            <w:proofErr w:type="spellStart"/>
            <w:r w:rsidRPr="00615AA8">
              <w:rPr>
                <w:rFonts w:ascii="BOG 2017" w:hAnsi="BOG 2017"/>
                <w:b/>
                <w:color w:val="FFFFFF" w:themeColor="background1"/>
              </w:rPr>
              <w:t>განზომილება</w:t>
            </w:r>
            <w:proofErr w:type="spellEnd"/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66"/>
            <w:vAlign w:val="center"/>
            <w:hideMark/>
          </w:tcPr>
          <w:p w14:paraId="3F52B8EA" w14:textId="77777777" w:rsidR="00C573E4" w:rsidRPr="00615AA8" w:rsidRDefault="00C573E4" w:rsidP="00C573E4">
            <w:pPr>
              <w:jc w:val="center"/>
              <w:rPr>
                <w:rFonts w:ascii="BOG 2017" w:hAnsi="BOG 2017"/>
                <w:b/>
                <w:color w:val="FFFFFF" w:themeColor="background1"/>
                <w:lang w:val="ka-GE"/>
              </w:rPr>
            </w:pPr>
            <w:r w:rsidRPr="00615AA8">
              <w:rPr>
                <w:rFonts w:ascii="BOG 2017" w:hAnsi="BOG 2017"/>
                <w:b/>
                <w:color w:val="FFFFFF" w:themeColor="background1"/>
                <w:lang w:val="ka-GE"/>
              </w:rPr>
              <w:t>ერთეული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66"/>
            <w:vAlign w:val="center"/>
          </w:tcPr>
          <w:p w14:paraId="638CB37C" w14:textId="77777777" w:rsidR="00C573E4" w:rsidRPr="00615AA8" w:rsidRDefault="00C573E4" w:rsidP="00C573E4">
            <w:pPr>
              <w:jc w:val="center"/>
              <w:rPr>
                <w:rFonts w:ascii="BOG 2017" w:hAnsi="BOG 2017"/>
                <w:b/>
                <w:color w:val="FFFFFF" w:themeColor="background1"/>
                <w:lang w:val="ka-GE"/>
              </w:rPr>
            </w:pPr>
            <w:r w:rsidRPr="00615AA8">
              <w:rPr>
                <w:rFonts w:ascii="BOG 2017" w:hAnsi="BOG 2017"/>
                <w:b/>
                <w:color w:val="FFFFFF" w:themeColor="background1"/>
                <w:lang w:val="ka-GE"/>
              </w:rPr>
              <w:t>რაოდენობა</w:t>
            </w:r>
          </w:p>
        </w:tc>
        <w:tc>
          <w:tcPr>
            <w:tcW w:w="52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E8B04" w14:textId="77777777" w:rsidR="00C573E4" w:rsidRPr="00615AA8" w:rsidRDefault="00C573E4" w:rsidP="00C573E4">
            <w:pPr>
              <w:jc w:val="center"/>
              <w:rPr>
                <w:rFonts w:ascii="BOG 2017" w:hAnsi="BOG 2017"/>
                <w:b/>
                <w:color w:val="FFFFFF" w:themeColor="background1"/>
                <w:lang w:val="ka-GE"/>
              </w:rPr>
            </w:pPr>
            <w:r w:rsidRPr="00615AA8">
              <w:rPr>
                <w:rFonts w:ascii="BOG 2017" w:hAnsi="BOG 2017"/>
                <w:b/>
                <w:color w:val="FFFFFF" w:themeColor="background1"/>
                <w:lang w:val="ka-GE"/>
              </w:rPr>
              <w:t>სპეციფიკაცია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vAlign w:val="center"/>
          </w:tcPr>
          <w:p w14:paraId="39B7F2AB" w14:textId="77777777" w:rsidR="00C573E4" w:rsidRPr="00615AA8" w:rsidRDefault="00C573E4" w:rsidP="00C573E4">
            <w:pPr>
              <w:jc w:val="center"/>
              <w:rPr>
                <w:rFonts w:ascii="BOG 2017" w:hAnsi="BOG 2017"/>
                <w:b/>
                <w:color w:val="FFFFFF" w:themeColor="background1"/>
                <w:lang w:val="ka-GE"/>
              </w:rPr>
            </w:pPr>
            <w:r w:rsidRPr="00615AA8">
              <w:rPr>
                <w:rFonts w:ascii="BOG 2017" w:hAnsi="BOG 2017"/>
                <w:b/>
                <w:color w:val="FFFFFF" w:themeColor="background1"/>
                <w:lang w:val="ka-GE"/>
              </w:rPr>
              <w:t>ერთეულის ფასი</w:t>
            </w:r>
          </w:p>
          <w:p w14:paraId="60E55845" w14:textId="77777777" w:rsidR="00C573E4" w:rsidRPr="00615AA8" w:rsidRDefault="00C573E4" w:rsidP="00C573E4">
            <w:pPr>
              <w:jc w:val="center"/>
              <w:rPr>
                <w:rFonts w:ascii="BOG 2017" w:hAnsi="BOG 2017"/>
                <w:b/>
                <w:color w:val="FFFFFF" w:themeColor="background1"/>
                <w:lang w:val="ka-GE"/>
              </w:rPr>
            </w:pPr>
            <w:r w:rsidRPr="00615AA8">
              <w:rPr>
                <w:rFonts w:ascii="BOG 2017" w:hAnsi="BOG 2017"/>
                <w:b/>
                <w:color w:val="FFFFFF" w:themeColor="background1"/>
                <w:lang w:val="ka-GE"/>
              </w:rPr>
              <w:t>(დღგ)-ს ჩათვლით ლარში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</w:tcPr>
          <w:p w14:paraId="59783A36" w14:textId="77777777" w:rsidR="00C573E4" w:rsidRPr="00615AA8" w:rsidRDefault="00C573E4" w:rsidP="00C573E4">
            <w:pPr>
              <w:jc w:val="center"/>
              <w:rPr>
                <w:rFonts w:ascii="BOG 2017" w:hAnsi="BOG 2017"/>
                <w:b/>
                <w:color w:val="FFFFFF" w:themeColor="background1"/>
                <w:lang w:val="ka-GE"/>
              </w:rPr>
            </w:pPr>
            <w:r w:rsidRPr="00615AA8">
              <w:rPr>
                <w:rFonts w:ascii="BOG 2017" w:hAnsi="BOG 2017"/>
                <w:b/>
                <w:color w:val="FFFFFF" w:themeColor="background1"/>
                <w:lang w:val="ka-GE"/>
              </w:rPr>
              <w:t>ჯამური ფასი</w:t>
            </w:r>
          </w:p>
          <w:p w14:paraId="745E2013" w14:textId="77777777" w:rsidR="00C573E4" w:rsidRPr="00615AA8" w:rsidRDefault="00C573E4" w:rsidP="00C573E4">
            <w:pPr>
              <w:jc w:val="center"/>
              <w:rPr>
                <w:rFonts w:ascii="BOG 2017" w:hAnsi="BOG 2017"/>
                <w:b/>
                <w:color w:val="FFFFFF" w:themeColor="background1"/>
                <w:lang w:val="ka-GE"/>
              </w:rPr>
            </w:pPr>
            <w:r w:rsidRPr="00615AA8">
              <w:rPr>
                <w:rFonts w:ascii="BOG 2017" w:hAnsi="BOG 2017"/>
                <w:b/>
                <w:color w:val="FFFFFF" w:themeColor="background1"/>
                <w:lang w:val="ka-GE"/>
              </w:rPr>
              <w:t>(დღგ)-ს ჩათვლით ლარში</w:t>
            </w:r>
          </w:p>
        </w:tc>
      </w:tr>
      <w:tr w:rsidR="00C573E4" w:rsidRPr="00615AA8" w14:paraId="45EA2A7D" w14:textId="77777777" w:rsidTr="00656F4B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FA6F9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  <w:r w:rsidRPr="00615AA8">
              <w:rPr>
                <w:rFonts w:ascii="BOG 2017" w:hAnsi="BOG 2017"/>
                <w:color w:val="000000"/>
              </w:rPr>
              <w:t>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56257" w14:textId="77777777" w:rsidR="00C573E4" w:rsidRPr="00615AA8" w:rsidRDefault="00C573E4" w:rsidP="00C573E4">
            <w:pPr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აბრა ნარინჯისფერი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A932C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ფართობი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EA95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</w:rPr>
              <w:t>მ</w:t>
            </w:r>
            <w:r w:rsidRPr="00615AA8">
              <w:rPr>
                <w:rFonts w:ascii="BOG 2017" w:hAnsi="BOG 2017"/>
                <w:color w:val="000000"/>
                <w:vertAlign w:val="superscript"/>
              </w:rPr>
              <w:t>2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9029AD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  <w:r w:rsidRPr="00615AA8">
              <w:rPr>
                <w:rFonts w:ascii="BOG 2017" w:hAnsi="BOG 2017"/>
                <w:color w:val="000000"/>
              </w:rPr>
              <w:t>20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B99A1" w14:textId="77777777" w:rsidR="00C573E4" w:rsidRPr="00615AA8" w:rsidRDefault="00C573E4" w:rsidP="00C573E4">
            <w:pPr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მასალა: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18FC7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</w:rPr>
            </w:pPr>
            <w:proofErr w:type="spellStart"/>
            <w:r w:rsidRPr="00615AA8">
              <w:rPr>
                <w:rFonts w:ascii="BOG 2017" w:hAnsi="BOG 2017"/>
                <w:color w:val="000000"/>
              </w:rPr>
              <w:t>მილკვადრატი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20*20*2                      </w:t>
            </w:r>
          </w:p>
          <w:p w14:paraId="1ED59A6A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</w:rPr>
            </w:pPr>
            <w:proofErr w:type="spellStart"/>
            <w:r w:rsidRPr="00615AA8">
              <w:rPr>
                <w:rFonts w:ascii="BOG 2017" w:hAnsi="BOG 2017"/>
                <w:color w:val="000000"/>
              </w:rPr>
              <w:t>ალუმინის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კომპოზიტური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პანელი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91952D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148976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</w:rPr>
            </w:pPr>
          </w:p>
        </w:tc>
      </w:tr>
      <w:tr w:rsidR="00C573E4" w:rsidRPr="00615AA8" w14:paraId="2BF92E6B" w14:textId="77777777" w:rsidTr="00656F4B">
        <w:trPr>
          <w:trHeight w:val="451"/>
        </w:trPr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CE736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EDF61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6122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27277A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229CA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C9B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ფერი: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E2AD3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ნარინჯისფერი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3DA582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0369A8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14B7A862" w14:textId="77777777" w:rsidTr="00656F4B">
        <w:trPr>
          <w:trHeight w:val="89"/>
        </w:trPr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974A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B240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F5D9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24734D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83946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0646" w14:textId="77777777" w:rsidR="00C573E4" w:rsidRPr="00615AA8" w:rsidRDefault="00C573E4" w:rsidP="00C573E4">
            <w:pPr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 xml:space="preserve">სისქე: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8F15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5 სმ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A108CC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DB50CD" w14:textId="77777777" w:rsidR="00C573E4" w:rsidRPr="00615AA8" w:rsidRDefault="00C573E4" w:rsidP="00C573E4">
            <w:pPr>
              <w:pStyle w:val="ListParagraph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2BB8DE76" w14:textId="77777777" w:rsidTr="00656F4B">
        <w:trPr>
          <w:trHeight w:val="77"/>
        </w:trPr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37E42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F8ED5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4796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7226E5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B247C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AEA4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სიმაღლე: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C4AF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80 სმ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F95820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B6827E" w14:textId="77777777" w:rsidR="00C573E4" w:rsidRPr="00615AA8" w:rsidRDefault="00C573E4" w:rsidP="00C573E4">
            <w:pPr>
              <w:pStyle w:val="ListParagraph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10797E24" w14:textId="77777777" w:rsidTr="00656F4B">
        <w:trPr>
          <w:trHeight w:val="373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21AB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77DED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6E104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6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09ED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40C123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E25D2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სიგრძე: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B56A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იცვლება კონკრეტული დაკვეთის მიხედვით;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659254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AB6CCC" w14:textId="77777777" w:rsidR="00C573E4" w:rsidRPr="00615AA8" w:rsidRDefault="00C573E4" w:rsidP="00C573E4">
            <w:pPr>
              <w:pStyle w:val="ListParagraph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5383C12F" w14:textId="77777777" w:rsidTr="00656F4B">
        <w:trPr>
          <w:trHeight w:val="274"/>
        </w:trPr>
        <w:tc>
          <w:tcPr>
            <w:tcW w:w="92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E8EF1E" w14:textId="77777777" w:rsidR="00C573E4" w:rsidRPr="00615AA8" w:rsidRDefault="00C573E4" w:rsidP="00C573E4">
            <w:pPr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2A02AD" w14:textId="77777777" w:rsidR="00C573E4" w:rsidRPr="00615AA8" w:rsidRDefault="00C573E4" w:rsidP="00C573E4">
            <w:pPr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B58A34" w14:textId="77777777" w:rsidR="00C573E4" w:rsidRPr="00615AA8" w:rsidRDefault="00C573E4" w:rsidP="00C573E4">
            <w:pPr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30C87A05" w14:textId="77777777" w:rsidTr="00656F4B">
        <w:trPr>
          <w:trHeight w:val="1135"/>
        </w:trPr>
        <w:tc>
          <w:tcPr>
            <w:tcW w:w="3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70F2E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  <w:r w:rsidRPr="00615AA8">
              <w:rPr>
                <w:rFonts w:ascii="BOG 2017" w:hAnsi="BOG 2017"/>
                <w:color w:val="000000"/>
              </w:rPr>
              <w:t>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08CA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  <w:proofErr w:type="spellStart"/>
            <w:r w:rsidRPr="00615AA8">
              <w:rPr>
                <w:rFonts w:ascii="BOG 2017" w:hAnsi="BOG 2017"/>
                <w:color w:val="000000"/>
              </w:rPr>
              <w:t>მნათი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აბრა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ლოგო</w:t>
            </w:r>
            <w:proofErr w:type="spellEnd"/>
          </w:p>
          <w:p w14:paraId="07140641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  <w:r w:rsidRPr="00615AA8">
              <w:rPr>
                <w:rFonts w:ascii="BOG 2017" w:hAnsi="BOG 2017"/>
                <w:color w:val="000000"/>
              </w:rPr>
              <w:t>(</w:t>
            </w:r>
            <w:r w:rsidRPr="00615AA8">
              <w:rPr>
                <w:rFonts w:ascii="BOG 2017" w:hAnsi="BOG 2017"/>
                <w:color w:val="000000"/>
                <w:lang w:val="ka-GE"/>
              </w:rPr>
              <w:t>სერვის ცენტრი</w:t>
            </w:r>
            <w:r w:rsidRPr="00615AA8">
              <w:rPr>
                <w:rFonts w:ascii="BOG 2017" w:hAnsi="BOG 2017"/>
                <w:color w:val="000000"/>
              </w:rPr>
              <w:t>)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09487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ფართობი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B944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</w:rPr>
              <w:t>მ</w:t>
            </w:r>
            <w:r w:rsidRPr="00615AA8">
              <w:rPr>
                <w:rFonts w:ascii="BOG 2017" w:hAnsi="BOG 2017"/>
                <w:color w:val="000000"/>
                <w:vertAlign w:val="superscript"/>
              </w:rPr>
              <w:t>2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661E58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  <w:r w:rsidRPr="00615AA8">
              <w:rPr>
                <w:rFonts w:ascii="BOG 2017" w:hAnsi="BOG 2017"/>
                <w:color w:val="000000"/>
              </w:rPr>
              <w:t>20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72275" w14:textId="77777777" w:rsidR="00C573E4" w:rsidRPr="00615AA8" w:rsidRDefault="00C573E4" w:rsidP="00C573E4">
            <w:pPr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მასალა:</w:t>
            </w:r>
          </w:p>
          <w:p w14:paraId="4AE1D285" w14:textId="77777777" w:rsidR="00C573E4" w:rsidRPr="00615AA8" w:rsidRDefault="00C573E4" w:rsidP="00C573E4">
            <w:pPr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6276F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</w:rPr>
            </w:pPr>
            <w:proofErr w:type="spellStart"/>
            <w:r w:rsidRPr="00615AA8">
              <w:rPr>
                <w:rFonts w:ascii="BOG 2017" w:hAnsi="BOG 2017"/>
                <w:color w:val="000000"/>
              </w:rPr>
              <w:t>ალუმინის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კომპოზიტური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პანელი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> </w:t>
            </w:r>
          </w:p>
          <w:p w14:paraId="0833B57A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</w:rPr>
            </w:pPr>
            <w:proofErr w:type="spellStart"/>
            <w:r w:rsidRPr="00615AA8">
              <w:rPr>
                <w:rFonts w:ascii="BOG 2017" w:hAnsi="BOG 2017"/>
                <w:color w:val="000000"/>
              </w:rPr>
              <w:t>ორგმინა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10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მმ</w:t>
            </w:r>
            <w:proofErr w:type="spellEnd"/>
          </w:p>
          <w:p w14:paraId="42C5CF3B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</w:rPr>
            </w:pPr>
            <w:proofErr w:type="spellStart"/>
            <w:r w:rsidRPr="00615AA8">
              <w:rPr>
                <w:rFonts w:ascii="BOG 2017" w:hAnsi="BOG 2017"/>
                <w:color w:val="000000"/>
              </w:rPr>
              <w:t>დიოდის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მოდული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ლინზიანი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IP-68;</w:t>
            </w:r>
          </w:p>
          <w:p w14:paraId="39ABCFF8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</w:rPr>
            </w:pPr>
            <w:proofErr w:type="spellStart"/>
            <w:r w:rsidRPr="00615AA8">
              <w:rPr>
                <w:rFonts w:ascii="BOG 2017" w:hAnsi="BOG 2017"/>
                <w:color w:val="000000"/>
              </w:rPr>
              <w:t>კვების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ბლოკი</w:t>
            </w:r>
            <w:proofErr w:type="spellEnd"/>
            <w:r w:rsidRPr="00615AA8">
              <w:rPr>
                <w:rFonts w:ascii="BOG 2017" w:hAnsi="BOG 2017"/>
                <w:color w:val="000000"/>
                <w:lang w:val="ka-GE"/>
              </w:rPr>
              <w:t>;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562627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025D76" w14:textId="77777777" w:rsidR="00C573E4" w:rsidRPr="00615AA8" w:rsidRDefault="00C573E4" w:rsidP="00C573E4">
            <w:pPr>
              <w:ind w:left="360"/>
              <w:jc w:val="left"/>
              <w:rPr>
                <w:rFonts w:ascii="BOG 2017" w:hAnsi="BOG 2017"/>
                <w:color w:val="000000"/>
              </w:rPr>
            </w:pPr>
          </w:p>
        </w:tc>
      </w:tr>
      <w:tr w:rsidR="00C573E4" w:rsidRPr="00615AA8" w14:paraId="0164FCBF" w14:textId="77777777" w:rsidTr="00656F4B">
        <w:trPr>
          <w:trHeight w:val="275"/>
        </w:trPr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DD8ED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BE09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2331C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2FC332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FF8C1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E8AB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 xml:space="preserve">ფერი: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8B8D2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თეთრი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C71BD0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82FE5D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0920EBC1" w14:textId="77777777" w:rsidTr="00656F4B">
        <w:trPr>
          <w:trHeight w:val="275"/>
        </w:trPr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0DF64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6B50E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A220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84AB73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21E22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B09DE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სისქე: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66BE1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5 სმ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957599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CD46C6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7CB48C60" w14:textId="77777777" w:rsidTr="00656F4B">
        <w:trPr>
          <w:trHeight w:val="312"/>
        </w:trPr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0C13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9213F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D60C1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5911F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D3743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FFD8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სიმაღლე: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D0112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75 სმ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BEF643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FA69AB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68A791CE" w14:textId="77777777" w:rsidTr="00656F4B">
        <w:trPr>
          <w:trHeight w:val="331"/>
        </w:trPr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51D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654A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93DC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3FCD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65B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F6B5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სიგრძე: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C2279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400 სმ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732F96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F546BC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0C183FEE" w14:textId="77777777" w:rsidTr="00C573E4">
        <w:trPr>
          <w:trHeight w:val="331"/>
        </w:trPr>
        <w:tc>
          <w:tcPr>
            <w:tcW w:w="11777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91813F" w14:textId="77777777" w:rsidR="00C573E4" w:rsidRPr="00656F4B" w:rsidRDefault="00C573E4" w:rsidP="00656F4B">
            <w:pPr>
              <w:jc w:val="left"/>
              <w:rPr>
                <w:rFonts w:ascii="BOG 2017" w:hAnsi="BOG 2017"/>
                <w:color w:val="000000"/>
              </w:rPr>
            </w:pPr>
          </w:p>
        </w:tc>
      </w:tr>
      <w:tr w:rsidR="00C573E4" w:rsidRPr="00615AA8" w14:paraId="49FA7976" w14:textId="77777777" w:rsidTr="00656F4B">
        <w:trPr>
          <w:trHeight w:val="1271"/>
        </w:trPr>
        <w:tc>
          <w:tcPr>
            <w:tcW w:w="31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9529F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  <w:bookmarkStart w:id="2" w:name="_GoBack"/>
            <w:r w:rsidRPr="00615AA8">
              <w:rPr>
                <w:rFonts w:ascii="BOG 2017" w:hAnsi="BOG 2017"/>
                <w:color w:val="000000"/>
              </w:rPr>
              <w:t>3</w:t>
            </w:r>
          </w:p>
        </w:tc>
        <w:tc>
          <w:tcPr>
            <w:tcW w:w="13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6A57" w14:textId="77777777" w:rsidR="00C573E4" w:rsidRPr="00615AA8" w:rsidRDefault="00C573E4" w:rsidP="00C573E4">
            <w:pPr>
              <w:rPr>
                <w:rFonts w:ascii="BOG 2017" w:hAnsi="BOG 2017"/>
                <w:color w:val="000000"/>
                <w:lang w:val="ka-GE"/>
              </w:rPr>
            </w:pPr>
            <w:proofErr w:type="spellStart"/>
            <w:r w:rsidRPr="00615AA8">
              <w:rPr>
                <w:rFonts w:ascii="BOG 2017" w:hAnsi="BOG 2017"/>
                <w:color w:val="000000"/>
              </w:rPr>
              <w:t>მნათი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აბრა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r w:rsidRPr="00615AA8">
              <w:rPr>
                <w:rFonts w:ascii="BOG 2017" w:hAnsi="BOG 2017"/>
                <w:color w:val="000000"/>
                <w:lang w:val="ka-GE"/>
              </w:rPr>
              <w:t>მოცულობითი ასოებით</w:t>
            </w:r>
          </w:p>
          <w:p w14:paraId="6DD35781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F024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ფართობი</w:t>
            </w:r>
          </w:p>
        </w:tc>
        <w:tc>
          <w:tcPr>
            <w:tcW w:w="6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996DB7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</w:rPr>
              <w:t>მ</w:t>
            </w:r>
            <w:r w:rsidRPr="00615AA8">
              <w:rPr>
                <w:rFonts w:ascii="BOG 2017" w:hAnsi="BOG 2017"/>
                <w:color w:val="000000"/>
                <w:vertAlign w:val="superscript"/>
              </w:rPr>
              <w:t>2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011D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  <w:r w:rsidRPr="00615AA8">
              <w:rPr>
                <w:rFonts w:ascii="BOG 2017" w:hAnsi="BOG 2017"/>
                <w:color w:val="000000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844A" w14:textId="77777777" w:rsidR="00C573E4" w:rsidRPr="00656F4B" w:rsidRDefault="00C573E4" w:rsidP="00656F4B">
            <w:pPr>
              <w:jc w:val="left"/>
              <w:rPr>
                <w:rFonts w:ascii="BOG 2017" w:hAnsi="BOG 2017"/>
                <w:color w:val="000000"/>
              </w:rPr>
            </w:pPr>
            <w:r w:rsidRPr="00656F4B">
              <w:rPr>
                <w:rFonts w:ascii="BOG 2017" w:hAnsi="BOG 2017"/>
                <w:color w:val="000000"/>
              </w:rPr>
              <w:t>მასალა: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BAB1" w14:textId="77777777" w:rsidR="00C573E4" w:rsidRPr="00656F4B" w:rsidRDefault="00C573E4" w:rsidP="00656F4B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</w:rPr>
            </w:pPr>
            <w:proofErr w:type="spellStart"/>
            <w:r w:rsidRPr="00656F4B">
              <w:rPr>
                <w:rFonts w:ascii="BOG 2017" w:hAnsi="BOG 2017"/>
                <w:color w:val="000000"/>
              </w:rPr>
              <w:t>ორგმინა</w:t>
            </w:r>
            <w:proofErr w:type="spellEnd"/>
            <w:r w:rsidRPr="00656F4B">
              <w:rPr>
                <w:rFonts w:ascii="BOG 2017" w:hAnsi="BOG 2017"/>
                <w:color w:val="000000"/>
              </w:rPr>
              <w:t xml:space="preserve"> თეთრი, 3 </w:t>
            </w:r>
            <w:proofErr w:type="spellStart"/>
            <w:r w:rsidRPr="00656F4B">
              <w:rPr>
                <w:rFonts w:ascii="BOG 2017" w:hAnsi="BOG 2017"/>
                <w:color w:val="000000"/>
              </w:rPr>
              <w:t>მმ</w:t>
            </w:r>
            <w:proofErr w:type="spellEnd"/>
            <w:r w:rsidRPr="00656F4B">
              <w:rPr>
                <w:rFonts w:ascii="BOG 2017" w:hAnsi="BOG 2017"/>
                <w:color w:val="000000"/>
              </w:rPr>
              <w:t xml:space="preserve">, </w:t>
            </w:r>
            <w:proofErr w:type="spellStart"/>
            <w:r w:rsidRPr="00656F4B">
              <w:rPr>
                <w:rFonts w:ascii="BOG 2017" w:hAnsi="BOG 2017"/>
                <w:color w:val="000000"/>
              </w:rPr>
              <w:t>პვც</w:t>
            </w:r>
            <w:proofErr w:type="spellEnd"/>
            <w:r w:rsidRPr="00656F4B">
              <w:rPr>
                <w:rFonts w:ascii="BOG 2017" w:hAnsi="BOG 2017"/>
                <w:color w:val="000000"/>
              </w:rPr>
              <w:t xml:space="preserve"> 3 </w:t>
            </w:r>
            <w:proofErr w:type="spellStart"/>
            <w:r w:rsidRPr="00656F4B">
              <w:rPr>
                <w:rFonts w:ascii="BOG 2017" w:hAnsi="BOG 2017"/>
                <w:color w:val="000000"/>
              </w:rPr>
              <w:t>მმ</w:t>
            </w:r>
            <w:proofErr w:type="spellEnd"/>
            <w:r w:rsidRPr="00656F4B">
              <w:rPr>
                <w:rFonts w:ascii="BOG 2017" w:hAnsi="BOG 2017"/>
                <w:color w:val="000000"/>
              </w:rPr>
              <w:t xml:space="preserve">, </w:t>
            </w:r>
            <w:proofErr w:type="spellStart"/>
            <w:r w:rsidRPr="00656F4B">
              <w:rPr>
                <w:rFonts w:ascii="BOG 2017" w:hAnsi="BOG 2017"/>
                <w:color w:val="000000"/>
              </w:rPr>
              <w:t>პვც</w:t>
            </w:r>
            <w:proofErr w:type="spellEnd"/>
            <w:r w:rsidRPr="00656F4B">
              <w:rPr>
                <w:rFonts w:ascii="BOG 2017" w:hAnsi="BOG 2017"/>
                <w:color w:val="000000"/>
              </w:rPr>
              <w:t xml:space="preserve"> 10 </w:t>
            </w:r>
            <w:proofErr w:type="spellStart"/>
            <w:r w:rsidRPr="00656F4B">
              <w:rPr>
                <w:rFonts w:ascii="BOG 2017" w:hAnsi="BOG 2017"/>
                <w:color w:val="000000"/>
              </w:rPr>
              <w:t>მმ</w:t>
            </w:r>
            <w:proofErr w:type="spellEnd"/>
            <w:r w:rsidRPr="00656F4B">
              <w:rPr>
                <w:rFonts w:ascii="BOG 2017" w:hAnsi="BOG 2017"/>
                <w:color w:val="000000"/>
              </w:rPr>
              <w:t xml:space="preserve">, </w:t>
            </w:r>
            <w:proofErr w:type="spellStart"/>
            <w:r w:rsidRPr="00656F4B">
              <w:rPr>
                <w:rFonts w:ascii="BOG 2017" w:hAnsi="BOG 2017"/>
                <w:color w:val="000000"/>
              </w:rPr>
              <w:t>პვც</w:t>
            </w:r>
            <w:proofErr w:type="spellEnd"/>
            <w:r w:rsidRPr="00656F4B">
              <w:rPr>
                <w:rFonts w:ascii="BOG 2017" w:hAnsi="BOG 2017"/>
                <w:color w:val="000000"/>
              </w:rPr>
              <w:t xml:space="preserve"> 5 </w:t>
            </w:r>
            <w:proofErr w:type="spellStart"/>
            <w:r w:rsidRPr="00656F4B">
              <w:rPr>
                <w:rFonts w:ascii="BOG 2017" w:hAnsi="BOG 2017"/>
                <w:color w:val="000000"/>
              </w:rPr>
              <w:t>მმ</w:t>
            </w:r>
            <w:proofErr w:type="spellEnd"/>
            <w:r w:rsidRPr="00656F4B">
              <w:rPr>
                <w:rFonts w:ascii="BOG 2017" w:hAnsi="BOG 2017"/>
                <w:color w:val="000000"/>
              </w:rPr>
              <w:t xml:space="preserve">. </w:t>
            </w:r>
            <w:proofErr w:type="spellStart"/>
            <w:r w:rsidRPr="00656F4B">
              <w:rPr>
                <w:rFonts w:ascii="BOG 2017" w:hAnsi="BOG 2017"/>
                <w:color w:val="000000"/>
              </w:rPr>
              <w:t>თვითწებვადი</w:t>
            </w:r>
            <w:proofErr w:type="spellEnd"/>
            <w:r w:rsidRPr="00656F4B">
              <w:rPr>
                <w:rFonts w:ascii="BOG 2017" w:hAnsi="BOG 2017"/>
                <w:color w:val="000000"/>
              </w:rPr>
              <w:t xml:space="preserve"> ფირი, UV ბეჭდვა, დიოდის მოდული IP- 68 </w:t>
            </w:r>
            <w:proofErr w:type="spellStart"/>
            <w:r w:rsidRPr="00656F4B">
              <w:rPr>
                <w:rFonts w:ascii="BOG 2017" w:hAnsi="BOG 2017"/>
                <w:color w:val="000000"/>
              </w:rPr>
              <w:t>ლინზიანი</w:t>
            </w:r>
            <w:proofErr w:type="spellEnd"/>
            <w:r w:rsidRPr="00656F4B">
              <w:rPr>
                <w:rFonts w:ascii="BOG 2017" w:hAnsi="BOG 2017"/>
                <w:color w:val="000000"/>
              </w:rPr>
              <w:t xml:space="preserve">.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7C76F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CAAA78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bookmarkEnd w:id="2"/>
      <w:tr w:rsidR="00C573E4" w:rsidRPr="00615AA8" w14:paraId="5D3CF4E3" w14:textId="77777777" w:rsidTr="00656F4B">
        <w:trPr>
          <w:trHeight w:val="370"/>
        </w:trPr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282BA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F1C3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97A9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E715B9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92043" w14:textId="77777777" w:rsidR="00C573E4" w:rsidRPr="00656F4B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7A42C" w14:textId="77777777" w:rsidR="00C573E4" w:rsidRPr="00656F4B" w:rsidRDefault="00C573E4" w:rsidP="00656F4B">
            <w:pPr>
              <w:jc w:val="left"/>
              <w:rPr>
                <w:rFonts w:ascii="BOG 2017" w:hAnsi="BOG 2017"/>
                <w:color w:val="000000"/>
              </w:rPr>
            </w:pPr>
            <w:r w:rsidRPr="00656F4B">
              <w:rPr>
                <w:rFonts w:ascii="BOG 2017" w:hAnsi="BOG 2017"/>
                <w:color w:val="000000"/>
              </w:rPr>
              <w:t xml:space="preserve">ფერი: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21329" w14:textId="77777777" w:rsidR="00C573E4" w:rsidRPr="00656F4B" w:rsidRDefault="00C573E4" w:rsidP="00656F4B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</w:rPr>
            </w:pPr>
            <w:r w:rsidRPr="00656F4B">
              <w:rPr>
                <w:rFonts w:ascii="BOG 2017" w:hAnsi="BOG 2017"/>
                <w:color w:val="000000"/>
              </w:rPr>
              <w:t>თეთრი, მნათი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5EA4D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9A8714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71185C49" w14:textId="77777777" w:rsidTr="00656F4B">
        <w:trPr>
          <w:trHeight w:val="194"/>
        </w:trPr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B9484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3C95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9F58C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6DD866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3810C" w14:textId="77777777" w:rsidR="00C573E4" w:rsidRPr="00656F4B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A617A" w14:textId="77777777" w:rsidR="00C573E4" w:rsidRPr="00656F4B" w:rsidRDefault="00C573E4" w:rsidP="00656F4B">
            <w:pPr>
              <w:jc w:val="left"/>
              <w:rPr>
                <w:rFonts w:ascii="BOG 2017" w:hAnsi="BOG 2017"/>
                <w:color w:val="000000"/>
              </w:rPr>
            </w:pPr>
            <w:r w:rsidRPr="00656F4B">
              <w:rPr>
                <w:rFonts w:ascii="BOG 2017" w:hAnsi="BOG 2017"/>
                <w:color w:val="000000"/>
              </w:rPr>
              <w:t>სისქე: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8765" w14:textId="77777777" w:rsidR="00C573E4" w:rsidRPr="00656F4B" w:rsidRDefault="00C573E4" w:rsidP="00656F4B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</w:rPr>
            </w:pPr>
            <w:r w:rsidRPr="00656F4B">
              <w:rPr>
                <w:rFonts w:ascii="BOG 2017" w:hAnsi="BOG 2017"/>
                <w:color w:val="000000"/>
              </w:rPr>
              <w:t xml:space="preserve">5 სმ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79141E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05A85B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59B1ADD8" w14:textId="77777777" w:rsidTr="00656F4B">
        <w:trPr>
          <w:trHeight w:val="331"/>
        </w:trPr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94352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82B8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BB632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095E79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3EA6" w14:textId="77777777" w:rsidR="00C573E4" w:rsidRPr="00656F4B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0EFD" w14:textId="77777777" w:rsidR="00C573E4" w:rsidRPr="00656F4B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56F4B">
              <w:rPr>
                <w:rFonts w:ascii="BOG 2017" w:hAnsi="BOG 2017"/>
                <w:color w:val="000000"/>
                <w:lang w:val="ka-GE"/>
              </w:rPr>
              <w:t>სიმაღლე: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F1F4" w14:textId="77777777" w:rsidR="00C573E4" w:rsidRPr="00656F4B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იცვლება კონკრეტული დაკვეთის მიხედვით;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DFE2A7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06DF4F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73EFD02C" w14:textId="77777777" w:rsidTr="00656F4B">
        <w:trPr>
          <w:trHeight w:val="252"/>
        </w:trPr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710A3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F689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BDE2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7852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A6DF" w14:textId="77777777" w:rsidR="00C573E4" w:rsidRPr="00656F4B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A4FD" w14:textId="77777777" w:rsidR="00C573E4" w:rsidRPr="00656F4B" w:rsidRDefault="00C573E4" w:rsidP="00C573E4">
            <w:pPr>
              <w:jc w:val="left"/>
              <w:rPr>
                <w:rFonts w:ascii="BOG 2017" w:hAnsi="BOG 2017"/>
                <w:color w:val="000000"/>
              </w:rPr>
            </w:pPr>
            <w:r w:rsidRPr="00656F4B">
              <w:rPr>
                <w:rFonts w:ascii="BOG 2017" w:hAnsi="BOG 2017"/>
                <w:color w:val="000000"/>
              </w:rPr>
              <w:t>სიგრძე: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427A6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იცვლება კონკრეტული დაკვეთის მიხედვით;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B1C573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F0A4D1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1196616B" w14:textId="77777777" w:rsidTr="00656F4B">
        <w:trPr>
          <w:trHeight w:val="184"/>
        </w:trPr>
        <w:tc>
          <w:tcPr>
            <w:tcW w:w="923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12178D" w14:textId="77777777" w:rsidR="00C573E4" w:rsidRPr="00615AA8" w:rsidRDefault="00C573E4" w:rsidP="00C573E4">
            <w:pPr>
              <w:tabs>
                <w:tab w:val="left" w:pos="6492"/>
              </w:tabs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ab/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1E67E6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8496B4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00224E52" w14:textId="77777777" w:rsidTr="00656F4B">
        <w:trPr>
          <w:trHeight w:val="1240"/>
        </w:trPr>
        <w:tc>
          <w:tcPr>
            <w:tcW w:w="3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3FA3F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  <w:r w:rsidRPr="00615AA8">
              <w:rPr>
                <w:rFonts w:ascii="BOG 2017" w:hAnsi="BOG 2017"/>
                <w:color w:val="000000"/>
              </w:rPr>
              <w:t>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41B73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  <w:proofErr w:type="spellStart"/>
            <w:r w:rsidRPr="00615AA8">
              <w:rPr>
                <w:rFonts w:ascii="BOG 2017" w:hAnsi="BOG 2017"/>
                <w:color w:val="000000"/>
              </w:rPr>
              <w:t>მნათი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აბრა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ხის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ფაქტურით</w:t>
            </w:r>
            <w:proofErr w:type="spellEnd"/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DFF72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ფართობი</w:t>
            </w:r>
          </w:p>
        </w:tc>
        <w:tc>
          <w:tcPr>
            <w:tcW w:w="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64D8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</w:rPr>
              <w:t>მ</w:t>
            </w:r>
            <w:r w:rsidRPr="00615AA8">
              <w:rPr>
                <w:rFonts w:ascii="BOG 2017" w:hAnsi="BOG 2017"/>
                <w:color w:val="000000"/>
                <w:vertAlign w:val="superscript"/>
              </w:rPr>
              <w:t>2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32A7A8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  <w:r w:rsidRPr="00615AA8">
              <w:rPr>
                <w:rFonts w:ascii="BOG 2017" w:hAnsi="BOG 2017"/>
                <w:color w:val="000000"/>
              </w:rPr>
              <w:t>20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B52B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მასალა: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03FF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</w:rPr>
            </w:pPr>
            <w:proofErr w:type="spellStart"/>
            <w:r w:rsidRPr="00615AA8">
              <w:rPr>
                <w:rFonts w:ascii="BOG 2017" w:hAnsi="BOG 2017"/>
                <w:color w:val="000000"/>
              </w:rPr>
              <w:t>ალუმინის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კომპოზიტური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პანელი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> </w:t>
            </w:r>
          </w:p>
          <w:p w14:paraId="14B30B28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</w:rPr>
            </w:pPr>
            <w:proofErr w:type="spellStart"/>
            <w:r w:rsidRPr="00615AA8">
              <w:rPr>
                <w:rFonts w:ascii="BOG 2017" w:hAnsi="BOG 2017"/>
                <w:color w:val="000000"/>
              </w:rPr>
              <w:t>ორგმინა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10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მმ</w:t>
            </w:r>
            <w:proofErr w:type="spellEnd"/>
          </w:p>
          <w:p w14:paraId="33BFB5E1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</w:rPr>
            </w:pPr>
            <w:proofErr w:type="spellStart"/>
            <w:r w:rsidRPr="00615AA8">
              <w:rPr>
                <w:rFonts w:ascii="BOG 2017" w:hAnsi="BOG 2017"/>
                <w:color w:val="000000"/>
              </w:rPr>
              <w:t>დიოდის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მოდული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ლინზიანი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IP-68;</w:t>
            </w:r>
          </w:p>
          <w:p w14:paraId="5CB142FE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jc w:val="left"/>
              <w:rPr>
                <w:rFonts w:ascii="BOG 2017" w:hAnsi="BOG 2017"/>
                <w:color w:val="000000"/>
                <w:lang w:val="ka-GE"/>
              </w:rPr>
            </w:pPr>
            <w:proofErr w:type="spellStart"/>
            <w:r w:rsidRPr="00615AA8">
              <w:rPr>
                <w:rFonts w:ascii="BOG 2017" w:hAnsi="BOG 2017"/>
                <w:color w:val="000000"/>
              </w:rPr>
              <w:t>კვების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ბლოკი</w:t>
            </w:r>
            <w:proofErr w:type="spellEnd"/>
            <w:r w:rsidRPr="00615AA8">
              <w:rPr>
                <w:rFonts w:ascii="BOG 2017" w:hAnsi="BOG 2017"/>
                <w:color w:val="000000"/>
                <w:lang w:val="ka-GE"/>
              </w:rPr>
              <w:t>;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63E457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3B9DD1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</w:rPr>
            </w:pPr>
          </w:p>
        </w:tc>
      </w:tr>
      <w:tr w:rsidR="00C573E4" w:rsidRPr="00615AA8" w14:paraId="448EA573" w14:textId="77777777" w:rsidTr="00656F4B">
        <w:trPr>
          <w:trHeight w:val="196"/>
        </w:trPr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348C6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BB7B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446F6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6306B6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5488F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8AFC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ფერი: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9DB1C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ხის ფერი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A79ADD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ECD406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08A64420" w14:textId="77777777" w:rsidTr="00656F4B">
        <w:trPr>
          <w:trHeight w:val="285"/>
        </w:trPr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DFA41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6269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24F8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891B3A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77CE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FDDE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სისქე: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DF3EF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5 სმ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73D9D6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78C18E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14F9803C" w14:textId="77777777" w:rsidTr="00656F4B">
        <w:trPr>
          <w:trHeight w:val="245"/>
        </w:trPr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2370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7925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06B36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0DF09A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412B1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0CD4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სიმაღლე: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F1D05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75 სმ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293A56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AFAFD6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5773C361" w14:textId="77777777" w:rsidTr="00656F4B">
        <w:trPr>
          <w:trHeight w:val="380"/>
        </w:trPr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28F5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50A75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F00F9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E51B76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B50E4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AF833" w14:textId="77777777" w:rsidR="00C573E4" w:rsidRPr="00615AA8" w:rsidRDefault="00C573E4" w:rsidP="00C573E4">
            <w:pPr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სიგრძე: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066F0" w14:textId="77777777" w:rsidR="00C573E4" w:rsidRPr="00615AA8" w:rsidRDefault="00C573E4" w:rsidP="00C573E4">
            <w:pPr>
              <w:pStyle w:val="ListParagraph"/>
              <w:numPr>
                <w:ilvl w:val="0"/>
                <w:numId w:val="40"/>
              </w:numPr>
              <w:ind w:left="360" w:hanging="180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580 სმ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89D7B0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2444E5" w14:textId="77777777" w:rsidR="00C573E4" w:rsidRPr="00615AA8" w:rsidRDefault="00C573E4" w:rsidP="00C573E4">
            <w:pPr>
              <w:pStyle w:val="ListParagraph"/>
              <w:contextualSpacing w:val="0"/>
              <w:jc w:val="left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21A54028" w14:textId="77777777" w:rsidTr="00656F4B">
        <w:trPr>
          <w:trHeight w:val="1350"/>
        </w:trPr>
        <w:tc>
          <w:tcPr>
            <w:tcW w:w="3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B574D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F081" w14:textId="77777777" w:rsidR="00C573E4" w:rsidRPr="00615AA8" w:rsidRDefault="00C573E4" w:rsidP="00C573E4">
            <w:pPr>
              <w:rPr>
                <w:rFonts w:ascii="BOG 2017" w:hAnsi="BOG 2017"/>
                <w:color w:val="000000"/>
              </w:rPr>
            </w:pPr>
          </w:p>
        </w:tc>
        <w:tc>
          <w:tcPr>
            <w:tcW w:w="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3BF1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D32D12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4DEF0" w14:textId="77777777" w:rsidR="00C573E4" w:rsidRPr="00615AA8" w:rsidRDefault="00C573E4" w:rsidP="00C573E4">
            <w:pPr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95709" w14:textId="77777777" w:rsidR="00C573E4" w:rsidRPr="00615AA8" w:rsidRDefault="00C573E4" w:rsidP="00C573E4">
            <w:pPr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 xml:space="preserve">კონკრეტულად ამ პოზიციაზე (მნათი აბრა ხის ფაქტურით)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ალუმინის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კომპოზიტური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proofErr w:type="spellStart"/>
            <w:r w:rsidRPr="00615AA8">
              <w:rPr>
                <w:rFonts w:ascii="BOG 2017" w:hAnsi="BOG 2017"/>
                <w:color w:val="000000"/>
              </w:rPr>
              <w:t>პანელის</w:t>
            </w:r>
            <w:proofErr w:type="spellEnd"/>
            <w:r w:rsidRPr="00615AA8">
              <w:rPr>
                <w:rFonts w:ascii="BOG 2017" w:hAnsi="BOG 2017"/>
                <w:color w:val="000000"/>
              </w:rPr>
              <w:t xml:space="preserve"> </w:t>
            </w:r>
            <w:r w:rsidRPr="00615AA8">
              <w:rPr>
                <w:rFonts w:ascii="BOG 2017" w:hAnsi="BOG 2017"/>
                <w:color w:val="000000"/>
                <w:lang w:val="ka-GE"/>
              </w:rPr>
              <w:t xml:space="preserve"> </w:t>
            </w:r>
            <w:r w:rsidRPr="00615AA8">
              <w:rPr>
                <w:rFonts w:ascii="BOG 2017" w:hAnsi="BOG 2017"/>
                <w:color w:val="000000"/>
              </w:rPr>
              <w:t xml:space="preserve">(DIBOND) </w:t>
            </w:r>
            <w:r w:rsidRPr="00615AA8">
              <w:rPr>
                <w:rFonts w:ascii="BOG 2017" w:hAnsi="BOG 2017"/>
                <w:color w:val="000000"/>
                <w:lang w:val="ka-GE"/>
              </w:rPr>
              <w:t>მოწოდებას უზრუნველყოფს ბანკი. შესაბამისად ერთეულის ფასში არ უნდა შედიოდეს მისი ღირებულება;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ACB06F" w14:textId="77777777" w:rsidR="00C573E4" w:rsidRPr="00615AA8" w:rsidRDefault="00C573E4" w:rsidP="00C573E4">
            <w:pPr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F98D0F" w14:textId="77777777" w:rsidR="00C573E4" w:rsidRPr="00615AA8" w:rsidRDefault="00C573E4" w:rsidP="00C573E4">
            <w:pPr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538BD5FA" w14:textId="77777777" w:rsidTr="00656F4B">
        <w:trPr>
          <w:trHeight w:val="696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B11DA" w14:textId="77777777" w:rsidR="00C573E4" w:rsidRPr="00615AA8" w:rsidRDefault="00C573E4" w:rsidP="00C573E4">
            <w:pPr>
              <w:jc w:val="center"/>
              <w:rPr>
                <w:rFonts w:ascii="BOG 2017" w:hAnsi="BOG 2017"/>
                <w:b/>
                <w:color w:val="00000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8B16F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26A88C18" w14:textId="77777777" w:rsidTr="00656F4B">
        <w:trPr>
          <w:trHeight w:val="696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ABD1" w14:textId="77777777" w:rsidR="00C573E4" w:rsidRPr="00615AA8" w:rsidRDefault="00C573E4" w:rsidP="00C573E4">
            <w:pPr>
              <w:jc w:val="center"/>
              <w:rPr>
                <w:rFonts w:ascii="BOG 2017" w:hAnsi="BOG 2017"/>
                <w:b/>
                <w:color w:val="000000"/>
                <w:lang w:val="ka-GE"/>
              </w:rPr>
            </w:pPr>
            <w:r w:rsidRPr="00615AA8">
              <w:rPr>
                <w:rFonts w:ascii="BOG 2017" w:hAnsi="BOG 2017"/>
                <w:b/>
                <w:color w:val="000000"/>
                <w:lang w:val="ka-GE"/>
              </w:rPr>
              <w:t xml:space="preserve">სულ </w:t>
            </w:r>
            <w:proofErr w:type="spellStart"/>
            <w:r w:rsidRPr="00615AA8">
              <w:rPr>
                <w:rFonts w:ascii="BOG 2017" w:hAnsi="BOG 2017"/>
                <w:b/>
                <w:color w:val="000000"/>
                <w:lang w:val="ka-GE"/>
              </w:rPr>
              <w:t>სატენდერო</w:t>
            </w:r>
            <w:proofErr w:type="spellEnd"/>
            <w:r w:rsidRPr="00615AA8">
              <w:rPr>
                <w:rFonts w:ascii="BOG 2017" w:hAnsi="BOG 2017"/>
                <w:b/>
                <w:color w:val="000000"/>
                <w:lang w:val="ka-GE"/>
              </w:rPr>
              <w:t xml:space="preserve"> ფასი ლარში (გადასახადების ჩათვლით)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83C28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199A27C3" w14:textId="77777777" w:rsidTr="00656F4B">
        <w:trPr>
          <w:trHeight w:val="314"/>
        </w:trPr>
        <w:tc>
          <w:tcPr>
            <w:tcW w:w="101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134C16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5AB9E4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</w:tr>
      <w:tr w:rsidR="00C573E4" w:rsidRPr="00615AA8" w14:paraId="593E75AC" w14:textId="77777777" w:rsidTr="00656F4B">
        <w:trPr>
          <w:trHeight w:val="723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425B4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</w:rPr>
            </w:pPr>
            <w:r w:rsidRPr="00615AA8">
              <w:rPr>
                <w:rFonts w:ascii="BOG 2017" w:hAnsi="BOG 2017"/>
                <w:color w:val="000000"/>
              </w:rPr>
              <w:t>5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3745" w14:textId="77777777" w:rsidR="00C573E4" w:rsidRPr="00615AA8" w:rsidRDefault="00C573E4" w:rsidP="00C573E4">
            <w:pPr>
              <w:rPr>
                <w:rFonts w:ascii="BOG 2017" w:hAnsi="BOG 2017"/>
                <w:color w:val="000000"/>
                <w:lang w:val="ka-GE"/>
              </w:rPr>
            </w:pPr>
            <w:proofErr w:type="spellStart"/>
            <w:r w:rsidRPr="00615AA8">
              <w:rPr>
                <w:rFonts w:ascii="BOG 2017" w:hAnsi="BOG 2017"/>
                <w:color w:val="000000"/>
                <w:lang w:val="ka-GE"/>
              </w:rPr>
              <w:t>ტრანპორტირება</w:t>
            </w:r>
            <w:proofErr w:type="spellEnd"/>
            <w:r w:rsidRPr="00615AA8">
              <w:rPr>
                <w:rFonts w:ascii="BOG 2017" w:hAnsi="BOG 2017"/>
                <w:color w:val="000000"/>
                <w:lang w:val="ka-GE"/>
              </w:rPr>
              <w:t xml:space="preserve"> თბილისის გარეთ, მივლინების საფასურის ჩათვლით (ლარში გადასახადების ჩათვლით):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0137A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  <w:r w:rsidRPr="00615AA8">
              <w:rPr>
                <w:rFonts w:ascii="BOG 2017" w:hAnsi="BOG 2017"/>
                <w:color w:val="000000"/>
                <w:lang w:val="ka-GE"/>
              </w:rPr>
              <w:t>1 კმ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281F1C" w14:textId="77777777" w:rsidR="00C573E4" w:rsidRPr="00615AA8" w:rsidRDefault="00C573E4" w:rsidP="00C573E4">
            <w:pPr>
              <w:jc w:val="center"/>
              <w:rPr>
                <w:rFonts w:ascii="BOG 2017" w:hAnsi="BOG 2017"/>
                <w:color w:val="000000"/>
                <w:lang w:val="ka-GE"/>
              </w:rPr>
            </w:pPr>
          </w:p>
        </w:tc>
      </w:tr>
    </w:tbl>
    <w:p w14:paraId="79C429FE" w14:textId="77777777" w:rsidR="00CC4301" w:rsidRPr="00615AA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58BEEE1" w14:textId="77777777" w:rsidR="00CC4301" w:rsidRPr="00615AA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582673" w14:textId="77777777" w:rsidR="00CC4301" w:rsidRPr="00615AA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DE47EEB" w14:textId="77777777" w:rsidR="00CC4301" w:rsidRPr="00615AA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4EDEC18B" w14:textId="77777777" w:rsidR="00E51141" w:rsidRPr="00615AA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68B6486" w14:textId="77777777" w:rsidR="00615AA8" w:rsidRPr="00615AA8" w:rsidRDefault="00615AA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F755A0D" w14:textId="77777777" w:rsidR="00615AA8" w:rsidRPr="00615AA8" w:rsidRDefault="00615AA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40C6CF3" w14:textId="77777777" w:rsidR="00615AA8" w:rsidRPr="00615AA8" w:rsidRDefault="00615AA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BBCAA61" w14:textId="77777777" w:rsidR="00615AA8" w:rsidRPr="00615AA8" w:rsidRDefault="00615AA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2FE107B5" w14:textId="77777777" w:rsidR="00615AA8" w:rsidRPr="00615AA8" w:rsidRDefault="00615AA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6F174A2" w14:textId="77777777" w:rsidR="00615AA8" w:rsidRPr="00615AA8" w:rsidRDefault="00615AA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8144870" w14:textId="77777777" w:rsidR="00615AA8" w:rsidRPr="00615AA8" w:rsidRDefault="00615AA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4C0ECBB" w14:textId="77777777" w:rsidR="00DA15B8" w:rsidRPr="00615AA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C8A30D9" w14:textId="77777777" w:rsidR="00900B64" w:rsidRPr="00615AA8" w:rsidRDefault="00900B64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C80D39E" w14:textId="77777777" w:rsidR="00900B64" w:rsidRPr="00615AA8" w:rsidRDefault="00900B64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E627ADC" w14:textId="77777777" w:rsidR="00615AA8" w:rsidRPr="00615AA8" w:rsidRDefault="00615AA8" w:rsidP="00615AA8">
      <w:pPr>
        <w:pStyle w:val="Heading1"/>
        <w:tabs>
          <w:tab w:val="left" w:pos="-180"/>
          <w:tab w:val="left" w:pos="7338"/>
        </w:tabs>
        <w:spacing w:before="0" w:after="0"/>
        <w:ind w:left="720"/>
        <w:rPr>
          <w:rFonts w:ascii="BOG 2017" w:eastAsiaTheme="minorHAnsi" w:hAnsi="BOG 2017" w:cs="Sylfaen"/>
          <w:color w:val="auto"/>
          <w:sz w:val="20"/>
          <w:szCs w:val="20"/>
          <w:lang w:val="ka-GE"/>
        </w:rPr>
      </w:pPr>
      <w:bookmarkStart w:id="3" w:name="_Toc50716616"/>
      <w:r w:rsidRPr="00615AA8">
        <w:rPr>
          <w:rFonts w:ascii="BOG 2017" w:eastAsiaTheme="minorHAnsi" w:hAnsi="BOG 2017" w:cs="Sylfaen"/>
          <w:color w:val="auto"/>
          <w:sz w:val="20"/>
          <w:szCs w:val="20"/>
          <w:lang w:val="ka-GE"/>
        </w:rPr>
        <w:t>თანდართული დოკუმენტაცია</w:t>
      </w:r>
      <w:bookmarkEnd w:id="3"/>
    </w:p>
    <w:p w14:paraId="031033A6" w14:textId="77777777" w:rsidR="00615AA8" w:rsidRPr="00615AA8" w:rsidRDefault="00615AA8" w:rsidP="00615AA8">
      <w:pPr>
        <w:pStyle w:val="a"/>
        <w:numPr>
          <w:ilvl w:val="0"/>
          <w:numId w:val="0"/>
        </w:numPr>
        <w:ind w:left="720"/>
        <w:rPr>
          <w:rFonts w:ascii="BOG 2017" w:hAnsi="BOG 2017"/>
          <w:color w:val="auto"/>
          <w:sz w:val="20"/>
          <w:szCs w:val="20"/>
        </w:rPr>
      </w:pPr>
      <w:bookmarkStart w:id="4" w:name="_Toc50716617"/>
      <w:r w:rsidRPr="00615AA8">
        <w:rPr>
          <w:rFonts w:ascii="BOG 2017" w:hAnsi="BOG 2017"/>
          <w:color w:val="auto"/>
          <w:sz w:val="20"/>
          <w:szCs w:val="20"/>
        </w:rPr>
        <w:t>დანართი 1: ფასების ცხრილი</w:t>
      </w:r>
      <w:bookmarkEnd w:id="4"/>
    </w:p>
    <w:p w14:paraId="4DFC72E9" w14:textId="77777777" w:rsidR="00615AA8" w:rsidRPr="00615AA8" w:rsidRDefault="00615AA8" w:rsidP="00615AA8">
      <w:pPr>
        <w:pStyle w:val="a"/>
        <w:numPr>
          <w:ilvl w:val="0"/>
          <w:numId w:val="0"/>
        </w:numPr>
        <w:rPr>
          <w:rFonts w:ascii="BOG 2017" w:hAnsi="BOG 2017"/>
          <w:sz w:val="20"/>
          <w:szCs w:val="20"/>
        </w:rPr>
      </w:pPr>
    </w:p>
    <w:p w14:paraId="68D13B25" w14:textId="77777777" w:rsidR="00615AA8" w:rsidRPr="00615AA8" w:rsidRDefault="00615AA8" w:rsidP="00615AA8">
      <w:pPr>
        <w:pStyle w:val="a"/>
        <w:numPr>
          <w:ilvl w:val="0"/>
          <w:numId w:val="0"/>
        </w:numPr>
        <w:ind w:left="1440" w:hanging="630"/>
        <w:rPr>
          <w:rFonts w:ascii="BOG 2017" w:eastAsiaTheme="minorHAnsi" w:hAnsi="BOG 2017" w:cstheme="minorBidi"/>
          <w:b w:val="0"/>
          <w:color w:val="000000"/>
          <w:sz w:val="20"/>
          <w:szCs w:val="20"/>
          <w:lang w:eastAsia="en-US"/>
        </w:rPr>
      </w:pPr>
      <w:r w:rsidRPr="00615AA8">
        <w:rPr>
          <w:rFonts w:ascii="BOG 2017" w:eastAsiaTheme="minorHAnsi" w:hAnsi="BOG 2017" w:cstheme="minorBidi"/>
          <w:b w:val="0"/>
          <w:color w:val="000000"/>
          <w:sz w:val="20"/>
          <w:szCs w:val="20"/>
          <w:lang w:eastAsia="en-US"/>
        </w:rPr>
        <w:t>შენიშვნა:</w:t>
      </w:r>
    </w:p>
    <w:p w14:paraId="3DD6E6DD" w14:textId="77777777" w:rsidR="00615AA8" w:rsidRPr="00615AA8" w:rsidRDefault="00615AA8" w:rsidP="00615AA8">
      <w:pPr>
        <w:pStyle w:val="ListParagraph"/>
        <w:numPr>
          <w:ilvl w:val="0"/>
          <w:numId w:val="39"/>
        </w:numPr>
        <w:ind w:left="1440"/>
        <w:contextualSpacing w:val="0"/>
        <w:jc w:val="left"/>
        <w:rPr>
          <w:rFonts w:ascii="BOG 2017" w:hAnsi="BOG 2017"/>
          <w:lang w:val="ka-GE"/>
        </w:rPr>
      </w:pPr>
      <w:r w:rsidRPr="00615AA8">
        <w:rPr>
          <w:rFonts w:ascii="BOG 2017" w:hAnsi="BOG 2017"/>
          <w:lang w:val="ka-GE"/>
        </w:rPr>
        <w:t>ძირითადად შეკვეთის ზომები დაემთხვევა ცხრილში მოცემულ პარამეტრებს, თუმცა გამონაკლის შემთხვევებში, აბრების ზომები შესაძლოა მცირედით შეიცვალოს (±10%);</w:t>
      </w:r>
    </w:p>
    <w:p w14:paraId="78637FC1" w14:textId="77777777" w:rsidR="00615AA8" w:rsidRPr="00615AA8" w:rsidRDefault="00615AA8" w:rsidP="00615AA8">
      <w:pPr>
        <w:pStyle w:val="ListParagraph"/>
        <w:numPr>
          <w:ilvl w:val="0"/>
          <w:numId w:val="39"/>
        </w:numPr>
        <w:ind w:left="1440"/>
        <w:contextualSpacing w:val="0"/>
        <w:jc w:val="left"/>
        <w:rPr>
          <w:rFonts w:ascii="BOG 2017" w:hAnsi="BOG 2017"/>
          <w:lang w:val="ka-GE"/>
        </w:rPr>
      </w:pPr>
      <w:r w:rsidRPr="00615AA8">
        <w:rPr>
          <w:rFonts w:ascii="BOG 2017" w:hAnsi="BOG 2017"/>
          <w:lang w:val="ka-GE"/>
        </w:rPr>
        <w:t>ფასი უნდა მოიცავდეს მონტაჟის ღირებულებას და მონტაჟთან დაკავშირებულ ნებისმიერ ხარჯს;</w:t>
      </w:r>
    </w:p>
    <w:p w14:paraId="1C28F64B" w14:textId="77777777" w:rsidR="00615AA8" w:rsidRPr="00615AA8" w:rsidRDefault="00615AA8" w:rsidP="00615AA8">
      <w:pPr>
        <w:pStyle w:val="ListParagraph"/>
        <w:numPr>
          <w:ilvl w:val="0"/>
          <w:numId w:val="39"/>
        </w:numPr>
        <w:ind w:left="1440"/>
        <w:contextualSpacing w:val="0"/>
        <w:jc w:val="left"/>
        <w:rPr>
          <w:rFonts w:ascii="BOG 2017" w:hAnsi="BOG 2017"/>
          <w:lang w:val="ka-GE"/>
        </w:rPr>
      </w:pPr>
      <w:r w:rsidRPr="00615AA8">
        <w:rPr>
          <w:rFonts w:ascii="BOG 2017" w:hAnsi="BOG 2017"/>
          <w:lang w:val="ka-GE"/>
        </w:rPr>
        <w:t>თბილისის მასშტაბით ტრანსპორტირება</w:t>
      </w:r>
      <w:r w:rsidRPr="00615AA8">
        <w:rPr>
          <w:rFonts w:ascii="BOG 2017" w:hAnsi="BOG 2017"/>
        </w:rPr>
        <w:t xml:space="preserve"> </w:t>
      </w:r>
      <w:r w:rsidRPr="00615AA8">
        <w:rPr>
          <w:rFonts w:ascii="BOG 2017" w:hAnsi="BOG 2017"/>
          <w:lang w:val="ka-GE"/>
        </w:rPr>
        <w:t>უნდა იყოს უფასო, ხოლო თბილისის გარეთ ტრანსპორტირებისთვის კომპანიამ უნდა დააფიქსიროს 1კმ-სთვის ტარიფი, რომელიც ასევე უნდა მოიცავდეს მივლინების თანხას;</w:t>
      </w:r>
    </w:p>
    <w:p w14:paraId="6A7D535D" w14:textId="77777777" w:rsidR="00615AA8" w:rsidRPr="00615AA8" w:rsidRDefault="00615AA8" w:rsidP="00615AA8">
      <w:pPr>
        <w:pStyle w:val="ListParagraph"/>
        <w:numPr>
          <w:ilvl w:val="0"/>
          <w:numId w:val="39"/>
        </w:numPr>
        <w:ind w:left="1440"/>
        <w:contextualSpacing w:val="0"/>
        <w:jc w:val="left"/>
        <w:rPr>
          <w:rFonts w:ascii="BOG 2017" w:hAnsi="BOG 2017"/>
          <w:lang w:val="ka-GE"/>
        </w:rPr>
      </w:pPr>
      <w:r w:rsidRPr="00615AA8">
        <w:rPr>
          <w:rFonts w:ascii="BOG 2017" w:hAnsi="BOG 2017"/>
          <w:lang w:val="ka-GE"/>
        </w:rPr>
        <w:t>ცხრილში მოცემული რაოდენობები არის საორიენტაციო, შეფასების მიზნებისთვის და ბანკი ამ რაოდენობებზე პასუხისმგებლობას არ იღებს. წლის განმავლობაში შეიძლება რაოდენობა იყოს როგორც მეტი ასევე ნაკლები;</w:t>
      </w:r>
    </w:p>
    <w:p w14:paraId="64F418DC" w14:textId="77777777" w:rsidR="00615AA8" w:rsidRPr="00615AA8" w:rsidRDefault="00615AA8" w:rsidP="00615AA8">
      <w:pPr>
        <w:pStyle w:val="ListParagraph"/>
        <w:numPr>
          <w:ilvl w:val="0"/>
          <w:numId w:val="39"/>
        </w:numPr>
        <w:ind w:left="1440"/>
        <w:contextualSpacing w:val="0"/>
        <w:jc w:val="left"/>
        <w:rPr>
          <w:rFonts w:ascii="BOG 2017" w:hAnsi="BOG 2017"/>
          <w:lang w:val="ka-GE"/>
        </w:rPr>
      </w:pPr>
      <w:r w:rsidRPr="00615AA8">
        <w:rPr>
          <w:rFonts w:ascii="BOG 2017" w:hAnsi="BOG 2017"/>
          <w:lang w:val="ka-GE"/>
        </w:rPr>
        <w:t>შემოთავაზებულ პროდუქტს უნდა ჰქონდეს გარანტია 1(ერთი) წელი;</w:t>
      </w:r>
    </w:p>
    <w:p w14:paraId="036A965A" w14:textId="77777777" w:rsidR="00615AA8" w:rsidRPr="00615AA8" w:rsidRDefault="00615AA8" w:rsidP="00615AA8">
      <w:pPr>
        <w:pStyle w:val="a"/>
        <w:numPr>
          <w:ilvl w:val="0"/>
          <w:numId w:val="0"/>
        </w:numPr>
        <w:rPr>
          <w:rFonts w:ascii="BOG 2017" w:hAnsi="BOG 2017"/>
          <w:sz w:val="20"/>
          <w:szCs w:val="20"/>
        </w:rPr>
      </w:pPr>
    </w:p>
    <w:p w14:paraId="595B1544" w14:textId="77777777" w:rsidR="00615AA8" w:rsidRPr="00C573E4" w:rsidRDefault="00615AA8" w:rsidP="00615AA8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3EC5EE72" w14:textId="77777777" w:rsidR="00C573E4" w:rsidRPr="00E60ADE" w:rsidRDefault="00C573E4" w:rsidP="00C573E4">
      <w:pPr>
        <w:pStyle w:val="Heading1"/>
        <w:ind w:left="540"/>
        <w:rPr>
          <w:color w:val="auto"/>
          <w:sz w:val="24"/>
          <w:lang w:val="ka-GE"/>
        </w:rPr>
      </w:pPr>
      <w:bookmarkStart w:id="5" w:name="_Toc50716620"/>
      <w:r w:rsidRPr="00E60ADE">
        <w:rPr>
          <w:bCs w:val="0"/>
          <w:color w:val="auto"/>
          <w:sz w:val="24"/>
          <w:lang w:val="ka-GE"/>
        </w:rPr>
        <w:t xml:space="preserve">დანართი N3 - თანმდევი მომსახურება </w:t>
      </w:r>
      <w:proofErr w:type="spellStart"/>
      <w:r w:rsidRPr="00E60ADE">
        <w:rPr>
          <w:bCs w:val="0"/>
          <w:color w:val="auto"/>
          <w:sz w:val="24"/>
          <w:lang w:val="ka-GE"/>
        </w:rPr>
        <w:t>საგარანტიო</w:t>
      </w:r>
      <w:proofErr w:type="spellEnd"/>
      <w:r w:rsidRPr="00E60ADE">
        <w:rPr>
          <w:bCs w:val="0"/>
          <w:color w:val="auto"/>
          <w:sz w:val="24"/>
          <w:lang w:val="ka-GE"/>
        </w:rPr>
        <w:t xml:space="preserve"> პერიოდში</w:t>
      </w:r>
      <w:bookmarkEnd w:id="5"/>
    </w:p>
    <w:p w14:paraId="4A595897" w14:textId="77777777" w:rsidR="00C573E4" w:rsidRPr="00432997" w:rsidRDefault="00C573E4" w:rsidP="00C573E4">
      <w:pPr>
        <w:rPr>
          <w:rFonts w:eastAsiaTheme="majorEastAsia" w:cstheme="majorBidi"/>
          <w:b/>
          <w:color w:val="auto"/>
          <w:sz w:val="24"/>
          <w:szCs w:val="28"/>
          <w:lang w:eastAsia="ja-JP"/>
        </w:rPr>
      </w:pPr>
    </w:p>
    <w:p w14:paraId="60A87624" w14:textId="77777777" w:rsidR="00C573E4" w:rsidRDefault="00C573E4" w:rsidP="00C573E4">
      <w:pPr>
        <w:tabs>
          <w:tab w:val="left" w:pos="1350"/>
        </w:tabs>
        <w:ind w:left="1350"/>
        <w:rPr>
          <w:lang w:val="ka-GE" w:eastAsia="ja-JP"/>
        </w:rPr>
      </w:pPr>
    </w:p>
    <w:p w14:paraId="39C92263" w14:textId="77777777" w:rsidR="00C573E4" w:rsidRDefault="00C573E4" w:rsidP="00C573E4">
      <w:pPr>
        <w:ind w:left="540"/>
        <w:rPr>
          <w:lang w:val="ka-GE" w:eastAsia="ja-JP"/>
        </w:rPr>
      </w:pPr>
      <w:proofErr w:type="spellStart"/>
      <w:r>
        <w:rPr>
          <w:lang w:val="ka-GE" w:eastAsia="ja-JP"/>
        </w:rPr>
        <w:t>საგარანტიო</w:t>
      </w:r>
      <w:proofErr w:type="spellEnd"/>
      <w:r>
        <w:rPr>
          <w:lang w:val="ka-GE" w:eastAsia="ja-JP"/>
        </w:rPr>
        <w:t xml:space="preserve"> პერიოდში კომპანიამ უნდა უზრუნველყოს შემდეგი თანმდევი მომსახურების უსასყიდლოდ მოწოდება ბანკისთვის:</w:t>
      </w:r>
    </w:p>
    <w:p w14:paraId="74390B99" w14:textId="77777777" w:rsidR="00C573E4" w:rsidRDefault="00C573E4" w:rsidP="00C573E4">
      <w:pPr>
        <w:ind w:left="540"/>
        <w:rPr>
          <w:lang w:val="ka-GE" w:eastAsia="ja-JP"/>
        </w:rPr>
      </w:pPr>
    </w:p>
    <w:p w14:paraId="4B7EF267" w14:textId="77777777" w:rsidR="00C573E4" w:rsidRDefault="00C573E4" w:rsidP="00C573E4">
      <w:pPr>
        <w:tabs>
          <w:tab w:val="left" w:pos="1350"/>
        </w:tabs>
        <w:ind w:left="1350"/>
        <w:rPr>
          <w:lang w:val="ka-GE" w:eastAsia="ja-JP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12"/>
        <w:gridCol w:w="1479"/>
        <w:gridCol w:w="1440"/>
        <w:gridCol w:w="1884"/>
      </w:tblGrid>
      <w:tr w:rsidR="00C573E4" w14:paraId="34960FCF" w14:textId="77777777" w:rsidTr="001A13C7">
        <w:tc>
          <w:tcPr>
            <w:tcW w:w="4642" w:type="dxa"/>
          </w:tcPr>
          <w:p w14:paraId="60264324" w14:textId="77777777" w:rsidR="00C573E4" w:rsidRPr="00AA7138" w:rsidRDefault="00C573E4" w:rsidP="001A13C7">
            <w:pPr>
              <w:tabs>
                <w:tab w:val="left" w:pos="1350"/>
              </w:tabs>
              <w:jc w:val="center"/>
              <w:rPr>
                <w:b/>
                <w:lang w:val="ka-GE" w:eastAsia="ja-JP"/>
              </w:rPr>
            </w:pPr>
            <w:r w:rsidRPr="00AA7138">
              <w:rPr>
                <w:b/>
                <w:lang w:val="ka-GE" w:eastAsia="ja-JP"/>
              </w:rPr>
              <w:lastRenderedPageBreak/>
              <w:t>მომსახურების დასახელება</w:t>
            </w:r>
          </w:p>
        </w:tc>
        <w:tc>
          <w:tcPr>
            <w:tcW w:w="1479" w:type="dxa"/>
          </w:tcPr>
          <w:p w14:paraId="36EAA13B" w14:textId="77777777" w:rsidR="00C573E4" w:rsidRPr="00AA7138" w:rsidRDefault="00C573E4" w:rsidP="001A13C7">
            <w:pPr>
              <w:tabs>
                <w:tab w:val="left" w:pos="1350"/>
              </w:tabs>
              <w:jc w:val="center"/>
              <w:rPr>
                <w:b/>
                <w:lang w:val="ka-GE" w:eastAsia="ja-JP"/>
              </w:rPr>
            </w:pPr>
            <w:r w:rsidRPr="00AA7138">
              <w:rPr>
                <w:b/>
                <w:lang w:val="ka-GE" w:eastAsia="ja-JP"/>
              </w:rPr>
              <w:t>განზომილება</w:t>
            </w:r>
          </w:p>
        </w:tc>
        <w:tc>
          <w:tcPr>
            <w:tcW w:w="1440" w:type="dxa"/>
          </w:tcPr>
          <w:p w14:paraId="62383683" w14:textId="77777777" w:rsidR="00C573E4" w:rsidRPr="00AA7138" w:rsidRDefault="00C573E4" w:rsidP="001A13C7">
            <w:pPr>
              <w:tabs>
                <w:tab w:val="left" w:pos="1350"/>
              </w:tabs>
              <w:jc w:val="center"/>
              <w:rPr>
                <w:b/>
                <w:lang w:val="ka-GE" w:eastAsia="ja-JP"/>
              </w:rPr>
            </w:pPr>
            <w:r w:rsidRPr="00AA7138">
              <w:rPr>
                <w:b/>
                <w:lang w:val="ka-GE" w:eastAsia="ja-JP"/>
              </w:rPr>
              <w:t>ღირებულება</w:t>
            </w:r>
          </w:p>
        </w:tc>
        <w:tc>
          <w:tcPr>
            <w:tcW w:w="1890" w:type="dxa"/>
          </w:tcPr>
          <w:p w14:paraId="219036E1" w14:textId="77777777" w:rsidR="00C573E4" w:rsidRPr="00AA7138" w:rsidRDefault="00C573E4" w:rsidP="001A13C7">
            <w:pPr>
              <w:tabs>
                <w:tab w:val="left" w:pos="1350"/>
              </w:tabs>
              <w:jc w:val="center"/>
              <w:rPr>
                <w:b/>
                <w:lang w:val="ka-GE" w:eastAsia="ja-JP"/>
              </w:rPr>
            </w:pPr>
            <w:r w:rsidRPr="00AA7138">
              <w:rPr>
                <w:b/>
                <w:lang w:val="ka-GE" w:eastAsia="ja-JP"/>
              </w:rPr>
              <w:t>რეაგირების დრო</w:t>
            </w:r>
            <w:r>
              <w:rPr>
                <w:b/>
                <w:lang w:val="ka-GE" w:eastAsia="ja-JP"/>
              </w:rPr>
              <w:t xml:space="preserve"> </w:t>
            </w:r>
          </w:p>
        </w:tc>
      </w:tr>
      <w:tr w:rsidR="00C573E4" w14:paraId="25F7FC6A" w14:textId="77777777" w:rsidTr="001A13C7">
        <w:tc>
          <w:tcPr>
            <w:tcW w:w="4642" w:type="dxa"/>
          </w:tcPr>
          <w:p w14:paraId="7BE94945" w14:textId="77777777" w:rsidR="00C573E4" w:rsidRDefault="00C573E4" w:rsidP="001A13C7">
            <w:pPr>
              <w:tabs>
                <w:tab w:val="left" w:pos="1350"/>
              </w:tabs>
              <w:rPr>
                <w:lang w:val="ka-GE" w:eastAsia="ja-JP"/>
              </w:rPr>
            </w:pPr>
            <w:r>
              <w:rPr>
                <w:lang w:val="ka-GE" w:eastAsia="ja-JP"/>
              </w:rPr>
              <w:t>განათებული წარწერების შიგნიდან წმენდა</w:t>
            </w:r>
          </w:p>
        </w:tc>
        <w:tc>
          <w:tcPr>
            <w:tcW w:w="1479" w:type="dxa"/>
            <w:vAlign w:val="center"/>
          </w:tcPr>
          <w:p w14:paraId="3FACCA70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  <w:r>
              <w:rPr>
                <w:lang w:val="ka-GE" w:eastAsia="ja-JP"/>
              </w:rPr>
              <w:t>1 აბრა</w:t>
            </w:r>
          </w:p>
        </w:tc>
        <w:tc>
          <w:tcPr>
            <w:tcW w:w="1440" w:type="dxa"/>
            <w:vMerge w:val="restart"/>
            <w:vAlign w:val="center"/>
          </w:tcPr>
          <w:p w14:paraId="62DEF397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  <w:r>
              <w:rPr>
                <w:lang w:val="ka-GE" w:eastAsia="ja-JP"/>
              </w:rPr>
              <w:t>უფასო</w:t>
            </w:r>
          </w:p>
        </w:tc>
        <w:tc>
          <w:tcPr>
            <w:tcW w:w="1890" w:type="dxa"/>
            <w:vMerge w:val="restart"/>
            <w:vAlign w:val="center"/>
          </w:tcPr>
          <w:p w14:paraId="1E33DDF2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sz w:val="18"/>
                <w:lang w:val="ka-GE" w:eastAsia="ja-JP"/>
              </w:rPr>
            </w:pPr>
            <w:r w:rsidRPr="00C62B9E">
              <w:rPr>
                <w:sz w:val="18"/>
                <w:lang w:val="ka-GE" w:eastAsia="ja-JP"/>
              </w:rPr>
              <w:t xml:space="preserve">შეტყობინებიდან </w:t>
            </w:r>
          </w:p>
          <w:p w14:paraId="46D64A94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  <w:r w:rsidRPr="00C62B9E">
              <w:rPr>
                <w:lang w:val="ka-GE" w:eastAsia="ja-JP"/>
              </w:rPr>
              <w:t>24 საათი</w:t>
            </w:r>
          </w:p>
        </w:tc>
      </w:tr>
      <w:tr w:rsidR="00C573E4" w14:paraId="320AA705" w14:textId="77777777" w:rsidTr="001A13C7">
        <w:tc>
          <w:tcPr>
            <w:tcW w:w="4642" w:type="dxa"/>
          </w:tcPr>
          <w:p w14:paraId="359B3085" w14:textId="77777777" w:rsidR="00C573E4" w:rsidRPr="00006346" w:rsidRDefault="00C573E4" w:rsidP="001A13C7">
            <w:pPr>
              <w:tabs>
                <w:tab w:val="left" w:pos="1350"/>
              </w:tabs>
              <w:rPr>
                <w:lang w:eastAsia="ja-JP"/>
              </w:rPr>
            </w:pPr>
            <w:r>
              <w:rPr>
                <w:lang w:val="ka-GE" w:eastAsia="ja-JP"/>
              </w:rPr>
              <w:t>ელ-</w:t>
            </w:r>
            <w:proofErr w:type="spellStart"/>
            <w:r>
              <w:rPr>
                <w:lang w:val="ka-GE" w:eastAsia="ja-JP"/>
              </w:rPr>
              <w:t>დროსელის</w:t>
            </w:r>
            <w:proofErr w:type="spellEnd"/>
            <w:r>
              <w:rPr>
                <w:lang w:val="ka-GE" w:eastAsia="ja-JP"/>
              </w:rPr>
              <w:t xml:space="preserve"> გამოცვლა</w:t>
            </w:r>
          </w:p>
        </w:tc>
        <w:tc>
          <w:tcPr>
            <w:tcW w:w="1479" w:type="dxa"/>
            <w:vAlign w:val="center"/>
          </w:tcPr>
          <w:p w14:paraId="1DA13922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  <w:r>
              <w:rPr>
                <w:lang w:val="ka-GE" w:eastAsia="ja-JP"/>
              </w:rPr>
              <w:t>1ცალი</w:t>
            </w:r>
          </w:p>
        </w:tc>
        <w:tc>
          <w:tcPr>
            <w:tcW w:w="1440" w:type="dxa"/>
            <w:vMerge/>
          </w:tcPr>
          <w:p w14:paraId="4D198685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</w:p>
        </w:tc>
        <w:tc>
          <w:tcPr>
            <w:tcW w:w="1890" w:type="dxa"/>
            <w:vMerge/>
          </w:tcPr>
          <w:p w14:paraId="674A8CDB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</w:p>
        </w:tc>
      </w:tr>
      <w:tr w:rsidR="00C573E4" w14:paraId="327080F4" w14:textId="77777777" w:rsidTr="001A13C7">
        <w:tc>
          <w:tcPr>
            <w:tcW w:w="4642" w:type="dxa"/>
          </w:tcPr>
          <w:p w14:paraId="5DB62F26" w14:textId="77777777" w:rsidR="00C573E4" w:rsidRPr="00006346" w:rsidRDefault="00C573E4" w:rsidP="001A13C7">
            <w:pPr>
              <w:tabs>
                <w:tab w:val="left" w:pos="1350"/>
              </w:tabs>
              <w:rPr>
                <w:lang w:val="ka-GE" w:eastAsia="ja-JP"/>
              </w:rPr>
            </w:pPr>
            <w:r>
              <w:rPr>
                <w:lang w:val="ka-GE" w:eastAsia="ja-JP"/>
              </w:rPr>
              <w:t xml:space="preserve">დაზიანებული/დეფორმირებული </w:t>
            </w:r>
            <w:proofErr w:type="spellStart"/>
            <w:r>
              <w:rPr>
                <w:color w:val="000000"/>
              </w:rPr>
              <w:t>ალუმინის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კომპოზიტური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პანელი</w:t>
            </w:r>
            <w:proofErr w:type="spellEnd"/>
            <w:r>
              <w:rPr>
                <w:color w:val="000000"/>
                <w:lang w:val="ka-GE"/>
              </w:rPr>
              <w:t>ს აღდგენა/გამოცვლა</w:t>
            </w:r>
          </w:p>
        </w:tc>
        <w:tc>
          <w:tcPr>
            <w:tcW w:w="1479" w:type="dxa"/>
            <w:vAlign w:val="center"/>
          </w:tcPr>
          <w:p w14:paraId="313BB7D2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  <w:r>
              <w:rPr>
                <w:lang w:val="ka-GE" w:eastAsia="ja-JP"/>
              </w:rPr>
              <w:t>1 ცალი</w:t>
            </w:r>
          </w:p>
        </w:tc>
        <w:tc>
          <w:tcPr>
            <w:tcW w:w="1440" w:type="dxa"/>
            <w:vMerge/>
          </w:tcPr>
          <w:p w14:paraId="5B07C629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</w:p>
        </w:tc>
        <w:tc>
          <w:tcPr>
            <w:tcW w:w="1890" w:type="dxa"/>
            <w:vMerge/>
          </w:tcPr>
          <w:p w14:paraId="5449E8B0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</w:p>
        </w:tc>
      </w:tr>
      <w:tr w:rsidR="00C573E4" w14:paraId="4EB23E22" w14:textId="77777777" w:rsidTr="001A13C7">
        <w:tc>
          <w:tcPr>
            <w:tcW w:w="4642" w:type="dxa"/>
          </w:tcPr>
          <w:p w14:paraId="210FE264" w14:textId="77777777" w:rsidR="00C573E4" w:rsidRDefault="00C573E4" w:rsidP="001A13C7">
            <w:pPr>
              <w:tabs>
                <w:tab w:val="left" w:pos="1350"/>
              </w:tabs>
              <w:rPr>
                <w:lang w:val="ka-GE" w:eastAsia="ja-JP"/>
              </w:rPr>
            </w:pPr>
            <w:r>
              <w:rPr>
                <w:lang w:val="ka-GE" w:eastAsia="ja-JP"/>
              </w:rPr>
              <w:t>მეტალის კარკასის აღდგენა/გამოცვლა</w:t>
            </w:r>
          </w:p>
        </w:tc>
        <w:tc>
          <w:tcPr>
            <w:tcW w:w="1479" w:type="dxa"/>
            <w:vAlign w:val="center"/>
          </w:tcPr>
          <w:p w14:paraId="796CD052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  <w:r>
              <w:rPr>
                <w:lang w:val="ka-GE" w:eastAsia="ja-JP"/>
              </w:rPr>
              <w:t>1 მ</w:t>
            </w:r>
            <w:r w:rsidRPr="00AA7138">
              <w:rPr>
                <w:vertAlign w:val="superscript"/>
                <w:lang w:val="ka-GE" w:eastAsia="ja-JP"/>
              </w:rPr>
              <w:t>2</w:t>
            </w:r>
          </w:p>
        </w:tc>
        <w:tc>
          <w:tcPr>
            <w:tcW w:w="1440" w:type="dxa"/>
            <w:vMerge/>
          </w:tcPr>
          <w:p w14:paraId="5E80CA41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</w:p>
        </w:tc>
        <w:tc>
          <w:tcPr>
            <w:tcW w:w="1890" w:type="dxa"/>
            <w:vMerge/>
          </w:tcPr>
          <w:p w14:paraId="0DDC122F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</w:p>
        </w:tc>
      </w:tr>
      <w:tr w:rsidR="00C573E4" w14:paraId="7300578B" w14:textId="77777777" w:rsidTr="001A13C7">
        <w:tc>
          <w:tcPr>
            <w:tcW w:w="4642" w:type="dxa"/>
          </w:tcPr>
          <w:p w14:paraId="27068CDF" w14:textId="77777777" w:rsidR="00C573E4" w:rsidRDefault="00C573E4" w:rsidP="001A13C7">
            <w:pPr>
              <w:tabs>
                <w:tab w:val="left" w:pos="1350"/>
              </w:tabs>
              <w:rPr>
                <w:lang w:val="ka-GE" w:eastAsia="ja-JP"/>
              </w:rPr>
            </w:pPr>
            <w:r>
              <w:rPr>
                <w:lang w:val="ka-GE" w:eastAsia="ja-JP"/>
              </w:rPr>
              <w:t>ნარინჯისფერი/ხის ფაქტურის/თეთრი ზედაპირის გამოცვლა/აღდგენა/შეღებვა</w:t>
            </w:r>
          </w:p>
        </w:tc>
        <w:tc>
          <w:tcPr>
            <w:tcW w:w="1479" w:type="dxa"/>
            <w:vAlign w:val="center"/>
          </w:tcPr>
          <w:p w14:paraId="41571DC7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  <w:r>
              <w:rPr>
                <w:lang w:val="ka-GE" w:eastAsia="ja-JP"/>
              </w:rPr>
              <w:t>1 მ</w:t>
            </w:r>
            <w:r w:rsidRPr="00AA7138">
              <w:rPr>
                <w:vertAlign w:val="superscript"/>
                <w:lang w:val="ka-GE" w:eastAsia="ja-JP"/>
              </w:rPr>
              <w:t>2</w:t>
            </w:r>
          </w:p>
        </w:tc>
        <w:tc>
          <w:tcPr>
            <w:tcW w:w="1440" w:type="dxa"/>
            <w:vMerge/>
          </w:tcPr>
          <w:p w14:paraId="461E422B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</w:p>
        </w:tc>
        <w:tc>
          <w:tcPr>
            <w:tcW w:w="1890" w:type="dxa"/>
            <w:vMerge/>
          </w:tcPr>
          <w:p w14:paraId="11DD5486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</w:p>
        </w:tc>
      </w:tr>
      <w:tr w:rsidR="00C573E4" w14:paraId="69597A0E" w14:textId="77777777" w:rsidTr="001A13C7">
        <w:tc>
          <w:tcPr>
            <w:tcW w:w="4642" w:type="dxa"/>
          </w:tcPr>
          <w:p w14:paraId="6F2B588B" w14:textId="77777777" w:rsidR="00C573E4" w:rsidRDefault="00C573E4" w:rsidP="001A13C7">
            <w:pPr>
              <w:tabs>
                <w:tab w:val="left" w:pos="1350"/>
              </w:tabs>
              <w:rPr>
                <w:lang w:val="ka-GE" w:eastAsia="ja-JP"/>
              </w:rPr>
            </w:pPr>
            <w:r>
              <w:rPr>
                <w:lang w:val="ka-GE" w:eastAsia="ja-JP"/>
              </w:rPr>
              <w:t>ნაწილობრივი/მთლიანი დემონტაჟი</w:t>
            </w:r>
          </w:p>
        </w:tc>
        <w:tc>
          <w:tcPr>
            <w:tcW w:w="1479" w:type="dxa"/>
            <w:vAlign w:val="center"/>
          </w:tcPr>
          <w:p w14:paraId="6CF0BFCF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  <w:r>
              <w:rPr>
                <w:lang w:val="ka-GE" w:eastAsia="ja-JP"/>
              </w:rPr>
              <w:t>1 მ</w:t>
            </w:r>
            <w:r w:rsidRPr="00AA7138">
              <w:rPr>
                <w:vertAlign w:val="superscript"/>
                <w:lang w:val="ka-GE" w:eastAsia="ja-JP"/>
              </w:rPr>
              <w:t>2</w:t>
            </w:r>
          </w:p>
        </w:tc>
        <w:tc>
          <w:tcPr>
            <w:tcW w:w="1440" w:type="dxa"/>
            <w:vMerge/>
          </w:tcPr>
          <w:p w14:paraId="6AFB5704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</w:p>
        </w:tc>
        <w:tc>
          <w:tcPr>
            <w:tcW w:w="1890" w:type="dxa"/>
            <w:vMerge/>
          </w:tcPr>
          <w:p w14:paraId="4746272B" w14:textId="77777777" w:rsidR="00C573E4" w:rsidRDefault="00C573E4" w:rsidP="001A13C7">
            <w:pPr>
              <w:tabs>
                <w:tab w:val="left" w:pos="1350"/>
              </w:tabs>
              <w:jc w:val="center"/>
              <w:rPr>
                <w:lang w:val="ka-GE" w:eastAsia="ja-JP"/>
              </w:rPr>
            </w:pPr>
          </w:p>
        </w:tc>
      </w:tr>
    </w:tbl>
    <w:p w14:paraId="28AC5855" w14:textId="77777777" w:rsidR="00C573E4" w:rsidRDefault="00C573E4" w:rsidP="00C573E4">
      <w:pPr>
        <w:tabs>
          <w:tab w:val="left" w:pos="790"/>
        </w:tabs>
        <w:rPr>
          <w:lang w:val="ka-GE" w:eastAsia="ja-JP"/>
        </w:rPr>
      </w:pPr>
    </w:p>
    <w:p w14:paraId="76C58845" w14:textId="77777777" w:rsidR="00C573E4" w:rsidRPr="00242453" w:rsidRDefault="00C573E4" w:rsidP="00C573E4">
      <w:pPr>
        <w:tabs>
          <w:tab w:val="left" w:pos="790"/>
        </w:tabs>
        <w:rPr>
          <w:lang w:val="ka-GE" w:eastAsia="ja-JP"/>
        </w:rPr>
        <w:sectPr w:rsidR="00C573E4" w:rsidRPr="00242453" w:rsidSect="00C252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704" w:code="9"/>
          <w:pgMar w:top="634" w:right="839" w:bottom="0" w:left="907" w:header="432" w:footer="720" w:gutter="0"/>
          <w:pgNumType w:chapStyle="9" w:chapSep="enDash"/>
          <w:cols w:space="1080"/>
          <w:titlePg/>
          <w:docGrid w:linePitch="360"/>
        </w:sectPr>
      </w:pPr>
      <w:r>
        <w:rPr>
          <w:lang w:val="ka-GE" w:eastAsia="ja-JP"/>
        </w:rPr>
        <w:tab/>
      </w:r>
    </w:p>
    <w:p w14:paraId="1309C5A4" w14:textId="77777777" w:rsidR="00C573E4" w:rsidRDefault="00C573E4" w:rsidP="00C573E4">
      <w:pPr>
        <w:tabs>
          <w:tab w:val="left" w:pos="1350"/>
        </w:tabs>
        <w:ind w:left="1350"/>
        <w:rPr>
          <w:rFonts w:eastAsiaTheme="majorEastAsia" w:cstheme="majorBidi"/>
          <w:b/>
          <w:color w:val="auto"/>
          <w:sz w:val="24"/>
          <w:szCs w:val="28"/>
          <w:lang w:val="ka-GE" w:eastAsia="ja-JP"/>
        </w:rPr>
      </w:pPr>
      <w:r w:rsidRPr="00393172">
        <w:rPr>
          <w:rFonts w:eastAsiaTheme="majorEastAsia" w:cstheme="majorBidi"/>
          <w:b/>
          <w:color w:val="auto"/>
          <w:sz w:val="24"/>
          <w:szCs w:val="28"/>
          <w:lang w:val="ka-GE" w:eastAsia="ja-JP"/>
        </w:rPr>
        <w:lastRenderedPageBreak/>
        <w:t xml:space="preserve">დანართი 4 - </w:t>
      </w:r>
      <w:r>
        <w:rPr>
          <w:rFonts w:eastAsiaTheme="majorEastAsia" w:cstheme="majorBidi"/>
          <w:b/>
          <w:color w:val="auto"/>
          <w:sz w:val="24"/>
          <w:szCs w:val="28"/>
          <w:lang w:val="ka-GE" w:eastAsia="ja-JP"/>
        </w:rPr>
        <w:t>ვიზუალური მასალა</w:t>
      </w:r>
    </w:p>
    <w:p w14:paraId="78EFE0BE" w14:textId="77777777" w:rsidR="00C573E4" w:rsidRDefault="00C573E4" w:rsidP="00C573E4">
      <w:pPr>
        <w:tabs>
          <w:tab w:val="left" w:pos="1350"/>
        </w:tabs>
        <w:rPr>
          <w:rFonts w:eastAsiaTheme="majorEastAsia" w:cstheme="majorBidi"/>
          <w:b/>
          <w:color w:val="auto"/>
          <w:sz w:val="24"/>
          <w:szCs w:val="28"/>
          <w:lang w:val="ka-GE" w:eastAsia="ja-JP"/>
        </w:rPr>
      </w:pPr>
    </w:p>
    <w:tbl>
      <w:tblPr>
        <w:tblW w:w="14940" w:type="dxa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727"/>
        <w:gridCol w:w="11700"/>
      </w:tblGrid>
      <w:tr w:rsidR="00C573E4" w:rsidRPr="00A005A1" w14:paraId="123FBEB7" w14:textId="77777777" w:rsidTr="001A13C7">
        <w:trPr>
          <w:trHeight w:val="30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vAlign w:val="center"/>
          </w:tcPr>
          <w:p w14:paraId="258DD3C2" w14:textId="77777777" w:rsidR="00C573E4" w:rsidRPr="00A005A1" w:rsidRDefault="00C573E4" w:rsidP="001A13C7">
            <w:pPr>
              <w:ind w:left="-6"/>
              <w:jc w:val="center"/>
              <w:rPr>
                <w:rFonts w:ascii="BOG 2017 SemiBold" w:hAnsi="BOG 2017 SemiBold"/>
                <w:b/>
                <w:color w:val="FFFFFF" w:themeColor="background1"/>
                <w:sz w:val="18"/>
              </w:rPr>
            </w:pPr>
            <w:r w:rsidRPr="00A005A1">
              <w:rPr>
                <w:rFonts w:ascii="BOG 2017 SemiBold" w:hAnsi="BOG 2017 SemiBold"/>
                <w:b/>
                <w:color w:val="FFFFFF" w:themeColor="background1"/>
                <w:sz w:val="18"/>
              </w:rPr>
              <w:t>N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8155" w14:textId="77777777" w:rsidR="00C573E4" w:rsidRPr="00A005A1" w:rsidRDefault="00C573E4" w:rsidP="001A13C7">
            <w:pPr>
              <w:jc w:val="center"/>
              <w:rPr>
                <w:rFonts w:ascii="BOG 2017 SemiBold" w:hAnsi="BOG 2017 SemiBold"/>
                <w:b/>
                <w:color w:val="FFFFFF" w:themeColor="background1"/>
                <w:sz w:val="18"/>
              </w:rPr>
            </w:pPr>
            <w:proofErr w:type="spellStart"/>
            <w:r w:rsidRPr="00A005A1">
              <w:rPr>
                <w:rFonts w:ascii="BOG 2017 SemiBold" w:hAnsi="BOG 2017 SemiBold"/>
                <w:b/>
                <w:color w:val="FFFFFF" w:themeColor="background1"/>
                <w:sz w:val="18"/>
              </w:rPr>
              <w:t>დასახელება</w:t>
            </w:r>
            <w:proofErr w:type="spellEnd"/>
          </w:p>
        </w:tc>
        <w:tc>
          <w:tcPr>
            <w:tcW w:w="1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7B23" w14:textId="77777777" w:rsidR="00C573E4" w:rsidRPr="00A005A1" w:rsidRDefault="00C573E4" w:rsidP="001A13C7">
            <w:pPr>
              <w:jc w:val="center"/>
              <w:rPr>
                <w:rFonts w:ascii="BOG 2017 SemiBold" w:hAnsi="BOG 2017 SemiBold"/>
                <w:b/>
                <w:color w:val="FFFFFF" w:themeColor="background1"/>
                <w:sz w:val="18"/>
              </w:rPr>
            </w:pPr>
          </w:p>
        </w:tc>
      </w:tr>
      <w:tr w:rsidR="00C573E4" w:rsidRPr="00A005A1" w14:paraId="2A4D1616" w14:textId="77777777" w:rsidTr="001A13C7">
        <w:trPr>
          <w:trHeight w:val="1269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843385" w14:textId="77777777" w:rsidR="00C573E4" w:rsidRPr="00A005A1" w:rsidRDefault="00C573E4" w:rsidP="001A13C7">
            <w:pPr>
              <w:ind w:left="-6"/>
              <w:jc w:val="center"/>
              <w:rPr>
                <w:rFonts w:ascii="BOG 2017 SemiBold" w:hAnsi="BOG 2017 SemiBold"/>
                <w:b/>
                <w:color w:val="FFFFFF" w:themeColor="background1"/>
                <w:sz w:val="1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4245" w14:textId="77777777" w:rsidR="00C573E4" w:rsidRPr="00A005A1" w:rsidRDefault="00C573E4" w:rsidP="001A13C7">
            <w:pPr>
              <w:jc w:val="left"/>
              <w:rPr>
                <w:rFonts w:ascii="BOG 2017 SemiBold" w:hAnsi="BOG 2017 SemiBold"/>
                <w:b/>
                <w:color w:val="FFFFFF" w:themeColor="background1"/>
                <w:sz w:val="18"/>
              </w:rPr>
            </w:pPr>
            <w:proofErr w:type="spellStart"/>
            <w:r>
              <w:rPr>
                <w:color w:val="000000"/>
              </w:rPr>
              <w:t>აბრა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ნარინჯისფერი</w:t>
            </w:r>
            <w:proofErr w:type="spellEnd"/>
          </w:p>
        </w:tc>
        <w:tc>
          <w:tcPr>
            <w:tcW w:w="1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01973" w14:textId="77777777" w:rsidR="00C573E4" w:rsidRPr="00A005A1" w:rsidRDefault="00C573E4" w:rsidP="001A13C7">
            <w:pPr>
              <w:jc w:val="center"/>
              <w:rPr>
                <w:rFonts w:ascii="BOG 2017 SemiBold" w:hAnsi="BOG 2017 SemiBold"/>
                <w:b/>
                <w:color w:val="FFFFFF" w:themeColor="background1"/>
                <w:sz w:val="18"/>
              </w:rPr>
            </w:pPr>
            <w:r>
              <w:rPr>
                <w:rFonts w:ascii="BOG 2017 SemiBold" w:hAnsi="BOG 2017 SemiBold"/>
                <w:b/>
                <w:noProof/>
                <w:color w:val="FFFFFF" w:themeColor="background1"/>
                <w:sz w:val="18"/>
              </w:rPr>
              <w:drawing>
                <wp:inline distT="0" distB="0" distL="0" distR="0" wp14:anchorId="01871B98" wp14:editId="373A4619">
                  <wp:extent cx="6161566" cy="402559"/>
                  <wp:effectExtent l="190500" t="190500" r="182245" b="18859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nder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9" t="65115" r="5187" b="12431"/>
                          <a:stretch/>
                        </pic:blipFill>
                        <pic:spPr bwMode="auto">
                          <a:xfrm>
                            <a:off x="0" y="0"/>
                            <a:ext cx="6252651" cy="408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3E4" w:rsidRPr="00A005A1" w14:paraId="4A08D4FD" w14:textId="77777777" w:rsidTr="001A13C7">
        <w:trPr>
          <w:trHeight w:val="168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552481" w14:textId="77777777" w:rsidR="00C573E4" w:rsidRPr="00A005A1" w:rsidRDefault="00C573E4" w:rsidP="001A13C7">
            <w:pPr>
              <w:ind w:left="-6"/>
              <w:jc w:val="center"/>
              <w:rPr>
                <w:rFonts w:ascii="BOG 2017 SemiBold" w:hAnsi="BOG 2017 SemiBold"/>
                <w:b/>
                <w:color w:val="FFFFFF" w:themeColor="background1"/>
                <w:sz w:val="1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52E3" w14:textId="77777777" w:rsidR="00C573E4" w:rsidRDefault="00C573E4" w:rsidP="001A13C7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მნათი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აბრა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ლოგო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7386A920" w14:textId="77777777" w:rsidR="00C573E4" w:rsidRPr="00687E6F" w:rsidRDefault="00C573E4" w:rsidP="001A13C7">
            <w:pPr>
              <w:jc w:val="left"/>
              <w:rPr>
                <w:rFonts w:ascii="BOG 2017 SemiBold" w:hAnsi="BOG 2017 SemiBold"/>
                <w:b/>
                <w:color w:val="FFFFFF" w:themeColor="background1"/>
                <w:sz w:val="18"/>
                <w:lang w:val="ka-GE"/>
              </w:rPr>
            </w:pPr>
            <w:r>
              <w:rPr>
                <w:color w:val="000000"/>
                <w:lang w:val="ka-GE"/>
              </w:rPr>
              <w:t>(სერვის ცენტრი)</w:t>
            </w:r>
          </w:p>
        </w:tc>
        <w:tc>
          <w:tcPr>
            <w:tcW w:w="1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32897" w14:textId="77777777" w:rsidR="00C573E4" w:rsidRPr="00A005A1" w:rsidRDefault="00C573E4" w:rsidP="001A13C7">
            <w:pPr>
              <w:jc w:val="center"/>
              <w:rPr>
                <w:rFonts w:ascii="BOG 2017 SemiBold" w:hAnsi="BOG 2017 SemiBold"/>
                <w:b/>
                <w:color w:val="FFFFFF" w:themeColor="background1"/>
                <w:sz w:val="1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1A0098B" wp14:editId="039B0459">
                  <wp:extent cx="5776110" cy="781685"/>
                  <wp:effectExtent l="190500" t="190500" r="186690" b="18986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nder-2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1" t="31023" r="12183" b="3352"/>
                          <a:stretch/>
                        </pic:blipFill>
                        <pic:spPr bwMode="auto">
                          <a:xfrm>
                            <a:off x="0" y="0"/>
                            <a:ext cx="6077520" cy="82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3E4" w14:paraId="45C3F0EE" w14:textId="77777777" w:rsidTr="001A13C7">
        <w:trPr>
          <w:trHeight w:val="1044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C739" w14:textId="77777777" w:rsidR="00C573E4" w:rsidRDefault="00C573E4" w:rsidP="001A1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C353" w14:textId="77777777" w:rsidR="00C573E4" w:rsidRPr="00A70D54" w:rsidRDefault="00C573E4" w:rsidP="001A13C7">
            <w:pPr>
              <w:jc w:val="left"/>
              <w:rPr>
                <w:color w:val="000000"/>
                <w:lang w:val="ka-GE"/>
              </w:rPr>
            </w:pPr>
            <w:r>
              <w:rPr>
                <w:color w:val="000000"/>
                <w:lang w:val="ka-GE"/>
              </w:rPr>
              <w:t>მნათი აბრა მოცულობითი ასოებით</w:t>
            </w:r>
          </w:p>
        </w:tc>
        <w:tc>
          <w:tcPr>
            <w:tcW w:w="1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3D65" w14:textId="77777777" w:rsidR="00C573E4" w:rsidRDefault="00C573E4" w:rsidP="001A13C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D027E8E" wp14:editId="13BDFE95">
                  <wp:extent cx="4256042" cy="1145552"/>
                  <wp:effectExtent l="190500" t="190500" r="182880" b="187960"/>
                  <wp:docPr id="5" name="Picture 5" descr="cid:image007.jpg@01DA5A85.CA25DC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7.jpg@01DA5A85.CA25DC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112" cy="1189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3E4" w14:paraId="088215B3" w14:textId="77777777" w:rsidTr="001A13C7">
        <w:trPr>
          <w:trHeight w:val="104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EBEDE" w14:textId="77777777" w:rsidR="00C573E4" w:rsidRDefault="00C573E4" w:rsidP="001A1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D0D69" w14:textId="77777777" w:rsidR="00C573E4" w:rsidRDefault="00C573E4" w:rsidP="001A13C7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მნათი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აბრა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ხის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ფაქტურით</w:t>
            </w:r>
            <w:proofErr w:type="spellEnd"/>
          </w:p>
        </w:tc>
        <w:tc>
          <w:tcPr>
            <w:tcW w:w="1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848EA" w14:textId="77777777" w:rsidR="00C573E4" w:rsidRDefault="00C573E4" w:rsidP="001A13C7">
            <w:pPr>
              <w:jc w:val="center"/>
              <w:rPr>
                <w:color w:val="000000"/>
                <w:lang w:val="ka-GE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ADC4A4E" wp14:editId="701B8AAB">
                  <wp:extent cx="6101330" cy="758825"/>
                  <wp:effectExtent l="190500" t="190500" r="185420" b="1936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nder-3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" t="32566" r="3055" b="3224"/>
                          <a:stretch/>
                        </pic:blipFill>
                        <pic:spPr bwMode="auto">
                          <a:xfrm>
                            <a:off x="0" y="0"/>
                            <a:ext cx="6124905" cy="761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9514D" w14:textId="77777777" w:rsidR="00615AA8" w:rsidRPr="00615AA8" w:rsidRDefault="00615AA8" w:rsidP="00615AA8">
      <w:pPr>
        <w:pStyle w:val="a"/>
        <w:rPr>
          <w:rFonts w:ascii="BOG 2017" w:hAnsi="BOG 2017"/>
          <w:sz w:val="20"/>
          <w:szCs w:val="20"/>
        </w:rPr>
        <w:sectPr w:rsidR="00615AA8" w:rsidRPr="00615AA8" w:rsidSect="00C2528F">
          <w:headerReference w:type="default" r:id="rId20"/>
          <w:footerReference w:type="default" r:id="rId21"/>
          <w:headerReference w:type="first" r:id="rId22"/>
          <w:footerReference w:type="first" r:id="rId23"/>
          <w:pgSz w:w="16704" w:h="11909" w:orient="landscape" w:code="9"/>
          <w:pgMar w:top="1620" w:right="634" w:bottom="839" w:left="0" w:header="432" w:footer="720" w:gutter="0"/>
          <w:pgNumType w:chapStyle="9" w:chapSep="enDash"/>
          <w:cols w:space="1080"/>
          <w:titlePg/>
          <w:docGrid w:linePitch="360"/>
        </w:sectPr>
      </w:pPr>
    </w:p>
    <w:p w14:paraId="3F68AC1C" w14:textId="77777777" w:rsidR="00FA14B7" w:rsidRPr="00615AA8" w:rsidRDefault="00FA14B7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DEEBA45" w14:textId="77777777" w:rsidR="00DA15B8" w:rsidRDefault="00DA15B8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02C4CE87" w14:textId="77777777" w:rsidR="00C573E4" w:rsidRDefault="00C573E4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5333B6BB" w14:textId="77777777" w:rsidR="00C573E4" w:rsidRPr="00C573E4" w:rsidRDefault="00C573E4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7439AC1" w14:textId="512C7F1C" w:rsidR="00CC4301" w:rsidRPr="00615AA8" w:rsidRDefault="00CC4301" w:rsidP="00E51141">
      <w:pPr>
        <w:pStyle w:val="a"/>
        <w:numPr>
          <w:ilvl w:val="0"/>
          <w:numId w:val="0"/>
        </w:numPr>
        <w:jc w:val="left"/>
        <w:rPr>
          <w:rFonts w:ascii="BOG 2017" w:hAnsi="BOG 2017"/>
          <w:color w:val="auto"/>
          <w:sz w:val="20"/>
          <w:szCs w:val="20"/>
        </w:rPr>
      </w:pPr>
      <w:r w:rsidRPr="00615AA8">
        <w:rPr>
          <w:rFonts w:ascii="BOG 2017" w:hAnsi="BOG 2017"/>
          <w:color w:val="auto"/>
          <w:sz w:val="20"/>
          <w:szCs w:val="20"/>
        </w:rPr>
        <w:t>დანართი 2: საბანკო რეკვიზიტებ</w:t>
      </w:r>
      <w:r w:rsidRPr="00615AA8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7BC4670" w14:textId="77777777" w:rsidR="00CC4301" w:rsidRPr="00615AA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615AA8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6CE72004" w14:textId="77777777" w:rsidR="00CC4301" w:rsidRPr="00615AA8" w:rsidRDefault="00CC4301" w:rsidP="00CC4301">
      <w:pPr>
        <w:jc w:val="left"/>
        <w:rPr>
          <w:rFonts w:ascii="BOG 2017" w:hAnsi="BOG 2017"/>
          <w:color w:val="auto"/>
          <w:lang w:eastAsia="ja-JP"/>
        </w:rPr>
      </w:pPr>
    </w:p>
    <w:p w14:paraId="5346E88F" w14:textId="77777777" w:rsidR="00B54332" w:rsidRPr="00615AA8" w:rsidRDefault="00B5433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7DF6D74C" w14:textId="77777777" w:rsidR="000D7568" w:rsidRPr="00615AA8" w:rsidRDefault="000D7568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sectPr w:rsidR="000D7568" w:rsidRPr="00615AA8" w:rsidSect="00C573E4">
      <w:footerReference w:type="default" r:id="rId24"/>
      <w:headerReference w:type="first" r:id="rId25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58097" w14:textId="77777777" w:rsidR="000F6BE5" w:rsidRDefault="000F6BE5" w:rsidP="002E7950">
      <w:r>
        <w:separator/>
      </w:r>
    </w:p>
  </w:endnote>
  <w:endnote w:type="continuationSeparator" w:id="0">
    <w:p w14:paraId="061A691D" w14:textId="77777777" w:rsidR="000F6BE5" w:rsidRDefault="000F6BE5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  <w:font w:name="BOG 2017 SemiBold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453B" w14:textId="77777777" w:rsidR="00C573E4" w:rsidRDefault="00C57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F079" w14:textId="77777777" w:rsidR="00C573E4" w:rsidRDefault="00C573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15224" w14:textId="77777777" w:rsidR="00C573E4" w:rsidRDefault="00C573E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069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FE678" w14:textId="77777777" w:rsidR="00615AA8" w:rsidRDefault="00615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3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2991E4" w14:textId="77777777" w:rsidR="00615AA8" w:rsidRPr="00DF4821" w:rsidRDefault="00615AA8" w:rsidP="00DF4821">
    <w:pPr>
      <w:pStyle w:val="Footer"/>
      <w:jc w:val="righ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93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B6677" w14:textId="77777777" w:rsidR="00615AA8" w:rsidRDefault="00615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F4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7F26CE73" w14:textId="77777777" w:rsidR="00615AA8" w:rsidRDefault="00615AA8" w:rsidP="009F4902">
    <w:pPr>
      <w:pStyle w:val="Footer"/>
      <w:ind w:left="-9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15AA8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15AA8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51A6D" w14:textId="77777777" w:rsidR="000F6BE5" w:rsidRDefault="000F6BE5" w:rsidP="002E7950">
      <w:r>
        <w:separator/>
      </w:r>
    </w:p>
  </w:footnote>
  <w:footnote w:type="continuationSeparator" w:id="0">
    <w:p w14:paraId="1404F654" w14:textId="77777777" w:rsidR="000F6BE5" w:rsidRDefault="000F6BE5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E128" w14:textId="77777777" w:rsidR="00C573E4" w:rsidRDefault="00C573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F4C67" w14:textId="77777777" w:rsidR="00C573E4" w:rsidRDefault="00C573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ADB69" w14:textId="77777777" w:rsidR="00C573E4" w:rsidRDefault="00C573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B9C9" w14:textId="77777777" w:rsidR="00615AA8" w:rsidRDefault="00615AA8" w:rsidP="002542C6">
    <w:pPr>
      <w:pStyle w:val="Header"/>
      <w:tabs>
        <w:tab w:val="left" w:pos="450"/>
        <w:tab w:val="left" w:pos="4410"/>
      </w:tabs>
      <w:ind w:lef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8E61C" w14:textId="77777777" w:rsidR="00615AA8" w:rsidRDefault="00615AA8" w:rsidP="00A32AD3">
    <w:pPr>
      <w:pStyle w:val="Header"/>
      <w:tabs>
        <w:tab w:val="left" w:pos="450"/>
      </w:tabs>
      <w:ind w:left="810" w:hanging="450"/>
    </w:pPr>
    <w:r>
      <w:rPr>
        <w:noProof/>
      </w:rPr>
      <w:drawing>
        <wp:inline distT="0" distB="0" distL="0" distR="0" wp14:anchorId="1F162097" wp14:editId="2EECF5C2">
          <wp:extent cx="867593" cy="867593"/>
          <wp:effectExtent l="0" t="0" r="889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ლოგ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572" cy="894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B77BBE"/>
    <w:multiLevelType w:val="hybridMultilevel"/>
    <w:tmpl w:val="65E4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290A25"/>
    <w:multiLevelType w:val="hybridMultilevel"/>
    <w:tmpl w:val="1632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4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D73854"/>
    <w:multiLevelType w:val="hybridMultilevel"/>
    <w:tmpl w:val="C35C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331AB"/>
    <w:multiLevelType w:val="hybridMultilevel"/>
    <w:tmpl w:val="65E4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D2BD8"/>
    <w:multiLevelType w:val="hybridMultilevel"/>
    <w:tmpl w:val="69C424A4"/>
    <w:lvl w:ilvl="0" w:tplc="7DF6D2D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4"/>
  </w:num>
  <w:num w:numId="4">
    <w:abstractNumId w:val="21"/>
  </w:num>
  <w:num w:numId="5">
    <w:abstractNumId w:val="20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30"/>
  </w:num>
  <w:num w:numId="9">
    <w:abstractNumId w:val="33"/>
  </w:num>
  <w:num w:numId="10">
    <w:abstractNumId w:val="7"/>
  </w:num>
  <w:num w:numId="11">
    <w:abstractNumId w:val="32"/>
  </w:num>
  <w:num w:numId="12">
    <w:abstractNumId w:val="2"/>
  </w:num>
  <w:num w:numId="13">
    <w:abstractNumId w:val="4"/>
  </w:num>
  <w:num w:numId="14">
    <w:abstractNumId w:val="35"/>
  </w:num>
  <w:num w:numId="15">
    <w:abstractNumId w:val="10"/>
  </w:num>
  <w:num w:numId="16">
    <w:abstractNumId w:val="28"/>
  </w:num>
  <w:num w:numId="17">
    <w:abstractNumId w:val="11"/>
  </w:num>
  <w:num w:numId="18">
    <w:abstractNumId w:val="18"/>
  </w:num>
  <w:num w:numId="19">
    <w:abstractNumId w:val="22"/>
  </w:num>
  <w:num w:numId="20">
    <w:abstractNumId w:val="19"/>
  </w:num>
  <w:num w:numId="21">
    <w:abstractNumId w:val="8"/>
  </w:num>
  <w:num w:numId="22">
    <w:abstractNumId w:val="12"/>
  </w:num>
  <w:num w:numId="23">
    <w:abstractNumId w:val="24"/>
  </w:num>
  <w:num w:numId="24">
    <w:abstractNumId w:val="15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5"/>
  </w:num>
  <w:num w:numId="32">
    <w:abstractNumId w:val="31"/>
  </w:num>
  <w:num w:numId="33">
    <w:abstractNumId w:val="26"/>
  </w:num>
  <w:num w:numId="34">
    <w:abstractNumId w:val="16"/>
  </w:num>
  <w:num w:numId="35">
    <w:abstractNumId w:val="10"/>
  </w:num>
  <w:num w:numId="36">
    <w:abstractNumId w:val="1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1350" w:hanging="360"/>
        </w:pPr>
        <w:rPr>
          <w:rFonts w:ascii="Sylfaen" w:hAnsi="Sylfaen" w:hint="default"/>
          <w:b w:val="0"/>
          <w:i w:val="0"/>
          <w:color w:val="auto"/>
          <w:sz w:val="20"/>
        </w:rPr>
      </w:lvl>
    </w:lvlOverride>
  </w:num>
  <w:num w:numId="39">
    <w:abstractNumId w:val="27"/>
  </w:num>
  <w:num w:numId="40">
    <w:abstractNumId w:val="29"/>
  </w:num>
  <w:num w:numId="4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559F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A7012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0F6BE5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5587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5336"/>
    <w:rsid w:val="00165DF0"/>
    <w:rsid w:val="0016643D"/>
    <w:rsid w:val="001665D6"/>
    <w:rsid w:val="0016683C"/>
    <w:rsid w:val="00166934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01FA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03D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874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0DCD"/>
    <w:rsid w:val="005311B2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1D20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6955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9D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AA8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4B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1E46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5A5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27C63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069B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16D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3B11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6FBF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97858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4DEC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0B64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27DB2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141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E04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3E4"/>
    <w:rsid w:val="00C577CB"/>
    <w:rsid w:val="00C60165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9FD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5D65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4B7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cid:image007.jpg@01DA5A85.CA25DC40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D832BC-E012-4BCD-9741-36272F1F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8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20</cp:revision>
  <cp:lastPrinted>2019-10-17T14:03:00Z</cp:lastPrinted>
  <dcterms:created xsi:type="dcterms:W3CDTF">2022-10-25T08:22:00Z</dcterms:created>
  <dcterms:modified xsi:type="dcterms:W3CDTF">2024-02-15T10:10:00Z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