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73A5" w14:textId="77777777" w:rsidR="007D73CE" w:rsidRPr="001D06AC" w:rsidRDefault="007D73CE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</w:p>
    <w:p w14:paraId="2192C57C" w14:textId="6E0C1B62" w:rsidR="009815C7" w:rsidRPr="001D06AC" w:rsidRDefault="009815C7" w:rsidP="009714FB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</w:rPr>
      </w:pPr>
    </w:p>
    <w:p w14:paraId="6D03F0BE" w14:textId="6D6862D1" w:rsidR="00A93316" w:rsidRPr="00623173" w:rsidRDefault="0098598E" w:rsidP="00C16CF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623173">
        <w:rPr>
          <w:rFonts w:ascii="Sylfaen" w:hAnsi="Sylfaen" w:cs="Sylfaen"/>
          <w:b/>
          <w:sz w:val="28"/>
          <w:szCs w:val="28"/>
          <w:lang w:val="ka-GE"/>
        </w:rPr>
        <w:t>კორპუსების</w:t>
      </w:r>
      <w:r w:rsidR="00C16CF3" w:rsidRPr="00623173">
        <w:rPr>
          <w:rFonts w:ascii="Sylfaen" w:hAnsi="Sylfaen" w:cs="Sylfaen"/>
          <w:b/>
          <w:sz w:val="28"/>
          <w:szCs w:val="28"/>
          <w:lang w:val="ka-GE"/>
        </w:rPr>
        <w:t xml:space="preserve"> რემონტის</w:t>
      </w:r>
      <w:r w:rsidR="00596648" w:rsidRPr="00623173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C16CF3" w:rsidRPr="00623173">
        <w:rPr>
          <w:rFonts w:ascii="Sylfaen" w:hAnsi="Sylfaen" w:cs="Sylfaen"/>
          <w:b/>
          <w:sz w:val="28"/>
          <w:szCs w:val="28"/>
          <w:lang w:val="ka-GE"/>
        </w:rPr>
        <w:t>შემდგომი</w:t>
      </w:r>
      <w:r w:rsidR="001F2D92" w:rsidRPr="00623173">
        <w:rPr>
          <w:rFonts w:ascii="Sylfaen" w:hAnsi="Sylfaen" w:cs="Sylfaen"/>
          <w:b/>
          <w:sz w:val="28"/>
          <w:szCs w:val="28"/>
          <w:lang w:val="ka-GE"/>
        </w:rPr>
        <w:t xml:space="preserve"> დასუფთავების სერვისის შესყიდვის</w:t>
      </w:r>
    </w:p>
    <w:p w14:paraId="57E9D14B" w14:textId="77777777" w:rsidR="00175DBE" w:rsidRPr="00623173" w:rsidRDefault="00175DBE" w:rsidP="00C16CF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769D00A8" w14:textId="438954A2" w:rsidR="00CE454E" w:rsidRPr="00623173" w:rsidRDefault="00D86F8A" w:rsidP="00C16CF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623173">
        <w:rPr>
          <w:rFonts w:ascii="Sylfaen" w:hAnsi="Sylfaen" w:cs="Sylfaen"/>
          <w:b/>
          <w:sz w:val="28"/>
          <w:szCs w:val="28"/>
          <w:lang w:val="ka-GE"/>
        </w:rPr>
        <w:t>სა</w:t>
      </w:r>
      <w:r w:rsidR="00CE454E" w:rsidRPr="00623173">
        <w:rPr>
          <w:rFonts w:ascii="Sylfaen" w:hAnsi="Sylfaen" w:cs="Sylfaen"/>
          <w:b/>
          <w:sz w:val="28"/>
          <w:szCs w:val="28"/>
          <w:lang w:val="ka-GE"/>
        </w:rPr>
        <w:t>ტენდერ</w:t>
      </w:r>
      <w:r w:rsidRPr="00623173">
        <w:rPr>
          <w:rFonts w:ascii="Sylfaen" w:hAnsi="Sylfaen" w:cs="Sylfaen"/>
          <w:b/>
          <w:sz w:val="28"/>
          <w:szCs w:val="28"/>
          <w:lang w:val="ka-GE"/>
        </w:rPr>
        <w:t>ო</w:t>
      </w:r>
      <w:r w:rsidR="00CE454E" w:rsidRPr="00623173">
        <w:rPr>
          <w:rFonts w:ascii="Sylfaen" w:hAnsi="Sylfaen" w:cs="Sylfaen"/>
          <w:b/>
          <w:sz w:val="28"/>
          <w:szCs w:val="28"/>
          <w:lang w:val="ka-GE"/>
        </w:rPr>
        <w:t xml:space="preserve"> დოკუმენტაცია</w:t>
      </w:r>
    </w:p>
    <w:p w14:paraId="1CF7D01D" w14:textId="6D0566EF" w:rsidR="001F6753" w:rsidRPr="001D06AC" w:rsidRDefault="001F6753" w:rsidP="009714FB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034AE387" w14:textId="6B075987" w:rsidR="00A93316" w:rsidRPr="001D06AC" w:rsidRDefault="00A93316" w:rsidP="009714FB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140285B0" w14:textId="3FCF5BDF" w:rsidR="00A93316" w:rsidRPr="001D06AC" w:rsidRDefault="00A93316" w:rsidP="009714FB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110456ED" w14:textId="6E877E90" w:rsidR="00A93316" w:rsidRPr="001D06AC" w:rsidRDefault="00A93316" w:rsidP="009714FB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307A8ECD" w14:textId="77777777" w:rsidR="00A93316" w:rsidRPr="001D06AC" w:rsidRDefault="00A93316" w:rsidP="009714FB">
      <w:pPr>
        <w:spacing w:after="0" w:line="240" w:lineRule="auto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F0F4A8E" w14:textId="7277E729" w:rsidR="00A93316" w:rsidRPr="001D06AC" w:rsidRDefault="00A93316" w:rsidP="009714FB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248DF051" w14:textId="23004040" w:rsidR="00277B37" w:rsidRPr="001D06AC" w:rsidRDefault="00277B37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BAD8DDF" w14:textId="2C288DD0" w:rsidR="002A33F8" w:rsidRPr="001D06AC" w:rsidRDefault="002A33F8" w:rsidP="00C16CF3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AD52A53" w14:textId="4EC569C0" w:rsidR="002A33F8" w:rsidRPr="001D06AC" w:rsidRDefault="002A33F8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676BC0D" w14:textId="1418F546" w:rsidR="002A33F8" w:rsidRPr="001D06AC" w:rsidRDefault="002A33F8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1C863AE6" w14:textId="3FB4031C" w:rsidR="002A33F8" w:rsidRPr="001D06AC" w:rsidRDefault="00596648" w:rsidP="00C16CF3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B733F">
        <w:rPr>
          <w:rFonts w:ascii="Sylfaen" w:hAnsi="Sylfaen" w:cs="Sylfaen"/>
          <w:b/>
          <w:noProof/>
          <w:lang w:val="ka-GE"/>
        </w:rPr>
        <w:drawing>
          <wp:inline distT="0" distB="0" distL="0" distR="0" wp14:anchorId="77E81047" wp14:editId="1CC55C18">
            <wp:extent cx="3078480" cy="1809307"/>
            <wp:effectExtent l="0" t="0" r="7620" b="635"/>
            <wp:docPr id="283577528" name="Picture 1" descr="A orange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77528" name="Picture 1" descr="A orange letter on a black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2786" cy="181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3A6E9" w14:textId="49C70D77" w:rsidR="002A33F8" w:rsidRPr="001D06AC" w:rsidRDefault="002A33F8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45C5961" w14:textId="15DDE590" w:rsidR="002A33F8" w:rsidRPr="001D06AC" w:rsidRDefault="002A33F8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CBC7A95" w14:textId="65B7ABF3" w:rsidR="002A33F8" w:rsidRPr="001D06AC" w:rsidRDefault="002A33F8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24C7300" w14:textId="59E4AC27" w:rsidR="002A33F8" w:rsidRPr="001D06AC" w:rsidRDefault="002A33F8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34AD3640" w14:textId="7407062B" w:rsidR="002A33F8" w:rsidRPr="001D06AC" w:rsidRDefault="002A33F8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C84A66B" w14:textId="17F12805" w:rsidR="002A33F8" w:rsidRPr="001D06AC" w:rsidRDefault="002A33F8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199916CB" w14:textId="210C2E75" w:rsidR="002A33F8" w:rsidRPr="001D06AC" w:rsidRDefault="002A33F8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9843009" w14:textId="77777777" w:rsidR="00A93316" w:rsidRPr="001D06AC" w:rsidRDefault="00A93316" w:rsidP="009714FB">
      <w:pPr>
        <w:spacing w:after="0" w:line="360" w:lineRule="auto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598FDB" w14:textId="41F0B69A" w:rsidR="002A33F8" w:rsidRPr="001D06AC" w:rsidRDefault="002A33F8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80D4E90" w14:textId="08B70B62" w:rsidR="00665C42" w:rsidRPr="001D06AC" w:rsidRDefault="00665C42" w:rsidP="009714FB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ka-GE"/>
        </w:rPr>
      </w:pPr>
    </w:p>
    <w:p w14:paraId="3B761AED" w14:textId="7D2DB4D4" w:rsidR="00023A74" w:rsidRPr="001D06AC" w:rsidRDefault="001B055A" w:rsidP="009714FB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D06AC">
        <w:rPr>
          <w:rFonts w:ascii="Sylfaen" w:hAnsi="Sylfaen"/>
          <w:b/>
          <w:sz w:val="24"/>
          <w:szCs w:val="24"/>
          <w:u w:val="single"/>
          <w:lang w:val="ka-GE"/>
        </w:rPr>
        <w:lastRenderedPageBreak/>
        <w:t xml:space="preserve">შესყიდვის </w:t>
      </w:r>
      <w:r w:rsidR="00BA766F">
        <w:rPr>
          <w:rFonts w:ascii="Sylfaen" w:hAnsi="Sylfaen"/>
          <w:b/>
          <w:sz w:val="24"/>
          <w:szCs w:val="24"/>
          <w:u w:val="single"/>
          <w:lang w:val="ka-GE"/>
        </w:rPr>
        <w:t>საგანი</w:t>
      </w:r>
    </w:p>
    <w:p w14:paraId="27061A73" w14:textId="5B1702EE" w:rsidR="00DA45B2" w:rsidRPr="001D06AC" w:rsidRDefault="00150C24" w:rsidP="009714FB">
      <w:p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1D06AC">
        <w:rPr>
          <w:rFonts w:ascii="Sylfaen" w:hAnsi="Sylfaen"/>
          <w:bCs/>
          <w:sz w:val="24"/>
          <w:szCs w:val="24"/>
          <w:lang w:val="ka-GE"/>
        </w:rPr>
        <w:t xml:space="preserve">მარშალ გელოვანის გამზირზე მდებარე </w:t>
      </w:r>
      <w:r w:rsidRPr="001D06AC">
        <w:rPr>
          <w:rFonts w:ascii="Sylfaen" w:hAnsi="Sylfaen"/>
          <w:bCs/>
          <w:sz w:val="24"/>
          <w:szCs w:val="24"/>
        </w:rPr>
        <w:t>m3-</w:t>
      </w:r>
      <w:r w:rsidRPr="001D06AC">
        <w:rPr>
          <w:rFonts w:ascii="Sylfaen" w:hAnsi="Sylfaen"/>
          <w:bCs/>
          <w:sz w:val="24"/>
          <w:szCs w:val="24"/>
          <w:lang w:val="ka-GE"/>
        </w:rPr>
        <w:t>ის პროექტ</w:t>
      </w:r>
      <w:r w:rsidR="00A6329B">
        <w:rPr>
          <w:rFonts w:ascii="Sylfaen" w:hAnsi="Sylfaen"/>
          <w:bCs/>
          <w:sz w:val="24"/>
          <w:szCs w:val="24"/>
          <w:lang w:val="ka-GE"/>
        </w:rPr>
        <w:t>ის</w:t>
      </w:r>
      <w:r w:rsidRPr="001D06AC">
        <w:rPr>
          <w:rFonts w:ascii="Sylfaen" w:hAnsi="Sylfaen"/>
          <w:bCs/>
          <w:sz w:val="24"/>
          <w:szCs w:val="24"/>
          <w:lang w:val="ka-GE"/>
        </w:rPr>
        <w:t>, 5-6 ბლოკებ</w:t>
      </w:r>
      <w:r w:rsidR="007511C7">
        <w:rPr>
          <w:rFonts w:ascii="Sylfaen" w:hAnsi="Sylfaen"/>
          <w:bCs/>
          <w:sz w:val="24"/>
          <w:szCs w:val="24"/>
          <w:lang w:val="ka-GE"/>
        </w:rPr>
        <w:t xml:space="preserve">ის </w:t>
      </w:r>
      <w:r w:rsidR="00345A2C">
        <w:rPr>
          <w:rFonts w:ascii="Sylfaen" w:hAnsi="Sylfaen"/>
          <w:bCs/>
          <w:sz w:val="24"/>
          <w:szCs w:val="24"/>
          <w:lang w:val="ka-GE"/>
        </w:rPr>
        <w:t>რემონტის</w:t>
      </w:r>
      <w:r w:rsidR="00596648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345A2C">
        <w:rPr>
          <w:rFonts w:ascii="Sylfaen" w:hAnsi="Sylfaen"/>
          <w:bCs/>
          <w:sz w:val="24"/>
          <w:szCs w:val="24"/>
          <w:lang w:val="ka-GE"/>
        </w:rPr>
        <w:t>შემდგომ</w:t>
      </w:r>
      <w:r w:rsidR="00AE68F4">
        <w:rPr>
          <w:rFonts w:ascii="Sylfaen" w:hAnsi="Sylfaen"/>
          <w:bCs/>
          <w:sz w:val="24"/>
          <w:szCs w:val="24"/>
          <w:lang w:val="ka-GE"/>
        </w:rPr>
        <w:t>ი</w:t>
      </w:r>
      <w:r w:rsidR="00871999">
        <w:rPr>
          <w:rFonts w:ascii="Sylfaen" w:hAnsi="Sylfaen"/>
          <w:bCs/>
          <w:sz w:val="24"/>
          <w:szCs w:val="24"/>
          <w:lang w:val="ka-GE"/>
        </w:rPr>
        <w:t xml:space="preserve"> დასუფთავება, </w:t>
      </w:r>
      <w:r w:rsidRPr="001D06AC">
        <w:rPr>
          <w:rFonts w:ascii="Sylfaen" w:hAnsi="Sylfaen"/>
          <w:bCs/>
          <w:sz w:val="24"/>
          <w:szCs w:val="24"/>
          <w:lang w:val="ka-GE"/>
        </w:rPr>
        <w:t>რაც მოიცავს:</w:t>
      </w:r>
    </w:p>
    <w:p w14:paraId="7CABEDB0" w14:textId="70C07855" w:rsidR="00E731F3" w:rsidRDefault="00E731F3" w:rsidP="009714F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ვიტრაჟების დასუფთავება</w:t>
      </w:r>
      <w:r w:rsidR="0024517B">
        <w:rPr>
          <w:rFonts w:ascii="Sylfaen" w:hAnsi="Sylfaen"/>
          <w:bCs/>
          <w:sz w:val="24"/>
          <w:szCs w:val="24"/>
          <w:lang w:val="ka-GE"/>
        </w:rPr>
        <w:t>ს</w:t>
      </w:r>
      <w:r>
        <w:rPr>
          <w:rFonts w:ascii="Sylfaen" w:hAnsi="Sylfaen"/>
          <w:bCs/>
          <w:sz w:val="24"/>
          <w:szCs w:val="24"/>
          <w:lang w:val="ka-GE"/>
        </w:rPr>
        <w:t xml:space="preserve"> (ჩარჩოებით</w:t>
      </w:r>
      <w:r w:rsidR="00596648">
        <w:rPr>
          <w:rFonts w:ascii="Sylfaen" w:hAnsi="Sylfaen"/>
          <w:bCs/>
          <w:sz w:val="24"/>
          <w:szCs w:val="24"/>
          <w:lang w:val="ka-GE"/>
        </w:rPr>
        <w:t>&amp;ორმხრივად</w:t>
      </w:r>
      <w:r>
        <w:rPr>
          <w:rFonts w:ascii="Sylfaen" w:hAnsi="Sylfaen"/>
          <w:bCs/>
          <w:sz w:val="24"/>
          <w:szCs w:val="24"/>
          <w:lang w:val="ka-GE"/>
        </w:rPr>
        <w:t>)</w:t>
      </w:r>
    </w:p>
    <w:p w14:paraId="28B08DCF" w14:textId="2E47E899" w:rsidR="00E731F3" w:rsidRDefault="00673842" w:rsidP="009714F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აივნების დასუფთავება</w:t>
      </w:r>
      <w:r w:rsidR="0024517B">
        <w:rPr>
          <w:rFonts w:ascii="Sylfaen" w:hAnsi="Sylfaen"/>
          <w:bCs/>
          <w:sz w:val="24"/>
          <w:szCs w:val="24"/>
          <w:lang w:val="ka-GE"/>
        </w:rPr>
        <w:t>ს</w:t>
      </w:r>
      <w:r>
        <w:rPr>
          <w:rFonts w:ascii="Sylfaen" w:hAnsi="Sylfaen"/>
          <w:bCs/>
          <w:sz w:val="24"/>
          <w:szCs w:val="24"/>
          <w:lang w:val="ka-GE"/>
        </w:rPr>
        <w:t xml:space="preserve"> (იატაკი + მოაჯირები)</w:t>
      </w:r>
    </w:p>
    <w:p w14:paraId="3B38F46A" w14:textId="1DC4BA54" w:rsidR="00673842" w:rsidRDefault="00673842" w:rsidP="009714F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კარებების წმენდა</w:t>
      </w:r>
      <w:r w:rsidR="0024517B">
        <w:rPr>
          <w:rFonts w:ascii="Sylfaen" w:hAnsi="Sylfaen"/>
          <w:bCs/>
          <w:sz w:val="24"/>
          <w:szCs w:val="24"/>
          <w:lang w:val="ka-GE"/>
        </w:rPr>
        <w:t>ს</w:t>
      </w:r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A6329B">
        <w:rPr>
          <w:rFonts w:ascii="Sylfaen" w:hAnsi="Sylfaen"/>
          <w:bCs/>
          <w:sz w:val="24"/>
          <w:szCs w:val="24"/>
          <w:lang w:val="ka-GE"/>
        </w:rPr>
        <w:t>(</w:t>
      </w:r>
      <w:r>
        <w:rPr>
          <w:rFonts w:ascii="Sylfaen" w:hAnsi="Sylfaen"/>
          <w:bCs/>
          <w:sz w:val="24"/>
          <w:szCs w:val="24"/>
          <w:lang w:val="ka-GE"/>
        </w:rPr>
        <w:t>ორ</w:t>
      </w:r>
      <w:r w:rsidR="00044C98">
        <w:rPr>
          <w:rFonts w:ascii="Sylfaen" w:hAnsi="Sylfaen"/>
          <w:bCs/>
          <w:sz w:val="24"/>
          <w:szCs w:val="24"/>
          <w:lang w:val="ka-GE"/>
        </w:rPr>
        <w:t>მ</w:t>
      </w:r>
      <w:r>
        <w:rPr>
          <w:rFonts w:ascii="Sylfaen" w:hAnsi="Sylfaen"/>
          <w:bCs/>
          <w:sz w:val="24"/>
          <w:szCs w:val="24"/>
          <w:lang w:val="ka-GE"/>
        </w:rPr>
        <w:t>ხრი</w:t>
      </w:r>
      <w:r w:rsidR="00044C98">
        <w:rPr>
          <w:rFonts w:ascii="Sylfaen" w:hAnsi="Sylfaen"/>
          <w:bCs/>
          <w:sz w:val="24"/>
          <w:szCs w:val="24"/>
          <w:lang w:val="ka-GE"/>
        </w:rPr>
        <w:t>ვად</w:t>
      </w:r>
      <w:r w:rsidR="00A6329B">
        <w:rPr>
          <w:rFonts w:ascii="Sylfaen" w:hAnsi="Sylfaen"/>
          <w:bCs/>
          <w:sz w:val="24"/>
          <w:szCs w:val="24"/>
          <w:lang w:val="ka-GE"/>
        </w:rPr>
        <w:t>)</w:t>
      </w:r>
    </w:p>
    <w:p w14:paraId="63A432FE" w14:textId="4769E1B0" w:rsidR="00673842" w:rsidRDefault="00D56F3A" w:rsidP="009714F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სველი წერტილების</w:t>
      </w:r>
      <w:r w:rsidR="00DA1B96">
        <w:rPr>
          <w:rFonts w:ascii="Sylfaen" w:hAnsi="Sylfaen"/>
          <w:bCs/>
          <w:sz w:val="24"/>
          <w:szCs w:val="24"/>
          <w:lang w:val="ka-GE"/>
        </w:rPr>
        <w:t xml:space="preserve"> დასუფთავება</w:t>
      </w:r>
      <w:r w:rsidR="0024517B">
        <w:rPr>
          <w:rFonts w:ascii="Sylfaen" w:hAnsi="Sylfaen"/>
          <w:bCs/>
          <w:sz w:val="24"/>
          <w:szCs w:val="24"/>
          <w:lang w:val="ka-GE"/>
        </w:rPr>
        <w:t>ს</w:t>
      </w:r>
    </w:p>
    <w:p w14:paraId="045BD2AD" w14:textId="2B4C0A9D" w:rsidR="00AC6A45" w:rsidRDefault="00AC6A45" w:rsidP="009714F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ყველა ტიპის ოთახის დასუფთავება</w:t>
      </w:r>
      <w:r w:rsidR="00A6329B">
        <w:rPr>
          <w:rFonts w:ascii="Sylfaen" w:hAnsi="Sylfaen"/>
          <w:bCs/>
          <w:sz w:val="24"/>
          <w:szCs w:val="24"/>
          <w:lang w:val="ka-GE"/>
        </w:rPr>
        <w:t>ს</w:t>
      </w:r>
    </w:p>
    <w:p w14:paraId="0100651E" w14:textId="5206A3A3" w:rsidR="00DF1098" w:rsidRDefault="00EB7152" w:rsidP="009714F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დერეფნების დასუფთავებას</w:t>
      </w:r>
    </w:p>
    <w:p w14:paraId="6B5D28FF" w14:textId="6B79E86B" w:rsidR="00EB7152" w:rsidRDefault="00EB7152" w:rsidP="009714F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ტექნიკური ოთახების დასუფთავებას</w:t>
      </w:r>
    </w:p>
    <w:p w14:paraId="3AF7856E" w14:textId="63F0DE59" w:rsidR="00EB7152" w:rsidRDefault="00EB7152" w:rsidP="009714F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კიბეების დასუფთავებას</w:t>
      </w:r>
    </w:p>
    <w:p w14:paraId="475329C8" w14:textId="00D6FB0E" w:rsidR="00EB7152" w:rsidRDefault="00EB7152" w:rsidP="009714F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ფოიეების დასუფთავებას</w:t>
      </w:r>
    </w:p>
    <w:p w14:paraId="47FE4850" w14:textId="4DF0DB18" w:rsidR="00EB7152" w:rsidRDefault="00EB7152" w:rsidP="009714F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გაზის მრიცხველების ოთახების დასუფთავებას</w:t>
      </w:r>
    </w:p>
    <w:p w14:paraId="535E3B33" w14:textId="0D51C976" w:rsidR="00044C98" w:rsidRPr="00E731F3" w:rsidRDefault="00044C98" w:rsidP="009714F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ტამბურების დასუფთავებას</w:t>
      </w:r>
    </w:p>
    <w:p w14:paraId="7D749DCA" w14:textId="4403F760" w:rsidR="00DA45B2" w:rsidRDefault="00DA45B2" w:rsidP="009714F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1D06AC">
        <w:rPr>
          <w:rFonts w:ascii="Sylfaen" w:hAnsi="Sylfaen"/>
          <w:bCs/>
          <w:sz w:val="24"/>
          <w:szCs w:val="24"/>
          <w:lang w:val="ka-GE"/>
        </w:rPr>
        <w:t xml:space="preserve">ყველა საჭირო </w:t>
      </w:r>
      <w:r w:rsidR="00EA28C5">
        <w:rPr>
          <w:rFonts w:ascii="Sylfaen" w:hAnsi="Sylfaen"/>
          <w:bCs/>
          <w:sz w:val="24"/>
          <w:szCs w:val="24"/>
          <w:lang w:val="ka-GE"/>
        </w:rPr>
        <w:t>ქიმიური საშუალებით და ინვენტარით მომარაგება</w:t>
      </w:r>
      <w:r w:rsidR="0024517B">
        <w:rPr>
          <w:rFonts w:ascii="Sylfaen" w:hAnsi="Sylfaen"/>
          <w:bCs/>
          <w:sz w:val="24"/>
          <w:szCs w:val="24"/>
          <w:lang w:val="ka-GE"/>
        </w:rPr>
        <w:t>ს</w:t>
      </w:r>
      <w:r w:rsidRPr="001D06AC">
        <w:rPr>
          <w:rFonts w:ascii="Sylfaen" w:hAnsi="Sylfaen"/>
          <w:bCs/>
          <w:sz w:val="24"/>
          <w:szCs w:val="24"/>
          <w:lang w:val="ka-GE"/>
        </w:rPr>
        <w:t xml:space="preserve"> </w:t>
      </w:r>
    </w:p>
    <w:p w14:paraId="43A9B821" w14:textId="31A3C08F" w:rsidR="00642ED7" w:rsidRDefault="00642ED7" w:rsidP="009714F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ნაგვის გატანა</w:t>
      </w:r>
      <w:r w:rsidR="001304AB">
        <w:rPr>
          <w:rFonts w:ascii="Sylfaen" w:hAnsi="Sylfaen"/>
          <w:bCs/>
          <w:sz w:val="24"/>
          <w:szCs w:val="24"/>
          <w:lang w:val="ka-GE"/>
        </w:rPr>
        <w:t>ს</w:t>
      </w:r>
    </w:p>
    <w:p w14:paraId="455F18C0" w14:textId="77777777" w:rsidR="009C22D9" w:rsidRPr="001D06AC" w:rsidRDefault="009C22D9" w:rsidP="009714FB">
      <w:pPr>
        <w:pStyle w:val="ListParagraph"/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</w:p>
    <w:p w14:paraId="6E92E222" w14:textId="0FB57CE8" w:rsidR="00424535" w:rsidRPr="00940418" w:rsidRDefault="009C22D9" w:rsidP="009714FB">
      <w:pPr>
        <w:spacing w:line="240" w:lineRule="auto"/>
        <w:jc w:val="both"/>
        <w:rPr>
          <w:rFonts w:ascii="Sylfaen" w:hAnsi="Sylfaen"/>
          <w:bCs/>
          <w:sz w:val="24"/>
          <w:szCs w:val="24"/>
          <w:u w:val="single"/>
          <w:lang w:val="ka-GE"/>
        </w:rPr>
      </w:pPr>
      <w:r w:rsidRPr="00940418">
        <w:rPr>
          <w:rFonts w:ascii="Sylfaen" w:hAnsi="Sylfaen"/>
          <w:bCs/>
          <w:sz w:val="24"/>
          <w:szCs w:val="24"/>
          <w:u w:val="single"/>
          <w:lang w:val="ka-GE"/>
        </w:rPr>
        <w:t>განსაკუთრებული პირობა:</w:t>
      </w:r>
    </w:p>
    <w:p w14:paraId="6982AA52" w14:textId="7F199EC0" w:rsidR="009C22D9" w:rsidRDefault="009C22D9" w:rsidP="009714FB">
      <w:p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შემსრულებელი ვალდებულია </w:t>
      </w:r>
      <w:r w:rsidR="00940418">
        <w:rPr>
          <w:rFonts w:ascii="Sylfaen" w:hAnsi="Sylfaen"/>
          <w:bCs/>
          <w:sz w:val="24"/>
          <w:szCs w:val="24"/>
          <w:lang w:val="ka-GE"/>
        </w:rPr>
        <w:t xml:space="preserve">უზრუნველყოს </w:t>
      </w:r>
      <w:r w:rsidR="00E6084A">
        <w:rPr>
          <w:rFonts w:ascii="Sylfaen" w:hAnsi="Sylfaen"/>
          <w:bCs/>
          <w:sz w:val="24"/>
          <w:szCs w:val="24"/>
          <w:lang w:val="ka-GE"/>
        </w:rPr>
        <w:t>კორპუსების</w:t>
      </w:r>
      <w:r w:rsidR="00940418">
        <w:rPr>
          <w:rFonts w:ascii="Sylfaen" w:hAnsi="Sylfaen"/>
          <w:bCs/>
          <w:sz w:val="24"/>
          <w:szCs w:val="24"/>
          <w:lang w:val="ka-GE"/>
        </w:rPr>
        <w:t xml:space="preserve"> ეტაპობრივი დასუფთავება</w:t>
      </w:r>
      <w:r w:rsidR="00A55B71">
        <w:rPr>
          <w:rFonts w:ascii="Sylfaen" w:hAnsi="Sylfaen"/>
          <w:bCs/>
          <w:sz w:val="24"/>
          <w:szCs w:val="24"/>
          <w:lang w:val="ka-GE"/>
        </w:rPr>
        <w:t xml:space="preserve"> 2024 წლის მარტი</w:t>
      </w:r>
      <w:r w:rsidR="00EB4FF5">
        <w:rPr>
          <w:rFonts w:ascii="Sylfaen" w:hAnsi="Sylfaen"/>
          <w:bCs/>
          <w:sz w:val="24"/>
          <w:szCs w:val="24"/>
          <w:lang w:val="ka-GE"/>
        </w:rPr>
        <w:t xml:space="preserve">დან - ოქტომბრის </w:t>
      </w:r>
      <w:r w:rsidR="009714FB">
        <w:rPr>
          <w:rFonts w:ascii="Sylfaen" w:hAnsi="Sylfaen"/>
          <w:bCs/>
          <w:sz w:val="24"/>
          <w:szCs w:val="24"/>
          <w:lang w:val="ka-GE"/>
        </w:rPr>
        <w:t xml:space="preserve">პერიოდის ჩათვლით, </w:t>
      </w:r>
      <w:r w:rsidR="00F8682B">
        <w:rPr>
          <w:rFonts w:ascii="Sylfaen" w:hAnsi="Sylfaen"/>
          <w:bCs/>
          <w:sz w:val="24"/>
          <w:szCs w:val="24"/>
          <w:lang w:val="ka-GE"/>
        </w:rPr>
        <w:t xml:space="preserve">დამკვეთის შეტყობინების საფუძველზე. </w:t>
      </w:r>
      <w:r w:rsidR="004E2FF1">
        <w:rPr>
          <w:rFonts w:ascii="Sylfaen" w:hAnsi="Sylfaen"/>
          <w:bCs/>
          <w:sz w:val="24"/>
          <w:szCs w:val="24"/>
          <w:lang w:val="ka-GE"/>
        </w:rPr>
        <w:t xml:space="preserve">დასუფთავების </w:t>
      </w:r>
      <w:r w:rsidR="00D417CF">
        <w:rPr>
          <w:rFonts w:ascii="Sylfaen" w:hAnsi="Sylfaen"/>
          <w:bCs/>
          <w:sz w:val="24"/>
          <w:szCs w:val="24"/>
          <w:lang w:val="ka-GE"/>
        </w:rPr>
        <w:t>საორიენტაციო გეგმა</w:t>
      </w:r>
      <w:r w:rsidR="005F01F7">
        <w:rPr>
          <w:rFonts w:ascii="Sylfaen" w:hAnsi="Sylfaen"/>
          <w:bCs/>
          <w:sz w:val="24"/>
          <w:szCs w:val="24"/>
          <w:lang w:val="ka-GE"/>
        </w:rPr>
        <w:t>-</w:t>
      </w:r>
      <w:r w:rsidR="00D417CF">
        <w:rPr>
          <w:rFonts w:ascii="Sylfaen" w:hAnsi="Sylfaen"/>
          <w:bCs/>
          <w:sz w:val="24"/>
          <w:szCs w:val="24"/>
          <w:lang w:val="ka-GE"/>
        </w:rPr>
        <w:t>გრაფი</w:t>
      </w:r>
      <w:r w:rsidR="00F8682B">
        <w:rPr>
          <w:rFonts w:ascii="Sylfaen" w:hAnsi="Sylfaen"/>
          <w:bCs/>
          <w:sz w:val="24"/>
          <w:szCs w:val="24"/>
          <w:lang w:val="ka-GE"/>
        </w:rPr>
        <w:t>კი თან ერთვის სატენდერო დოკუმენტაცია</w:t>
      </w:r>
      <w:r w:rsidR="004E2FF1">
        <w:rPr>
          <w:rFonts w:ascii="Sylfaen" w:hAnsi="Sylfaen"/>
          <w:bCs/>
          <w:sz w:val="24"/>
          <w:szCs w:val="24"/>
          <w:lang w:val="ka-GE"/>
        </w:rPr>
        <w:t>ს</w:t>
      </w:r>
      <w:r w:rsidR="00F8682B">
        <w:rPr>
          <w:rFonts w:ascii="Sylfaen" w:hAnsi="Sylfaen"/>
          <w:bCs/>
          <w:sz w:val="24"/>
          <w:szCs w:val="24"/>
          <w:lang w:val="ka-GE"/>
        </w:rPr>
        <w:t xml:space="preserve"> (</w:t>
      </w:r>
      <w:r w:rsidR="00C709C8">
        <w:rPr>
          <w:rFonts w:ascii="Sylfaen" w:hAnsi="Sylfaen"/>
          <w:bCs/>
          <w:sz w:val="24"/>
          <w:szCs w:val="24"/>
          <w:lang w:val="ka-GE"/>
        </w:rPr>
        <w:t>იხ.</w:t>
      </w:r>
      <w:r w:rsidR="00135A97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C709C8">
        <w:rPr>
          <w:rFonts w:ascii="Sylfaen" w:hAnsi="Sylfaen"/>
          <w:bCs/>
          <w:sz w:val="24"/>
          <w:szCs w:val="24"/>
          <w:lang w:val="ka-GE"/>
        </w:rPr>
        <w:t>დანართი</w:t>
      </w:r>
      <w:r w:rsidR="005F01F7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135A97">
        <w:rPr>
          <w:rFonts w:ascii="Sylfaen" w:hAnsi="Sylfaen"/>
          <w:bCs/>
          <w:sz w:val="24"/>
          <w:szCs w:val="24"/>
          <w:lang w:val="ka-GE"/>
        </w:rPr>
        <w:t>N</w:t>
      </w:r>
      <w:r w:rsidR="00C709C8">
        <w:rPr>
          <w:rFonts w:ascii="Sylfaen" w:hAnsi="Sylfaen"/>
          <w:bCs/>
          <w:sz w:val="24"/>
          <w:szCs w:val="24"/>
          <w:lang w:val="ka-GE"/>
        </w:rPr>
        <w:t>1).</w:t>
      </w:r>
      <w:r w:rsidR="00D417CF">
        <w:rPr>
          <w:rFonts w:ascii="Sylfaen" w:hAnsi="Sylfaen"/>
          <w:bCs/>
          <w:sz w:val="24"/>
          <w:szCs w:val="24"/>
          <w:lang w:val="ka-GE"/>
        </w:rPr>
        <w:t xml:space="preserve"> </w:t>
      </w:r>
    </w:p>
    <w:p w14:paraId="5E922A56" w14:textId="00E98BDF" w:rsidR="009C22D9" w:rsidRPr="00584908" w:rsidRDefault="0057385A" w:rsidP="009714FB">
      <w:p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დანართი </w:t>
      </w:r>
      <w:r w:rsidR="00135A97">
        <w:rPr>
          <w:rFonts w:ascii="Sylfaen" w:hAnsi="Sylfaen"/>
          <w:bCs/>
          <w:sz w:val="24"/>
          <w:szCs w:val="24"/>
          <w:lang w:val="ka-GE"/>
        </w:rPr>
        <w:t>N2-ის</w:t>
      </w:r>
      <w:r>
        <w:rPr>
          <w:rFonts w:ascii="Sylfaen" w:hAnsi="Sylfaen"/>
          <w:bCs/>
          <w:sz w:val="24"/>
          <w:szCs w:val="24"/>
          <w:lang w:val="ka-GE"/>
        </w:rPr>
        <w:t xml:space="preserve"> სახით ასევე შეგიძლიათ იხილოთ </w:t>
      </w:r>
      <w:r w:rsidR="00135A97">
        <w:rPr>
          <w:rFonts w:ascii="Sylfaen" w:hAnsi="Sylfaen"/>
          <w:bCs/>
          <w:sz w:val="24"/>
          <w:szCs w:val="24"/>
          <w:lang w:val="ka-GE"/>
        </w:rPr>
        <w:t xml:space="preserve">ბინების და არასაცხოვრებელი სივრცეების დეტალური </w:t>
      </w:r>
      <w:r w:rsidR="0072180D">
        <w:rPr>
          <w:rFonts w:ascii="Sylfaen" w:hAnsi="Sylfaen"/>
          <w:bCs/>
          <w:sz w:val="24"/>
          <w:szCs w:val="24"/>
          <w:lang w:val="ka-GE"/>
        </w:rPr>
        <w:t>მოცულობები.</w:t>
      </w:r>
    </w:p>
    <w:p w14:paraId="5CE4922D" w14:textId="77777777" w:rsidR="000513B7" w:rsidRPr="001D06AC" w:rsidRDefault="000513B7" w:rsidP="009714FB">
      <w:pPr>
        <w:spacing w:after="0" w:line="240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42C81158" w14:textId="2B42587F" w:rsidR="001B055A" w:rsidRPr="001D06AC" w:rsidRDefault="007E2772" w:rsidP="009714F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D06AC">
        <w:rPr>
          <w:rFonts w:ascii="Sylfaen" w:hAnsi="Sylfaen"/>
          <w:b/>
          <w:sz w:val="24"/>
          <w:szCs w:val="24"/>
          <w:lang w:val="ka-GE"/>
        </w:rPr>
        <w:t>1.2</w:t>
      </w:r>
      <w:r w:rsidR="00696A50" w:rsidRPr="001D06A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C4F1B" w:rsidRPr="001D06AC">
        <w:rPr>
          <w:rFonts w:ascii="Sylfaen" w:hAnsi="Sylfaen"/>
          <w:b/>
          <w:sz w:val="24"/>
          <w:szCs w:val="24"/>
          <w:u w:val="single"/>
          <w:lang w:val="ka-GE"/>
        </w:rPr>
        <w:t>პრეტენდენტის მიერ ელექტრონულ ტენდერში ასატვირთი/წარმოსადგენი მონაცემები:</w:t>
      </w:r>
    </w:p>
    <w:p w14:paraId="5AC16878" w14:textId="48D1A36D" w:rsidR="00A413C3" w:rsidRPr="001D06AC" w:rsidRDefault="00A413C3" w:rsidP="009714F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2BFE850" w14:textId="66DF912E" w:rsidR="00AA1B7B" w:rsidRPr="001D06AC" w:rsidRDefault="0064065D" w:rsidP="009714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D06AC">
        <w:rPr>
          <w:rFonts w:ascii="Sylfaen" w:hAnsi="Sylfaen" w:cs="Sylfaen"/>
          <w:sz w:val="24"/>
          <w:szCs w:val="24"/>
          <w:lang w:val="ka-GE"/>
        </w:rPr>
        <w:t>კომპანიის მიმოხილვა</w:t>
      </w:r>
      <w:r w:rsidR="00073AF2" w:rsidRPr="001D06AC">
        <w:rPr>
          <w:rFonts w:ascii="Sylfaen" w:hAnsi="Sylfaen" w:cs="Sylfaen"/>
          <w:sz w:val="24"/>
          <w:szCs w:val="24"/>
          <w:lang w:val="ka-GE"/>
        </w:rPr>
        <w:t>;</w:t>
      </w:r>
    </w:p>
    <w:p w14:paraId="6296B4FD" w14:textId="51599738" w:rsidR="0064065D" w:rsidRPr="001D06AC" w:rsidRDefault="004926AD" w:rsidP="009714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D06AC">
        <w:rPr>
          <w:rFonts w:ascii="Sylfaen" w:hAnsi="Sylfaen" w:cs="Sylfaen"/>
          <w:sz w:val="24"/>
          <w:szCs w:val="24"/>
          <w:lang w:val="ka-GE"/>
        </w:rPr>
        <w:t xml:space="preserve">საქმიანობის მოკლე </w:t>
      </w:r>
      <w:r w:rsidR="00214747" w:rsidRPr="001D06AC">
        <w:rPr>
          <w:rFonts w:ascii="Sylfaen" w:hAnsi="Sylfaen" w:cs="Sylfaen"/>
          <w:sz w:val="24"/>
          <w:szCs w:val="24"/>
          <w:lang w:val="ka-GE"/>
        </w:rPr>
        <w:t xml:space="preserve">აღწერილობა, </w:t>
      </w:r>
      <w:r w:rsidR="00537793">
        <w:rPr>
          <w:rFonts w:ascii="Sylfaen" w:hAnsi="Sylfaen" w:cs="Sylfaen"/>
          <w:sz w:val="24"/>
          <w:szCs w:val="24"/>
          <w:lang w:val="ka-GE"/>
        </w:rPr>
        <w:t xml:space="preserve">გამოცდილება, </w:t>
      </w:r>
      <w:r w:rsidR="00E701AA">
        <w:rPr>
          <w:rFonts w:ascii="Sylfaen" w:hAnsi="Sylfaen" w:cs="Sylfaen"/>
          <w:sz w:val="24"/>
          <w:szCs w:val="24"/>
          <w:lang w:val="ka-GE"/>
        </w:rPr>
        <w:t xml:space="preserve">სერთიფიკატი/ლიცენზიები, </w:t>
      </w:r>
      <w:r w:rsidR="00F609CB">
        <w:rPr>
          <w:rFonts w:ascii="Sylfaen" w:hAnsi="Sylfaen" w:cs="Sylfaen"/>
          <w:sz w:val="24"/>
          <w:szCs w:val="24"/>
          <w:lang w:val="ka-GE"/>
        </w:rPr>
        <w:t xml:space="preserve">იდენტურ სერვისზე რეკომენდატორი კომპანიის </w:t>
      </w:r>
      <w:r w:rsidR="006B69FD">
        <w:rPr>
          <w:rFonts w:ascii="Sylfaen" w:hAnsi="Sylfaen" w:cs="Sylfaen"/>
          <w:sz w:val="24"/>
          <w:szCs w:val="24"/>
          <w:lang w:val="ka-GE"/>
        </w:rPr>
        <w:t xml:space="preserve">შესახებ </w:t>
      </w:r>
      <w:r w:rsidR="00E17B1F">
        <w:rPr>
          <w:rFonts w:ascii="Sylfaen" w:hAnsi="Sylfaen" w:cs="Sylfaen"/>
          <w:sz w:val="24"/>
          <w:szCs w:val="24"/>
          <w:lang w:val="ka-GE"/>
        </w:rPr>
        <w:t>ინფორმაცია;</w:t>
      </w:r>
    </w:p>
    <w:p w14:paraId="06C3CBED" w14:textId="22D5530F" w:rsidR="00351ABA" w:rsidRDefault="00C52449" w:rsidP="009714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დეტალური ხარჯთაღრიცხვა;</w:t>
      </w:r>
    </w:p>
    <w:p w14:paraId="13C89128" w14:textId="0CDD506E" w:rsidR="00FB7974" w:rsidRPr="001D06AC" w:rsidRDefault="008F1E5D" w:rsidP="009714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საწმენდი/ქიმიური საშუალებების </w:t>
      </w:r>
      <w:r w:rsidR="00CB1603">
        <w:rPr>
          <w:rFonts w:ascii="Sylfaen" w:hAnsi="Sylfaen" w:cs="Sylfaen"/>
          <w:sz w:val="24"/>
          <w:szCs w:val="24"/>
          <w:lang w:val="ka-GE"/>
        </w:rPr>
        <w:t>მახასიათებლები</w:t>
      </w:r>
      <w:r w:rsidR="00AF5EB2">
        <w:rPr>
          <w:rFonts w:ascii="Sylfaen" w:hAnsi="Sylfaen" w:cs="Sylfaen"/>
          <w:sz w:val="24"/>
          <w:szCs w:val="24"/>
          <w:lang w:val="ka-GE"/>
        </w:rPr>
        <w:t xml:space="preserve"> და მწარმოებელი ბრენდები ; </w:t>
      </w:r>
    </w:p>
    <w:p w14:paraId="2F4D1822" w14:textId="77777777" w:rsidR="00073AF2" w:rsidRPr="001D06AC" w:rsidRDefault="00073AF2" w:rsidP="009714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D06AC">
        <w:rPr>
          <w:rFonts w:ascii="Sylfaen" w:hAnsi="Sylfaen" w:cs="Sylfaen"/>
          <w:sz w:val="24"/>
          <w:szCs w:val="24"/>
          <w:lang w:val="ka-GE"/>
        </w:rPr>
        <w:t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ელექტრონული ტენდერის გამოცხადების თარიღის შემდეგ;</w:t>
      </w:r>
    </w:p>
    <w:p w14:paraId="5038D4EB" w14:textId="386C8E7A" w:rsidR="00073AF2" w:rsidRPr="000942EB" w:rsidRDefault="005C4F1B" w:rsidP="000942E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D06AC">
        <w:rPr>
          <w:rFonts w:ascii="Sylfaen" w:hAnsi="Sylfaen" w:cs="Sylfaen"/>
          <w:sz w:val="24"/>
          <w:szCs w:val="24"/>
          <w:lang w:val="ka-GE"/>
        </w:rPr>
        <w:t>თანხმობა წინამდებარე სატენდერო პირობებზე, რომლის დასადასტურებლად წარმოდგენილ უნდა იქნას ხელმოწერილი სატენდერო განაცხადი.</w:t>
      </w:r>
    </w:p>
    <w:p w14:paraId="692447BC" w14:textId="77777777" w:rsidR="000513B7" w:rsidRPr="001D06AC" w:rsidRDefault="000513B7" w:rsidP="009714FB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24311423" w14:textId="7581FCA2" w:rsidR="00387591" w:rsidRPr="001D06AC" w:rsidRDefault="00950D10" w:rsidP="009714FB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1D06AC">
        <w:rPr>
          <w:rFonts w:ascii="Sylfaen" w:hAnsi="Sylfaen" w:cs="Sylfaen"/>
          <w:b/>
          <w:sz w:val="24"/>
          <w:szCs w:val="24"/>
          <w:lang w:val="ka-GE"/>
        </w:rPr>
        <w:t>1.3</w:t>
      </w:r>
      <w:r w:rsidR="002E0E5E" w:rsidRPr="001D06AC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9A52BF">
        <w:rPr>
          <w:rFonts w:ascii="Sylfaen" w:hAnsi="Sylfaen" w:cs="Sylfaen"/>
          <w:b/>
          <w:bCs/>
          <w:noProof/>
          <w:sz w:val="24"/>
          <w:szCs w:val="24"/>
          <w:u w:val="single"/>
          <w:lang w:val="ka-GE"/>
        </w:rPr>
        <w:t>სერვისის</w:t>
      </w:r>
      <w:r w:rsidR="00C54A30" w:rsidRPr="001D06AC">
        <w:rPr>
          <w:rFonts w:ascii="Sylfaen" w:hAnsi="Sylfaen" w:cstheme="minorHAnsi"/>
          <w:b/>
          <w:bCs/>
          <w:noProof/>
          <w:sz w:val="24"/>
          <w:szCs w:val="24"/>
          <w:u w:val="single"/>
          <w:lang w:val="ka-GE"/>
        </w:rPr>
        <w:t xml:space="preserve"> </w:t>
      </w:r>
      <w:r w:rsidR="00C54A30" w:rsidRPr="001D06AC">
        <w:rPr>
          <w:rFonts w:ascii="Sylfaen" w:hAnsi="Sylfaen" w:cs="Sylfaen"/>
          <w:b/>
          <w:bCs/>
          <w:noProof/>
          <w:sz w:val="24"/>
          <w:szCs w:val="24"/>
          <w:u w:val="single"/>
          <w:lang w:val="ka-GE"/>
        </w:rPr>
        <w:t>მიწოდების</w:t>
      </w:r>
      <w:r w:rsidR="00C54A30" w:rsidRPr="001D06AC">
        <w:rPr>
          <w:rFonts w:ascii="Sylfaen" w:hAnsi="Sylfaen" w:cstheme="minorHAnsi"/>
          <w:b/>
          <w:bCs/>
          <w:noProof/>
          <w:sz w:val="24"/>
          <w:szCs w:val="24"/>
          <w:u w:val="single"/>
          <w:lang w:val="ka-GE"/>
        </w:rPr>
        <w:t xml:space="preserve"> </w:t>
      </w:r>
      <w:r w:rsidR="00C54A30" w:rsidRPr="001D06AC">
        <w:rPr>
          <w:rFonts w:ascii="Sylfaen" w:hAnsi="Sylfaen" w:cs="Sylfaen"/>
          <w:b/>
          <w:bCs/>
          <w:noProof/>
          <w:sz w:val="24"/>
          <w:szCs w:val="24"/>
          <w:u w:val="single"/>
          <w:lang w:val="ka-GE"/>
        </w:rPr>
        <w:t>ვადა</w:t>
      </w:r>
      <w:r w:rsidR="00C54A30" w:rsidRPr="001D06AC">
        <w:rPr>
          <w:rFonts w:ascii="Sylfaen" w:hAnsi="Sylfaen" w:cstheme="minorHAnsi"/>
          <w:b/>
          <w:bCs/>
          <w:noProof/>
          <w:sz w:val="24"/>
          <w:szCs w:val="24"/>
          <w:u w:val="single"/>
          <w:lang w:val="ka-GE"/>
        </w:rPr>
        <w:t xml:space="preserve">, </w:t>
      </w:r>
      <w:r w:rsidR="00C54A30" w:rsidRPr="001D06AC">
        <w:rPr>
          <w:rFonts w:ascii="Sylfaen" w:hAnsi="Sylfaen" w:cs="Sylfaen"/>
          <w:b/>
          <w:bCs/>
          <w:noProof/>
          <w:sz w:val="24"/>
          <w:szCs w:val="24"/>
          <w:u w:val="single"/>
          <w:lang w:val="ka-GE"/>
        </w:rPr>
        <w:t>ადგილი</w:t>
      </w:r>
      <w:r w:rsidR="00C54A30" w:rsidRPr="001D06AC">
        <w:rPr>
          <w:rFonts w:ascii="Sylfaen" w:hAnsi="Sylfaen" w:cstheme="minorHAnsi"/>
          <w:b/>
          <w:bCs/>
          <w:noProof/>
          <w:sz w:val="24"/>
          <w:szCs w:val="24"/>
          <w:u w:val="single"/>
          <w:lang w:val="ka-GE"/>
        </w:rPr>
        <w:t xml:space="preserve"> </w:t>
      </w:r>
      <w:r w:rsidR="00C54A30" w:rsidRPr="001D06AC">
        <w:rPr>
          <w:rFonts w:ascii="Sylfaen" w:hAnsi="Sylfaen" w:cs="Sylfaen"/>
          <w:b/>
          <w:bCs/>
          <w:noProof/>
          <w:sz w:val="24"/>
          <w:szCs w:val="24"/>
          <w:u w:val="single"/>
          <w:lang w:val="ka-GE"/>
        </w:rPr>
        <w:t>და</w:t>
      </w:r>
      <w:r w:rsidR="00C54A30" w:rsidRPr="001D06AC">
        <w:rPr>
          <w:rFonts w:ascii="Sylfaen" w:hAnsi="Sylfaen" w:cstheme="minorHAnsi"/>
          <w:b/>
          <w:bCs/>
          <w:noProof/>
          <w:sz w:val="24"/>
          <w:szCs w:val="24"/>
          <w:u w:val="single"/>
          <w:lang w:val="ka-GE"/>
        </w:rPr>
        <w:t xml:space="preserve"> </w:t>
      </w:r>
      <w:r w:rsidR="00C54A30" w:rsidRPr="001D06AC">
        <w:rPr>
          <w:rFonts w:ascii="Sylfaen" w:hAnsi="Sylfaen" w:cs="Sylfaen"/>
          <w:b/>
          <w:bCs/>
          <w:noProof/>
          <w:sz w:val="24"/>
          <w:szCs w:val="24"/>
          <w:u w:val="single"/>
          <w:lang w:val="ka-GE"/>
        </w:rPr>
        <w:t>მიწოდების</w:t>
      </w:r>
      <w:r w:rsidR="00C54A30" w:rsidRPr="001D06AC">
        <w:rPr>
          <w:rFonts w:ascii="Sylfaen" w:hAnsi="Sylfaen" w:cstheme="minorHAnsi"/>
          <w:b/>
          <w:bCs/>
          <w:noProof/>
          <w:sz w:val="24"/>
          <w:szCs w:val="24"/>
          <w:u w:val="single"/>
          <w:lang w:val="ka-GE"/>
        </w:rPr>
        <w:t xml:space="preserve"> </w:t>
      </w:r>
      <w:r w:rsidR="00C54A30" w:rsidRPr="001D06AC">
        <w:rPr>
          <w:rFonts w:ascii="Sylfaen" w:hAnsi="Sylfaen" w:cs="Sylfaen"/>
          <w:b/>
          <w:bCs/>
          <w:noProof/>
          <w:sz w:val="24"/>
          <w:szCs w:val="24"/>
          <w:u w:val="single"/>
          <w:lang w:val="ka-GE"/>
        </w:rPr>
        <w:t>პირობა</w:t>
      </w:r>
      <w:r w:rsidR="00841C2A" w:rsidRPr="001D06AC">
        <w:rPr>
          <w:rFonts w:ascii="Sylfaen" w:hAnsi="Sylfaen" w:cs="Sylfaen"/>
          <w:b/>
          <w:bCs/>
          <w:noProof/>
          <w:sz w:val="24"/>
          <w:szCs w:val="24"/>
          <w:u w:val="single"/>
          <w:lang w:val="ka-GE"/>
        </w:rPr>
        <w:t>, გადახდის პირობა</w:t>
      </w:r>
    </w:p>
    <w:p w14:paraId="7EA9DB2D" w14:textId="18C7275F" w:rsidR="00841C2A" w:rsidRPr="004758F8" w:rsidRDefault="0099337D" w:rsidP="009714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536291">
        <w:rPr>
          <w:rFonts w:ascii="Sylfaen" w:hAnsi="Sylfaen" w:cs="Sylfaen"/>
          <w:sz w:val="24"/>
          <w:szCs w:val="24"/>
          <w:lang w:val="ka-GE"/>
        </w:rPr>
        <w:t>ს</w:t>
      </w:r>
      <w:r w:rsidR="000A0F6C" w:rsidRPr="00536291">
        <w:rPr>
          <w:rFonts w:ascii="Sylfaen" w:hAnsi="Sylfaen" w:cs="Sylfaen"/>
          <w:sz w:val="24"/>
          <w:szCs w:val="24"/>
          <w:lang w:val="ka-GE"/>
        </w:rPr>
        <w:t>ერვისის</w:t>
      </w:r>
      <w:r w:rsidRPr="00536291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A0F6C" w:rsidRPr="00536291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536291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536291">
        <w:rPr>
          <w:rFonts w:ascii="Sylfaen" w:hAnsi="Sylfaen" w:cs="Sylfaen"/>
          <w:sz w:val="24"/>
          <w:szCs w:val="24"/>
          <w:lang w:val="ka-GE"/>
        </w:rPr>
        <w:t>უნდა</w:t>
      </w:r>
      <w:r w:rsidRPr="00536291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536291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536291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536291">
        <w:rPr>
          <w:rFonts w:ascii="Sylfaen" w:hAnsi="Sylfaen" w:cs="Sylfaen"/>
          <w:sz w:val="24"/>
          <w:szCs w:val="24"/>
          <w:lang w:val="ka-GE"/>
        </w:rPr>
        <w:t>შემსყიდველის</w:t>
      </w:r>
      <w:r w:rsidRPr="00536291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53629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536291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53629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36291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536291">
        <w:rPr>
          <w:rFonts w:ascii="Sylfaen" w:hAnsi="Sylfaen" w:cs="Sylfaen"/>
          <w:sz w:val="24"/>
          <w:szCs w:val="24"/>
          <w:lang w:val="ka-GE"/>
        </w:rPr>
        <w:t>შემდ</w:t>
      </w:r>
      <w:r w:rsidR="00C43D59">
        <w:rPr>
          <w:rFonts w:ascii="Sylfaen" w:hAnsi="Sylfaen" w:cs="Sylfaen"/>
          <w:sz w:val="24"/>
          <w:szCs w:val="24"/>
          <w:lang w:val="ka-GE"/>
        </w:rPr>
        <w:t xml:space="preserve">ეგ </w:t>
      </w:r>
      <w:r w:rsidRPr="00536291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36291">
        <w:rPr>
          <w:rFonts w:ascii="Sylfaen" w:hAnsi="Sylfaen" w:cstheme="minorHAnsi"/>
          <w:sz w:val="24"/>
          <w:szCs w:val="24"/>
          <w:lang w:val="ka-GE"/>
        </w:rPr>
        <w:t xml:space="preserve">: </w:t>
      </w:r>
      <w:r w:rsidRPr="00536291">
        <w:rPr>
          <w:rFonts w:ascii="Sylfaen" w:hAnsi="Sylfaen" w:cs="Sylfaen"/>
          <w:sz w:val="24"/>
          <w:szCs w:val="24"/>
          <w:lang w:val="ka-GE"/>
        </w:rPr>
        <w:t>ქ</w:t>
      </w:r>
      <w:r w:rsidRPr="00536291">
        <w:rPr>
          <w:rFonts w:ascii="Sylfaen" w:hAnsi="Sylfaen" w:cstheme="minorHAnsi"/>
          <w:sz w:val="24"/>
          <w:szCs w:val="24"/>
          <w:lang w:val="ka-GE"/>
        </w:rPr>
        <w:t>.</w:t>
      </w:r>
      <w:r w:rsidRPr="00536291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536291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536291" w:rsidRPr="00536291">
        <w:rPr>
          <w:rFonts w:ascii="Sylfaen" w:hAnsi="Sylfaen" w:cs="Sylfaen"/>
          <w:sz w:val="24"/>
          <w:szCs w:val="24"/>
          <w:lang w:val="ka-GE"/>
        </w:rPr>
        <w:t xml:space="preserve"> საბურთალოს რაიონი, ვაშლიჯვრის დასახლება, მარშალ გელოვანის გამზირი, N1 </w:t>
      </w:r>
      <w:r w:rsidR="00536291">
        <w:rPr>
          <w:rFonts w:ascii="Sylfaen" w:hAnsi="Sylfaen" w:cs="Sylfaen"/>
          <w:sz w:val="24"/>
          <w:szCs w:val="24"/>
          <w:lang w:val="ka-GE"/>
        </w:rPr>
        <w:t>, მეორე ფაზა, 5/6 ბლოკები.</w:t>
      </w:r>
    </w:p>
    <w:p w14:paraId="4CFC0E48" w14:textId="77777777" w:rsidR="004758F8" w:rsidRDefault="004758F8" w:rsidP="009714FB">
      <w:pPr>
        <w:pStyle w:val="ListParagraph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6EDC4172" w14:textId="15C124AB" w:rsidR="004758F8" w:rsidRPr="003D0AAC" w:rsidRDefault="004758F8" w:rsidP="009714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 xml:space="preserve">სამუშაოების დაწყების საორიენტაციო </w:t>
      </w:r>
      <w:r w:rsidR="008900A4">
        <w:rPr>
          <w:rFonts w:ascii="Sylfaen" w:hAnsi="Sylfaen" w:cs="Sylfaen"/>
          <w:bCs/>
          <w:sz w:val="24"/>
          <w:szCs w:val="24"/>
          <w:lang w:val="ka-GE"/>
        </w:rPr>
        <w:t>თარიღი</w:t>
      </w:r>
      <w:r w:rsidR="003D0AAC">
        <w:rPr>
          <w:rFonts w:ascii="Sylfaen" w:hAnsi="Sylfaen" w:cs="Sylfaen"/>
          <w:bCs/>
          <w:sz w:val="24"/>
          <w:szCs w:val="24"/>
          <w:lang w:val="ka-GE"/>
        </w:rPr>
        <w:t>:</w:t>
      </w:r>
      <w:r w:rsidR="008900A4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8900A4" w:rsidRPr="008900A4">
        <w:rPr>
          <w:rFonts w:ascii="Sylfaen" w:hAnsi="Sylfaen" w:cs="Sylfaen"/>
          <w:b/>
          <w:sz w:val="24"/>
          <w:szCs w:val="24"/>
          <w:lang w:val="ka-GE"/>
        </w:rPr>
        <w:t>20</w:t>
      </w:r>
      <w:r w:rsidR="00121AB2">
        <w:rPr>
          <w:rFonts w:ascii="Sylfaen" w:hAnsi="Sylfaen" w:cs="Sylfaen"/>
          <w:b/>
          <w:sz w:val="24"/>
          <w:szCs w:val="24"/>
          <w:lang w:val="ka-GE"/>
        </w:rPr>
        <w:t>.</w:t>
      </w:r>
      <w:r w:rsidR="008900A4" w:rsidRPr="008900A4">
        <w:rPr>
          <w:rFonts w:ascii="Sylfaen" w:hAnsi="Sylfaen" w:cs="Sylfaen"/>
          <w:b/>
          <w:sz w:val="24"/>
          <w:szCs w:val="24"/>
          <w:lang w:val="ka-GE"/>
        </w:rPr>
        <w:t>03</w:t>
      </w:r>
      <w:r w:rsidR="00121AB2">
        <w:rPr>
          <w:rFonts w:ascii="Sylfaen" w:hAnsi="Sylfaen" w:cs="Sylfaen"/>
          <w:b/>
          <w:sz w:val="24"/>
          <w:szCs w:val="24"/>
          <w:lang w:val="ka-GE"/>
        </w:rPr>
        <w:t>.</w:t>
      </w:r>
      <w:r w:rsidR="008900A4" w:rsidRPr="008900A4">
        <w:rPr>
          <w:rFonts w:ascii="Sylfaen" w:hAnsi="Sylfaen" w:cs="Sylfaen"/>
          <w:b/>
          <w:sz w:val="24"/>
          <w:szCs w:val="24"/>
          <w:lang w:val="ka-GE"/>
        </w:rPr>
        <w:t>2024</w:t>
      </w:r>
    </w:p>
    <w:p w14:paraId="65B530E1" w14:textId="77777777" w:rsidR="003D0AAC" w:rsidRPr="003D0AAC" w:rsidRDefault="003D0AAC" w:rsidP="009714FB">
      <w:pPr>
        <w:pStyle w:val="ListParagraph"/>
        <w:jc w:val="both"/>
        <w:rPr>
          <w:rFonts w:ascii="Sylfaen" w:hAnsi="Sylfaen" w:cs="Sylfaen"/>
          <w:bCs/>
          <w:sz w:val="24"/>
          <w:szCs w:val="24"/>
          <w:lang w:val="ka-GE"/>
        </w:rPr>
      </w:pPr>
    </w:p>
    <w:p w14:paraId="6A7355F3" w14:textId="01EA535D" w:rsidR="003D0AAC" w:rsidRPr="008900A4" w:rsidRDefault="003D0AAC" w:rsidP="009714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>სამუშაოების დასრულების საორიენტაციო თარიღი</w:t>
      </w:r>
      <w:r w:rsidR="004E2FF1">
        <w:rPr>
          <w:rFonts w:ascii="Sylfaen" w:hAnsi="Sylfaen" w:cs="Sylfaen"/>
          <w:bCs/>
          <w:sz w:val="24"/>
          <w:szCs w:val="24"/>
          <w:lang w:val="ka-GE"/>
        </w:rPr>
        <w:t>ა</w:t>
      </w:r>
      <w:r>
        <w:rPr>
          <w:rFonts w:ascii="Sylfaen" w:hAnsi="Sylfaen" w:cs="Sylfaen"/>
          <w:bCs/>
          <w:sz w:val="24"/>
          <w:szCs w:val="24"/>
          <w:lang w:val="ka-GE"/>
        </w:rPr>
        <w:t>:</w:t>
      </w:r>
      <w:r w:rsidR="004E2FF1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9D3779" w:rsidRPr="009D3779">
        <w:rPr>
          <w:rFonts w:ascii="Sylfaen" w:hAnsi="Sylfaen" w:cs="Sylfaen"/>
          <w:b/>
          <w:sz w:val="24"/>
          <w:szCs w:val="24"/>
          <w:lang w:val="ka-GE"/>
        </w:rPr>
        <w:t>31</w:t>
      </w:r>
      <w:r w:rsidR="00121AB2">
        <w:rPr>
          <w:rFonts w:ascii="Sylfaen" w:hAnsi="Sylfaen" w:cs="Sylfaen"/>
          <w:b/>
          <w:sz w:val="24"/>
          <w:szCs w:val="24"/>
          <w:lang w:val="ka-GE"/>
        </w:rPr>
        <w:t>.</w:t>
      </w:r>
      <w:r w:rsidR="009D3779" w:rsidRPr="009D3779">
        <w:rPr>
          <w:rFonts w:ascii="Sylfaen" w:hAnsi="Sylfaen" w:cs="Sylfaen"/>
          <w:b/>
          <w:sz w:val="24"/>
          <w:szCs w:val="24"/>
          <w:lang w:val="ka-GE"/>
        </w:rPr>
        <w:t>10</w:t>
      </w:r>
      <w:r w:rsidR="00121AB2">
        <w:rPr>
          <w:rFonts w:ascii="Sylfaen" w:hAnsi="Sylfaen" w:cs="Sylfaen"/>
          <w:b/>
          <w:sz w:val="24"/>
          <w:szCs w:val="24"/>
          <w:lang w:val="ka-GE"/>
        </w:rPr>
        <w:t>.</w:t>
      </w:r>
      <w:r w:rsidR="009D3779" w:rsidRPr="009D3779">
        <w:rPr>
          <w:rFonts w:ascii="Sylfaen" w:hAnsi="Sylfaen" w:cs="Sylfaen"/>
          <w:b/>
          <w:sz w:val="24"/>
          <w:szCs w:val="24"/>
          <w:lang w:val="ka-GE"/>
        </w:rPr>
        <w:t>2024</w:t>
      </w:r>
    </w:p>
    <w:p w14:paraId="6DF5B294" w14:textId="77777777" w:rsidR="00536291" w:rsidRPr="003D0AAC" w:rsidRDefault="00536291" w:rsidP="009714FB">
      <w:pPr>
        <w:spacing w:after="0" w:line="240" w:lineRule="auto"/>
        <w:jc w:val="both"/>
        <w:rPr>
          <w:rFonts w:ascii="Sylfaen" w:hAnsi="Sylfaen" w:cs="Sylfaen"/>
          <w:bCs/>
          <w:sz w:val="24"/>
          <w:szCs w:val="24"/>
          <w:lang w:val="ka-GE"/>
        </w:rPr>
      </w:pPr>
    </w:p>
    <w:p w14:paraId="615F7724" w14:textId="387FFB26" w:rsidR="00C27261" w:rsidRDefault="00841C2A" w:rsidP="009D37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1D06AC">
        <w:rPr>
          <w:rFonts w:ascii="Sylfaen" w:hAnsi="Sylfaen" w:cs="Sylfaen"/>
          <w:bCs/>
          <w:sz w:val="24"/>
          <w:szCs w:val="24"/>
          <w:lang w:val="ka-GE"/>
        </w:rPr>
        <w:t>ანგარიშ</w:t>
      </w:r>
      <w:r w:rsidR="008D1DDE" w:rsidRPr="001D06AC">
        <w:rPr>
          <w:rFonts w:ascii="Sylfaen" w:hAnsi="Sylfaen" w:cs="Sylfaen"/>
          <w:bCs/>
          <w:sz w:val="24"/>
          <w:szCs w:val="24"/>
          <w:lang w:val="ka-GE"/>
        </w:rPr>
        <w:t>სწორება განხორციელდებ</w:t>
      </w:r>
      <w:r w:rsidR="00255DF3">
        <w:rPr>
          <w:rFonts w:ascii="Sylfaen" w:hAnsi="Sylfaen" w:cs="Sylfaen"/>
          <w:bCs/>
          <w:sz w:val="24"/>
          <w:szCs w:val="24"/>
          <w:lang w:val="ka-GE"/>
        </w:rPr>
        <w:t xml:space="preserve">ა ეტაპობრივად, შუალედური </w:t>
      </w:r>
      <w:r w:rsidR="008D1DDE" w:rsidRPr="001D06AC">
        <w:rPr>
          <w:rFonts w:ascii="Sylfaen" w:hAnsi="Sylfaen" w:cs="Sylfaen"/>
          <w:bCs/>
          <w:sz w:val="24"/>
          <w:szCs w:val="24"/>
          <w:lang w:val="ka-GE"/>
        </w:rPr>
        <w:t>მიღება-ჩაბარებ</w:t>
      </w:r>
      <w:r w:rsidR="00255DF3">
        <w:rPr>
          <w:rFonts w:ascii="Sylfaen" w:hAnsi="Sylfaen" w:cs="Sylfaen"/>
          <w:bCs/>
          <w:sz w:val="24"/>
          <w:szCs w:val="24"/>
          <w:lang w:val="ka-GE"/>
        </w:rPr>
        <w:t>ებ</w:t>
      </w:r>
      <w:r w:rsidR="008D1DDE" w:rsidRPr="001D06AC">
        <w:rPr>
          <w:rFonts w:ascii="Sylfaen" w:hAnsi="Sylfaen" w:cs="Sylfaen"/>
          <w:bCs/>
          <w:sz w:val="24"/>
          <w:szCs w:val="24"/>
          <w:lang w:val="ka-GE"/>
        </w:rPr>
        <w:t xml:space="preserve">ის  გაფორმებიდან </w:t>
      </w:r>
      <w:r w:rsidR="00C57A74">
        <w:rPr>
          <w:rFonts w:ascii="Sylfaen" w:hAnsi="Sylfaen" w:cs="Sylfaen"/>
          <w:bCs/>
          <w:sz w:val="24"/>
          <w:szCs w:val="24"/>
          <w:lang w:val="ka-GE"/>
        </w:rPr>
        <w:t>5</w:t>
      </w:r>
      <w:r w:rsidR="008D1DDE" w:rsidRPr="001D06AC">
        <w:rPr>
          <w:rFonts w:ascii="Sylfaen" w:hAnsi="Sylfaen" w:cs="Sylfaen"/>
          <w:bCs/>
          <w:sz w:val="24"/>
          <w:szCs w:val="24"/>
          <w:lang w:val="ka-GE"/>
        </w:rPr>
        <w:t xml:space="preserve"> სამუშაო დღის ვადაში. </w:t>
      </w:r>
    </w:p>
    <w:p w14:paraId="2A63CAB3" w14:textId="77777777" w:rsidR="00596648" w:rsidRPr="00596648" w:rsidRDefault="00596648" w:rsidP="00596648">
      <w:pPr>
        <w:pStyle w:val="ListParagraph"/>
        <w:rPr>
          <w:rFonts w:ascii="Sylfaen" w:hAnsi="Sylfaen" w:cs="Sylfaen"/>
          <w:bCs/>
          <w:sz w:val="24"/>
          <w:szCs w:val="24"/>
          <w:lang w:val="ka-GE"/>
        </w:rPr>
      </w:pPr>
    </w:p>
    <w:p w14:paraId="0AAF9B19" w14:textId="3A76C75C" w:rsidR="001B2295" w:rsidRPr="00CE347D" w:rsidRDefault="00596648" w:rsidP="00CE347D">
      <w:pPr>
        <w:pStyle w:val="ListParagraph"/>
        <w:numPr>
          <w:ilvl w:val="0"/>
          <w:numId w:val="7"/>
        </w:numPr>
        <w:rPr>
          <w:rFonts w:ascii="Sylfaen" w:hAnsi="Sylfaen" w:cs="Sylfaen"/>
          <w:bCs/>
          <w:sz w:val="24"/>
          <w:szCs w:val="24"/>
          <w:lang w:val="ka-GE"/>
        </w:rPr>
      </w:pPr>
      <w:r w:rsidRPr="00596648">
        <w:rPr>
          <w:rFonts w:ascii="Sylfaen" w:hAnsi="Sylfaen" w:cs="Sylfaen"/>
          <w:bCs/>
          <w:sz w:val="24"/>
          <w:szCs w:val="24"/>
          <w:lang w:val="ka-GE"/>
        </w:rPr>
        <w:t>ავანსის მოთხოვნის შემთხვევაში, ინფორმაცია საავანსო გარანტიის წარმოდგენის შესაძლებლობაზე.</w:t>
      </w:r>
    </w:p>
    <w:p w14:paraId="7377C06A" w14:textId="77777777" w:rsidR="002476D5" w:rsidRPr="001D06AC" w:rsidRDefault="002476D5" w:rsidP="009714FB">
      <w:pPr>
        <w:pStyle w:val="ListParagraph"/>
        <w:spacing w:after="0" w:line="240" w:lineRule="auto"/>
        <w:jc w:val="both"/>
        <w:rPr>
          <w:rFonts w:ascii="Sylfaen" w:hAnsi="Sylfaen" w:cs="Sylfaen"/>
          <w:bCs/>
          <w:sz w:val="24"/>
          <w:szCs w:val="24"/>
          <w:lang w:val="ka-GE"/>
        </w:rPr>
      </w:pPr>
    </w:p>
    <w:p w14:paraId="1124A764" w14:textId="1B80A97F" w:rsidR="009231E1" w:rsidRPr="001D06AC" w:rsidRDefault="00056A31" w:rsidP="009714FB">
      <w:pPr>
        <w:jc w:val="both"/>
        <w:rPr>
          <w:rFonts w:ascii="Sylfaen" w:hAnsi="Sylfaen" w:cs="Sylfaen"/>
          <w:b/>
          <w:bCs/>
          <w:sz w:val="24"/>
          <w:szCs w:val="24"/>
          <w:u w:val="single"/>
          <w:lang w:val="ka-GE"/>
        </w:rPr>
      </w:pPr>
      <w:r w:rsidRPr="001D06AC">
        <w:rPr>
          <w:rFonts w:ascii="Sylfaen" w:hAnsi="Sylfaen" w:cs="Sylfaen"/>
          <w:b/>
          <w:sz w:val="24"/>
          <w:szCs w:val="24"/>
          <w:lang w:val="ka-GE"/>
        </w:rPr>
        <w:t>1</w:t>
      </w:r>
      <w:r w:rsidR="00C76391" w:rsidRPr="001D06AC">
        <w:rPr>
          <w:rFonts w:ascii="Sylfaen" w:hAnsi="Sylfaen" w:cs="Sylfaen"/>
          <w:b/>
          <w:sz w:val="24"/>
          <w:szCs w:val="24"/>
          <w:lang w:val="ka-GE"/>
        </w:rPr>
        <w:t>.4</w:t>
      </w:r>
      <w:r w:rsidR="00931A9A" w:rsidRPr="001D06A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15D04" w:rsidRPr="001D06AC">
        <w:rPr>
          <w:rFonts w:ascii="Sylfaen" w:hAnsi="Sylfaen" w:cs="Sylfaen"/>
          <w:b/>
          <w:bCs/>
          <w:sz w:val="24"/>
          <w:szCs w:val="24"/>
          <w:u w:val="single"/>
          <w:lang w:val="ka-GE"/>
        </w:rPr>
        <w:t>ზოგადი პირობები</w:t>
      </w:r>
    </w:p>
    <w:p w14:paraId="2E57A1BC" w14:textId="783EC04A" w:rsidR="009231E1" w:rsidRPr="0017542D" w:rsidRDefault="009231E1" w:rsidP="009714F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D06AC">
        <w:rPr>
          <w:rFonts w:ascii="Sylfaen" w:hAnsi="Sylfaen"/>
          <w:sz w:val="24"/>
          <w:szCs w:val="24"/>
          <w:lang w:val="ka-GE"/>
        </w:rPr>
        <w:t>ელექტრონულ ტენდერში ატვირთული პრეტენდენტის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</w:p>
    <w:p w14:paraId="674F8A9D" w14:textId="77777777" w:rsidR="0017542D" w:rsidRPr="001D06AC" w:rsidRDefault="0017542D" w:rsidP="009714FB">
      <w:pPr>
        <w:pStyle w:val="ListParagraph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09C368F" w14:textId="74FD7D6C" w:rsidR="008E3E42" w:rsidRPr="000506F7" w:rsidRDefault="006F6025" w:rsidP="009714F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D06AC">
        <w:rPr>
          <w:rFonts w:ascii="Sylfaen" w:hAnsi="Sylfaen"/>
          <w:sz w:val="24"/>
          <w:szCs w:val="24"/>
          <w:lang w:val="ka-GE"/>
        </w:rPr>
        <w:t>პრეტენდენტის მიერ შექმნილი ყველა დოკუმენტი ან/და ინფორმაცია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7EB42223" w14:textId="77777777" w:rsidR="000506F7" w:rsidRPr="000506F7" w:rsidRDefault="000506F7" w:rsidP="009714FB">
      <w:pPr>
        <w:pStyle w:val="ListParagraph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31F77E46" w14:textId="703B07A0" w:rsidR="000506F7" w:rsidRDefault="000506F7" w:rsidP="009714F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0506F7">
        <w:rPr>
          <w:rFonts w:ascii="Sylfaen" w:hAnsi="Sylfaen"/>
          <w:bCs/>
          <w:sz w:val="24"/>
          <w:szCs w:val="24"/>
          <w:lang w:val="ka-GE"/>
        </w:rPr>
        <w:t>პრედენტდენტის მიერ ხარჯთაღრიცხვის წარმოდგენა</w:t>
      </w:r>
      <w:r>
        <w:rPr>
          <w:rFonts w:ascii="Sylfaen" w:hAnsi="Sylfaen"/>
          <w:bCs/>
          <w:sz w:val="24"/>
          <w:szCs w:val="24"/>
          <w:lang w:val="ka-GE"/>
        </w:rPr>
        <w:t xml:space="preserve"> უნდა მოხდეს ობიექტის ადგილზე დათვალიერების და შეფასების საფუძველზე</w:t>
      </w:r>
      <w:r w:rsidR="00B711B4">
        <w:rPr>
          <w:rFonts w:ascii="Sylfaen" w:hAnsi="Sylfaen"/>
          <w:bCs/>
          <w:sz w:val="24"/>
          <w:szCs w:val="24"/>
          <w:lang w:val="ka-GE"/>
        </w:rPr>
        <w:t xml:space="preserve">. </w:t>
      </w:r>
      <w:r w:rsidR="00683E6E">
        <w:rPr>
          <w:rFonts w:ascii="Sylfaen" w:hAnsi="Sylfaen"/>
          <w:bCs/>
          <w:sz w:val="24"/>
          <w:szCs w:val="24"/>
          <w:lang w:val="ka-GE"/>
        </w:rPr>
        <w:t xml:space="preserve">ობიექტზე ვიზიტის </w:t>
      </w:r>
      <w:r w:rsidR="00444AF1">
        <w:rPr>
          <w:rFonts w:ascii="Sylfaen" w:hAnsi="Sylfaen"/>
          <w:bCs/>
          <w:sz w:val="24"/>
          <w:szCs w:val="24"/>
          <w:lang w:val="ka-GE"/>
        </w:rPr>
        <w:t>ჩანიშვნის მიზნით</w:t>
      </w:r>
      <w:r w:rsidR="007C61AD">
        <w:rPr>
          <w:rFonts w:ascii="Sylfaen" w:hAnsi="Sylfaen"/>
          <w:bCs/>
          <w:sz w:val="24"/>
          <w:szCs w:val="24"/>
          <w:lang w:val="ka-GE"/>
        </w:rPr>
        <w:t xml:space="preserve"> პრედენდენტს კოორდინაციას გაუწევს</w:t>
      </w:r>
      <w:r w:rsidR="00DA40D1">
        <w:rPr>
          <w:rFonts w:ascii="Sylfaen" w:hAnsi="Sylfaen"/>
          <w:bCs/>
          <w:sz w:val="24"/>
          <w:szCs w:val="24"/>
          <w:lang w:val="ka-GE"/>
        </w:rPr>
        <w:t xml:space="preserve"> პროექტის მენეჯერი, რომელსაც წინასწარი შეთანხმების საფუძველზე შე</w:t>
      </w:r>
      <w:r w:rsidR="00A978DD">
        <w:rPr>
          <w:rFonts w:ascii="Sylfaen" w:hAnsi="Sylfaen"/>
          <w:bCs/>
          <w:sz w:val="24"/>
          <w:szCs w:val="24"/>
          <w:lang w:val="ka-GE"/>
        </w:rPr>
        <w:t>საძლებელია</w:t>
      </w:r>
      <w:r w:rsidR="00DA40D1">
        <w:rPr>
          <w:rFonts w:ascii="Sylfaen" w:hAnsi="Sylfaen"/>
          <w:bCs/>
          <w:sz w:val="24"/>
          <w:szCs w:val="24"/>
          <w:lang w:val="ka-GE"/>
        </w:rPr>
        <w:t xml:space="preserve"> დაუკავშირდე</w:t>
      </w:r>
      <w:r w:rsidR="0096221D">
        <w:rPr>
          <w:rFonts w:ascii="Sylfaen" w:hAnsi="Sylfaen"/>
          <w:bCs/>
          <w:sz w:val="24"/>
          <w:szCs w:val="24"/>
          <w:lang w:val="ka-GE"/>
        </w:rPr>
        <w:t>თ</w:t>
      </w:r>
      <w:r w:rsidR="00DA40D1">
        <w:rPr>
          <w:rFonts w:ascii="Sylfaen" w:hAnsi="Sylfaen"/>
          <w:bCs/>
          <w:sz w:val="24"/>
          <w:szCs w:val="24"/>
          <w:lang w:val="ka-GE"/>
        </w:rPr>
        <w:t xml:space="preserve"> ქვემოთ მითითებულ საკონტაქტო ნომერზე</w:t>
      </w:r>
      <w:r w:rsidR="009E095A">
        <w:rPr>
          <w:rFonts w:ascii="Sylfaen" w:hAnsi="Sylfaen"/>
          <w:bCs/>
          <w:sz w:val="24"/>
          <w:szCs w:val="24"/>
          <w:lang w:val="ka-GE"/>
        </w:rPr>
        <w:t>:</w:t>
      </w:r>
    </w:p>
    <w:p w14:paraId="09A08E35" w14:textId="77777777" w:rsidR="00EE6B56" w:rsidRPr="00EE6B56" w:rsidRDefault="00EE6B56" w:rsidP="009714FB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14:paraId="1F0122CB" w14:textId="01CEBB7E" w:rsidR="00EE6B56" w:rsidRPr="00853044" w:rsidRDefault="00EE6B56" w:rsidP="009714FB">
      <w:pPr>
        <w:pStyle w:val="ListParagraph"/>
        <w:spacing w:after="0" w:line="240" w:lineRule="auto"/>
        <w:jc w:val="both"/>
        <w:rPr>
          <w:rFonts w:ascii="Sylfaen" w:hAnsi="Sylfaen"/>
          <w:bCs/>
          <w:sz w:val="24"/>
          <w:szCs w:val="24"/>
          <w:u w:val="single"/>
        </w:rPr>
      </w:pPr>
      <w:r w:rsidRPr="00853044">
        <w:rPr>
          <w:rFonts w:ascii="Sylfaen" w:hAnsi="Sylfaen"/>
          <w:bCs/>
          <w:sz w:val="24"/>
          <w:szCs w:val="24"/>
          <w:u w:val="single"/>
          <w:lang w:val="ka-GE"/>
        </w:rPr>
        <w:t xml:space="preserve">თემო ცისკარიშვილი - </w:t>
      </w:r>
      <w:r w:rsidR="00B711B4" w:rsidRPr="00853044">
        <w:rPr>
          <w:rFonts w:ascii="Sylfaen" w:hAnsi="Sylfaen"/>
          <w:bCs/>
          <w:sz w:val="24"/>
          <w:szCs w:val="24"/>
          <w:u w:val="single"/>
          <w:lang w:val="ka-GE"/>
        </w:rPr>
        <w:t>577 185 814</w:t>
      </w:r>
    </w:p>
    <w:p w14:paraId="48022932" w14:textId="77777777" w:rsidR="001F1104" w:rsidRDefault="001F1104" w:rsidP="009714FB">
      <w:pPr>
        <w:jc w:val="both"/>
        <w:rPr>
          <w:rFonts w:ascii="Sylfaen" w:hAnsi="Sylfaen"/>
          <w:sz w:val="24"/>
          <w:szCs w:val="24"/>
          <w:lang w:val="ka-GE"/>
        </w:rPr>
      </w:pPr>
    </w:p>
    <w:p w14:paraId="607275E6" w14:textId="77777777" w:rsidR="00853044" w:rsidRDefault="00853044" w:rsidP="009714FB">
      <w:pPr>
        <w:jc w:val="both"/>
        <w:rPr>
          <w:rFonts w:ascii="Sylfaen" w:hAnsi="Sylfaen"/>
          <w:sz w:val="24"/>
          <w:szCs w:val="24"/>
          <w:lang w:val="ka-GE"/>
        </w:rPr>
      </w:pPr>
    </w:p>
    <w:p w14:paraId="7896CD87" w14:textId="77777777" w:rsidR="000942EB" w:rsidRDefault="000942EB" w:rsidP="009714FB">
      <w:pPr>
        <w:jc w:val="both"/>
        <w:rPr>
          <w:rFonts w:ascii="Sylfaen" w:hAnsi="Sylfaen"/>
          <w:sz w:val="24"/>
          <w:szCs w:val="24"/>
          <w:lang w:val="ka-GE"/>
        </w:rPr>
      </w:pPr>
    </w:p>
    <w:p w14:paraId="5C685E19" w14:textId="77777777" w:rsidR="000942EB" w:rsidRDefault="000942EB" w:rsidP="009714FB">
      <w:pPr>
        <w:jc w:val="both"/>
        <w:rPr>
          <w:rFonts w:ascii="Sylfaen" w:hAnsi="Sylfaen"/>
          <w:sz w:val="24"/>
          <w:szCs w:val="24"/>
          <w:lang w:val="ka-GE"/>
        </w:rPr>
      </w:pPr>
    </w:p>
    <w:p w14:paraId="08BC0568" w14:textId="77777777" w:rsidR="00853044" w:rsidRPr="001D06AC" w:rsidRDefault="00853044" w:rsidP="009714FB">
      <w:pPr>
        <w:jc w:val="both"/>
        <w:rPr>
          <w:rFonts w:ascii="Sylfaen" w:hAnsi="Sylfaen"/>
          <w:sz w:val="24"/>
          <w:szCs w:val="24"/>
          <w:lang w:val="ka-GE"/>
        </w:rPr>
      </w:pPr>
    </w:p>
    <w:p w14:paraId="0565CCE2" w14:textId="4EE75424" w:rsidR="00822939" w:rsidRPr="001D06AC" w:rsidRDefault="0076409D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r w:rsidRPr="001D06AC">
        <w:rPr>
          <w:rFonts w:ascii="Sylfaen" w:hAnsi="Sylfaen" w:cs="Sylfaen"/>
          <w:b/>
          <w:sz w:val="24"/>
          <w:szCs w:val="24"/>
          <w:lang w:val="ka-GE"/>
        </w:rPr>
        <w:lastRenderedPageBreak/>
        <w:t>1.5</w:t>
      </w:r>
      <w:r w:rsidR="005248B1" w:rsidRPr="001D06AC">
        <w:rPr>
          <w:rFonts w:ascii="Sylfaen" w:hAnsi="Sylfaen" w:cs="Sylfaen"/>
          <w:b/>
          <w:sz w:val="24"/>
          <w:szCs w:val="24"/>
        </w:rPr>
        <w:t xml:space="preserve">  </w:t>
      </w:r>
      <w:r w:rsidR="00822939" w:rsidRPr="001D06AC">
        <w:rPr>
          <w:rFonts w:ascii="Sylfaen" w:hAnsi="Sylfaen" w:cs="Sylfaen"/>
          <w:b/>
          <w:sz w:val="24"/>
          <w:szCs w:val="24"/>
          <w:u w:val="single"/>
          <w:lang w:val="ka-GE"/>
        </w:rPr>
        <w:t>ხელშეკრულების</w:t>
      </w:r>
      <w:r w:rsidR="00F732E4" w:rsidRPr="001D06AC">
        <w:rPr>
          <w:rFonts w:ascii="Sylfaen" w:hAnsi="Sylfaen" w:cs="Sylfaen"/>
          <w:b/>
          <w:sz w:val="24"/>
          <w:szCs w:val="24"/>
          <w:u w:val="single"/>
        </w:rPr>
        <w:t xml:space="preserve"> </w:t>
      </w:r>
      <w:r w:rsidR="00F732E4" w:rsidRPr="001D06AC">
        <w:rPr>
          <w:rFonts w:ascii="Sylfaen" w:hAnsi="Sylfaen" w:cs="Sylfaen"/>
          <w:b/>
          <w:sz w:val="24"/>
          <w:szCs w:val="24"/>
          <w:u w:val="single"/>
          <w:lang w:val="ka-GE"/>
        </w:rPr>
        <w:t>და საშემსრულებლო დოკუმენტების</w:t>
      </w:r>
      <w:r w:rsidR="00822939" w:rsidRPr="001D06AC">
        <w:rPr>
          <w:rFonts w:ascii="Sylfaen" w:hAnsi="Sylfaen"/>
          <w:b/>
          <w:sz w:val="24"/>
          <w:szCs w:val="24"/>
          <w:u w:val="single"/>
          <w:lang w:val="ka-GE"/>
        </w:rPr>
        <w:t xml:space="preserve"> გაფორმება</w:t>
      </w:r>
    </w:p>
    <w:p w14:paraId="4860B423" w14:textId="09923A03" w:rsidR="00591AFD" w:rsidRPr="001D06AC" w:rsidRDefault="00822939" w:rsidP="009714F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Sylfaen" w:eastAsiaTheme="minorHAnsi" w:hAnsi="Sylfaen"/>
          <w:sz w:val="24"/>
          <w:szCs w:val="24"/>
          <w:lang w:val="ka-GE"/>
        </w:rPr>
      </w:pPr>
      <w:r w:rsidRPr="001D06AC">
        <w:rPr>
          <w:rFonts w:ascii="Sylfaen" w:hAnsi="Sylfaen" w:cs="Sylfaen"/>
          <w:sz w:val="24"/>
          <w:szCs w:val="24"/>
          <w:lang w:val="ka-GE"/>
        </w:rPr>
        <w:t xml:space="preserve">გამარჯვებულ კომპანიასთან გაფორმდება ხელშეკრულება წინამდებარე </w:t>
      </w:r>
      <w:r w:rsidR="00591AFD" w:rsidRPr="001D06AC">
        <w:rPr>
          <w:rFonts w:ascii="Sylfaen" w:hAnsi="Sylfaen" w:cs="Sylfaen"/>
          <w:sz w:val="24"/>
          <w:szCs w:val="24"/>
          <w:lang w:val="ka-GE"/>
        </w:rPr>
        <w:t>ელექტრონულ</w:t>
      </w:r>
      <w:r w:rsidR="00344B1B" w:rsidRPr="001D06AC">
        <w:rPr>
          <w:rFonts w:ascii="Sylfaen" w:hAnsi="Sylfaen" w:cs="Sylfaen"/>
          <w:sz w:val="24"/>
          <w:szCs w:val="24"/>
          <w:lang w:val="ka-GE"/>
        </w:rPr>
        <w:t>ი</w:t>
      </w:r>
      <w:r w:rsidR="00591AFD" w:rsidRPr="001D06AC">
        <w:rPr>
          <w:rFonts w:ascii="Sylfaen" w:hAnsi="Sylfaen" w:cs="Sylfaen"/>
          <w:sz w:val="24"/>
          <w:szCs w:val="24"/>
          <w:lang w:val="ka-GE"/>
        </w:rPr>
        <w:t xml:space="preserve"> ტენდერ</w:t>
      </w:r>
      <w:r w:rsidR="00344B1B" w:rsidRPr="001D06AC">
        <w:rPr>
          <w:rFonts w:ascii="Sylfaen" w:hAnsi="Sylfaen" w:cs="Sylfaen"/>
          <w:sz w:val="24"/>
          <w:szCs w:val="24"/>
          <w:lang w:val="ka-GE"/>
        </w:rPr>
        <w:t>ის ძირითადი კომერციული პირობების შესაბამისად</w:t>
      </w:r>
    </w:p>
    <w:p w14:paraId="31FDFE1F" w14:textId="2CDBA337" w:rsidR="00F732E4" w:rsidRPr="001D06AC" w:rsidRDefault="00822939" w:rsidP="009714F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cadNusx" w:eastAsiaTheme="minorHAnsi" w:hAnsi="AcadNusx"/>
          <w:sz w:val="24"/>
          <w:szCs w:val="24"/>
        </w:rPr>
      </w:pPr>
      <w:r w:rsidRPr="001D06AC">
        <w:rPr>
          <w:rFonts w:ascii="Sylfaen" w:hAnsi="Sylfaen" w:cs="Sylfaen"/>
          <w:sz w:val="24"/>
          <w:szCs w:val="24"/>
          <w:lang w:val="ka-GE"/>
        </w:rPr>
        <w:t xml:space="preserve">შემსყიდველი იტოვებს უფლებას გააფორმოს ხელშეკრულება </w:t>
      </w:r>
      <w:r w:rsidR="00C83280" w:rsidRPr="001D06AC">
        <w:rPr>
          <w:rFonts w:ascii="Sylfaen" w:hAnsi="Sylfaen" w:cs="Sylfaen"/>
          <w:sz w:val="24"/>
          <w:szCs w:val="24"/>
          <w:lang w:val="ka-GE"/>
        </w:rPr>
        <w:t>მხოლოდ ერთ</w:t>
      </w:r>
      <w:r w:rsidRPr="001D06AC">
        <w:rPr>
          <w:rFonts w:ascii="Sylfaen" w:hAnsi="Sylfaen" w:cs="Sylfaen"/>
          <w:sz w:val="24"/>
          <w:szCs w:val="24"/>
          <w:lang w:val="ka-GE"/>
        </w:rPr>
        <w:t xml:space="preserve"> კომპანიასთან.</w:t>
      </w:r>
    </w:p>
    <w:p w14:paraId="6EC59D04" w14:textId="77777777" w:rsidR="00822939" w:rsidRPr="00425280" w:rsidRDefault="00822939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</w:p>
    <w:p w14:paraId="7089A739" w14:textId="2C943318" w:rsidR="00CC4789" w:rsidRPr="001D06AC" w:rsidRDefault="00497E75" w:rsidP="009714FB">
      <w:pPr>
        <w:spacing w:after="0" w:line="360" w:lineRule="auto"/>
        <w:jc w:val="both"/>
        <w:rPr>
          <w:rFonts w:ascii="AcadNusx" w:eastAsiaTheme="minorHAnsi" w:hAnsi="AcadNusx"/>
          <w:sz w:val="24"/>
          <w:szCs w:val="24"/>
          <w:u w:val="single"/>
        </w:rPr>
      </w:pPr>
      <w:r w:rsidRPr="001D06AC">
        <w:rPr>
          <w:rFonts w:ascii="Sylfaen" w:hAnsi="Sylfaen"/>
          <w:b/>
          <w:sz w:val="24"/>
          <w:szCs w:val="24"/>
          <w:lang w:val="ka-GE"/>
        </w:rPr>
        <w:t xml:space="preserve">1.6 </w:t>
      </w:r>
      <w:r w:rsidRPr="001D06AC">
        <w:rPr>
          <w:rFonts w:ascii="Sylfaen" w:hAnsi="Sylfaen"/>
          <w:b/>
          <w:sz w:val="24"/>
          <w:szCs w:val="24"/>
          <w:u w:val="single"/>
          <w:lang w:val="ka-GE"/>
        </w:rPr>
        <w:t xml:space="preserve"> </w:t>
      </w:r>
      <w:r w:rsidR="00F94EA4" w:rsidRPr="001D06AC">
        <w:rPr>
          <w:rFonts w:ascii="Sylfaen" w:hAnsi="Sylfaen"/>
          <w:b/>
          <w:sz w:val="24"/>
          <w:szCs w:val="24"/>
          <w:u w:val="single"/>
          <w:lang w:val="ka-GE"/>
        </w:rPr>
        <w:t>ს</w:t>
      </w:r>
      <w:r w:rsidR="00CC4789" w:rsidRPr="001D06AC">
        <w:rPr>
          <w:rFonts w:ascii="Sylfaen" w:hAnsi="Sylfaen"/>
          <w:b/>
          <w:sz w:val="24"/>
          <w:szCs w:val="24"/>
          <w:u w:val="single"/>
          <w:lang w:val="ka-GE"/>
        </w:rPr>
        <w:t>ხვა მოთხოვნა</w:t>
      </w:r>
    </w:p>
    <w:p w14:paraId="77E55003" w14:textId="1B94AD71" w:rsidR="00CC4789" w:rsidRPr="001D06AC" w:rsidRDefault="00D50B27" w:rsidP="009714FB">
      <w:pPr>
        <w:spacing w:after="0" w:line="360" w:lineRule="auto"/>
        <w:jc w:val="both"/>
        <w:rPr>
          <w:rFonts w:ascii="AcadNusx" w:hAnsi="AcadNusx"/>
          <w:sz w:val="24"/>
          <w:szCs w:val="24"/>
          <w:lang w:val="ka-GE"/>
        </w:rPr>
      </w:pPr>
      <w:r w:rsidRPr="001D06AC">
        <w:rPr>
          <w:rFonts w:ascii="Sylfaen" w:hAnsi="Sylfaen"/>
          <w:sz w:val="24"/>
          <w:szCs w:val="24"/>
          <w:lang w:val="ka-GE"/>
        </w:rPr>
        <w:t>1</w:t>
      </w:r>
      <w:r w:rsidR="00822939" w:rsidRPr="001D06AC">
        <w:rPr>
          <w:rFonts w:ascii="Sylfaen" w:hAnsi="Sylfaen"/>
          <w:sz w:val="24"/>
          <w:szCs w:val="24"/>
          <w:lang w:val="ka-GE"/>
        </w:rPr>
        <w:t>.</w:t>
      </w:r>
      <w:r w:rsidR="00A93316" w:rsidRPr="001D06AC">
        <w:rPr>
          <w:rFonts w:ascii="Sylfaen" w:hAnsi="Sylfaen"/>
          <w:sz w:val="24"/>
          <w:szCs w:val="24"/>
          <w:lang w:val="ka-GE"/>
        </w:rPr>
        <w:t>9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.1 </w:t>
      </w:r>
      <w:r w:rsidR="00175DBE" w:rsidRPr="001D06AC">
        <w:rPr>
          <w:rFonts w:ascii="Sylfaen" w:hAnsi="Sylfaen"/>
          <w:sz w:val="24"/>
          <w:szCs w:val="24"/>
        </w:rPr>
        <w:t xml:space="preserve">   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1D06AC" w:rsidRDefault="00CC4789" w:rsidP="009714F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4"/>
          <w:szCs w:val="24"/>
          <w:lang w:val="ka-GE"/>
        </w:rPr>
      </w:pPr>
      <w:r w:rsidRPr="001D06AC">
        <w:rPr>
          <w:rFonts w:ascii="Sylfaen" w:hAnsi="Sylfaen"/>
          <w:sz w:val="24"/>
          <w:szCs w:val="24"/>
          <w:lang w:val="ka-GE"/>
        </w:rPr>
        <w:t>გაკოტრების პროცესში</w:t>
      </w:r>
      <w:r w:rsidRPr="001D06AC">
        <w:rPr>
          <w:rFonts w:ascii="AcadNusx" w:hAnsi="AcadNusx"/>
          <w:sz w:val="24"/>
          <w:szCs w:val="24"/>
          <w:lang w:val="ka-GE"/>
        </w:rPr>
        <w:t>;</w:t>
      </w:r>
    </w:p>
    <w:p w14:paraId="0D0EC73C" w14:textId="77777777" w:rsidR="00CC4789" w:rsidRPr="001D06AC" w:rsidRDefault="00CC4789" w:rsidP="009714F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4"/>
          <w:szCs w:val="24"/>
          <w:lang w:val="ka-GE"/>
        </w:rPr>
      </w:pPr>
      <w:r w:rsidRPr="001D06AC">
        <w:rPr>
          <w:rFonts w:ascii="Sylfaen" w:hAnsi="Sylfaen"/>
          <w:sz w:val="24"/>
          <w:szCs w:val="24"/>
          <w:lang w:val="ka-GE"/>
        </w:rPr>
        <w:t>ლიკვიდაციის პროცესში</w:t>
      </w:r>
      <w:r w:rsidRPr="001D06AC">
        <w:rPr>
          <w:rFonts w:ascii="AcadNusx" w:hAnsi="AcadNusx"/>
          <w:sz w:val="24"/>
          <w:szCs w:val="24"/>
          <w:lang w:val="ka-GE"/>
        </w:rPr>
        <w:t>;</w:t>
      </w:r>
    </w:p>
    <w:p w14:paraId="1C919F2F" w14:textId="4D4B2A72" w:rsidR="00822939" w:rsidRPr="00425280" w:rsidRDefault="00CC4789" w:rsidP="009714F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4"/>
          <w:szCs w:val="24"/>
          <w:lang w:val="ka-GE"/>
        </w:rPr>
      </w:pPr>
      <w:r w:rsidRPr="001D06AC">
        <w:rPr>
          <w:rFonts w:ascii="Sylfaen" w:hAnsi="Sylfaen"/>
          <w:sz w:val="24"/>
          <w:szCs w:val="24"/>
          <w:lang w:val="ka-GE"/>
        </w:rPr>
        <w:t>საქმიანობის დროებით შეჩერების მდგომარეობაში</w:t>
      </w:r>
      <w:r w:rsidRPr="001D06AC">
        <w:rPr>
          <w:rFonts w:ascii="AcadNusx" w:hAnsi="AcadNusx"/>
          <w:sz w:val="24"/>
          <w:szCs w:val="24"/>
          <w:lang w:val="ka-GE"/>
        </w:rPr>
        <w:t>.</w:t>
      </w:r>
    </w:p>
    <w:p w14:paraId="6B98AF39" w14:textId="77777777" w:rsidR="00425280" w:rsidRPr="00425280" w:rsidRDefault="00425280" w:rsidP="009714FB">
      <w:pPr>
        <w:pStyle w:val="ListParagraph"/>
        <w:tabs>
          <w:tab w:val="left" w:pos="426"/>
        </w:tabs>
        <w:spacing w:before="120" w:after="0" w:line="360" w:lineRule="auto"/>
        <w:ind w:left="1181"/>
        <w:jc w:val="both"/>
        <w:rPr>
          <w:rFonts w:ascii="AcadNusx" w:hAnsi="AcadNusx"/>
          <w:sz w:val="24"/>
          <w:szCs w:val="24"/>
          <w:lang w:val="ka-GE"/>
        </w:rPr>
      </w:pPr>
    </w:p>
    <w:p w14:paraId="404CE362" w14:textId="2112B195" w:rsidR="00D50B27" w:rsidRPr="001D06AC" w:rsidRDefault="00CC4789" w:rsidP="009714FB">
      <w:pPr>
        <w:pStyle w:val="ListParagraph"/>
        <w:numPr>
          <w:ilvl w:val="2"/>
          <w:numId w:val="5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4"/>
          <w:szCs w:val="24"/>
          <w:lang w:val="ka-GE"/>
        </w:rPr>
      </w:pPr>
      <w:r w:rsidRPr="001D06AC">
        <w:rPr>
          <w:rFonts w:ascii="Sylfaen" w:hAnsi="Sylfaen" w:cs="Sylfaen"/>
          <w:sz w:val="24"/>
          <w:szCs w:val="24"/>
          <w:lang w:val="ka-GE"/>
        </w:rPr>
        <w:t>ფასების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წარმოდგენა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მხოლოდ</w:t>
      </w:r>
      <w:r w:rsidRPr="001D06AC">
        <w:rPr>
          <w:rFonts w:ascii="Sylfaen" w:hAnsi="Sylfaen"/>
          <w:sz w:val="24"/>
          <w:szCs w:val="24"/>
          <w:lang w:val="ka-GE"/>
        </w:rPr>
        <w:t xml:space="preserve"> საქართველოს ეროვნულ ვალუტაში (ლარი). ფასები უნდა მოიცავდეს ამ ტენდერით გათვალისწინებულ ყველა ხარჯსა და კანონ</w:t>
      </w:r>
      <w:r w:rsidR="00F27D00" w:rsidRPr="001D06AC">
        <w:rPr>
          <w:rFonts w:ascii="Sylfaen" w:hAnsi="Sylfaen"/>
          <w:sz w:val="24"/>
          <w:szCs w:val="24"/>
          <w:lang w:val="ka-GE"/>
        </w:rPr>
        <w:t>ით გათვალისწინებულ გადასახადებს.</w:t>
      </w:r>
    </w:p>
    <w:p w14:paraId="582E099F" w14:textId="38E4E9CE" w:rsidR="00D50B27" w:rsidRPr="001D06AC" w:rsidRDefault="00CC4789" w:rsidP="009714FB">
      <w:pPr>
        <w:pStyle w:val="ListParagraph"/>
        <w:numPr>
          <w:ilvl w:val="2"/>
          <w:numId w:val="5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4"/>
          <w:szCs w:val="24"/>
          <w:lang w:val="ka-GE"/>
        </w:rPr>
      </w:pPr>
      <w:r w:rsidRPr="001D06AC">
        <w:rPr>
          <w:rFonts w:ascii="Sylfaen" w:hAnsi="Sylfaen" w:cs="Sylfaen"/>
          <w:sz w:val="24"/>
          <w:szCs w:val="24"/>
          <w:lang w:val="ka-GE"/>
        </w:rPr>
        <w:t>პრეტენდენტის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მიერ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ძალაში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უნდა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იყოს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წინა</w:t>
      </w:r>
      <w:r w:rsidRPr="001D06AC">
        <w:rPr>
          <w:rFonts w:ascii="Sylfaen" w:hAnsi="Sylfaen"/>
          <w:sz w:val="24"/>
          <w:szCs w:val="24"/>
          <w:lang w:val="ka-GE"/>
        </w:rPr>
        <w:t xml:space="preserve">დადებების მიღების თარიღიდან </w:t>
      </w:r>
      <w:r w:rsidR="00127F7A">
        <w:rPr>
          <w:rFonts w:ascii="Sylfaen" w:hAnsi="Sylfaen"/>
          <w:sz w:val="24"/>
          <w:szCs w:val="24"/>
          <w:lang w:val="ka-GE"/>
        </w:rPr>
        <w:t>2024 წლის ბოლომდე .</w:t>
      </w:r>
    </w:p>
    <w:p w14:paraId="6672838F" w14:textId="23E8F960" w:rsidR="00CC4789" w:rsidRPr="001D06AC" w:rsidRDefault="00633F4A" w:rsidP="009714FB">
      <w:pPr>
        <w:pStyle w:val="ListParagraph"/>
        <w:numPr>
          <w:ilvl w:val="2"/>
          <w:numId w:val="5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4"/>
          <w:szCs w:val="24"/>
          <w:lang w:val="ka-GE"/>
        </w:rPr>
      </w:pPr>
      <w:r w:rsidRPr="001D06AC">
        <w:rPr>
          <w:rFonts w:ascii="Sylfaen" w:hAnsi="Sylfaen" w:cs="Sylfaen"/>
          <w:sz w:val="24"/>
          <w:szCs w:val="24"/>
          <w:lang w:val="ka-GE"/>
        </w:rPr>
        <w:t>„შემსყიდველი“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უფლებას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იტოვებს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თვითონ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განსაზღვროს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ტენდერის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დასრულების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ვადა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,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შეცვალოს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ტენდერის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პირობები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,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რასაც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დროულად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აცნობებს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ტენდერის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მონაწილეებს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,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ან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შეწყვიტოს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="00CC4789" w:rsidRPr="001D06AC">
        <w:rPr>
          <w:rFonts w:ascii="Sylfaen" w:hAnsi="Sylfaen" w:cs="Sylfaen"/>
          <w:sz w:val="24"/>
          <w:szCs w:val="24"/>
          <w:lang w:val="ka-GE"/>
        </w:rPr>
        <w:t>ტენდერ</w:t>
      </w:r>
      <w:r w:rsidR="00CC4789" w:rsidRPr="001D06AC">
        <w:rPr>
          <w:rFonts w:ascii="Sylfaen" w:hAnsi="Sylfaen"/>
          <w:sz w:val="24"/>
          <w:szCs w:val="24"/>
          <w:lang w:val="ka-GE"/>
        </w:rPr>
        <w:t>ი მისი მიმდინარეობის ნებმისმიერ ეტაპზე.</w:t>
      </w:r>
    </w:p>
    <w:p w14:paraId="0AE8B1DF" w14:textId="77777777" w:rsidR="004526FA" w:rsidRPr="001D06AC" w:rsidRDefault="004526FA" w:rsidP="009714FB">
      <w:pPr>
        <w:tabs>
          <w:tab w:val="left" w:pos="426"/>
        </w:tabs>
        <w:spacing w:before="120" w:after="0" w:line="360" w:lineRule="auto"/>
        <w:jc w:val="both"/>
        <w:rPr>
          <w:rFonts w:asciiTheme="minorHAnsi" w:hAnsiTheme="minorHAnsi"/>
          <w:sz w:val="24"/>
          <w:szCs w:val="24"/>
          <w:lang w:val="ka-GE"/>
        </w:rPr>
      </w:pPr>
    </w:p>
    <w:p w14:paraId="2D2F22A7" w14:textId="5BA0A261" w:rsidR="00AF430C" w:rsidRDefault="00633F4A" w:rsidP="005F39B4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1D06AC">
        <w:rPr>
          <w:rFonts w:ascii="Sylfaen" w:hAnsi="Sylfaen"/>
          <w:sz w:val="24"/>
          <w:szCs w:val="24"/>
          <w:lang w:val="ka-GE"/>
        </w:rPr>
        <w:t>„შემსყიდველი“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</w:t>
      </w:r>
      <w:r w:rsidR="004C384E">
        <w:rPr>
          <w:rFonts w:ascii="Sylfaen" w:hAnsi="Sylfaen"/>
          <w:sz w:val="24"/>
          <w:szCs w:val="24"/>
          <w:lang w:val="ka-GE"/>
        </w:rPr>
        <w:t xml:space="preserve"> </w:t>
      </w:r>
    </w:p>
    <w:p w14:paraId="522DE442" w14:textId="7A662406" w:rsidR="00CC4789" w:rsidRPr="005F39B4" w:rsidRDefault="00CC4789" w:rsidP="005F39B4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6B53790B" w14:textId="59D00182" w:rsidR="005248B1" w:rsidRPr="005F39B4" w:rsidRDefault="00633F4A" w:rsidP="005F39B4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24"/>
          <w:szCs w:val="24"/>
          <w:lang w:val="ka-GE"/>
        </w:rPr>
      </w:pPr>
      <w:r w:rsidRPr="001D06AC">
        <w:rPr>
          <w:rFonts w:ascii="Sylfaen" w:hAnsi="Sylfaen"/>
          <w:sz w:val="24"/>
          <w:szCs w:val="24"/>
          <w:lang w:val="ka-GE"/>
        </w:rPr>
        <w:t>„შემსყიდველი“</w:t>
      </w:r>
      <w:r w:rsidRPr="001D06AC">
        <w:rPr>
          <w:rFonts w:ascii="Sylfaen" w:hAnsi="Sylfaen"/>
          <w:sz w:val="24"/>
          <w:szCs w:val="24"/>
        </w:rPr>
        <w:t xml:space="preserve"> </w:t>
      </w:r>
      <w:r w:rsidR="00CC4789" w:rsidRPr="001D06AC">
        <w:rPr>
          <w:rFonts w:ascii="Sylfaen" w:hAnsi="Sylfaen"/>
          <w:sz w:val="24"/>
          <w:szCs w:val="24"/>
          <w:lang w:val="ka-GE"/>
        </w:rPr>
        <w:t xml:space="preserve">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</w:t>
      </w:r>
      <w:r w:rsidR="00CC4789" w:rsidRPr="001D06AC">
        <w:rPr>
          <w:rFonts w:ascii="Sylfaen" w:hAnsi="Sylfaen"/>
          <w:sz w:val="24"/>
          <w:szCs w:val="24"/>
          <w:lang w:val="ka-GE"/>
        </w:rPr>
        <w:lastRenderedPageBreak/>
        <w:t>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4B2F4DB3" w14:textId="77777777" w:rsidR="001F519E" w:rsidRPr="001D06AC" w:rsidRDefault="001F519E" w:rsidP="009714F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1B160BBC" w14:textId="293C70FF" w:rsidR="00822939" w:rsidRPr="001D06AC" w:rsidRDefault="00E94ED1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D06AC">
        <w:rPr>
          <w:rFonts w:ascii="Sylfaen" w:hAnsi="Sylfaen" w:cs="Sylfaen"/>
          <w:b/>
          <w:sz w:val="24"/>
          <w:szCs w:val="24"/>
          <w:lang w:val="ka-GE"/>
        </w:rPr>
        <w:t>ინ</w:t>
      </w:r>
      <w:r w:rsidR="00CC4789" w:rsidRPr="001D06AC">
        <w:rPr>
          <w:rFonts w:ascii="Sylfaen" w:hAnsi="Sylfaen"/>
          <w:b/>
          <w:sz w:val="24"/>
          <w:szCs w:val="24"/>
          <w:lang w:val="ka-GE"/>
        </w:rPr>
        <w:t>ფორმაცია ელექტრონულ ტენდერში მონაწილეთათვი</w:t>
      </w:r>
      <w:r w:rsidR="00CC4789" w:rsidRPr="001D06AC">
        <w:rPr>
          <w:rFonts w:ascii="Sylfaen" w:hAnsi="Sylfaen" w:cs="Sylfaen"/>
          <w:b/>
          <w:sz w:val="24"/>
          <w:szCs w:val="24"/>
          <w:lang w:val="ka-GE"/>
        </w:rPr>
        <w:t>ს</w:t>
      </w:r>
    </w:p>
    <w:p w14:paraId="12F396F4" w14:textId="11469B06" w:rsidR="00D44B99" w:rsidRPr="001D06AC" w:rsidRDefault="00C86CD0" w:rsidP="009714F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Style w:val="Hyperlink"/>
          <w:rFonts w:ascii="Sylfaen" w:hAnsi="Sylfaen"/>
          <w:b/>
          <w:color w:val="auto"/>
          <w:sz w:val="24"/>
          <w:szCs w:val="24"/>
          <w:u w:val="none"/>
          <w:lang w:val="ka-GE"/>
        </w:rPr>
      </w:pPr>
      <w:r w:rsidRPr="001D06AC">
        <w:rPr>
          <w:rFonts w:ascii="Sylfaen" w:hAnsi="Sylfaen" w:cs="Sylfaen"/>
          <w:sz w:val="24"/>
          <w:szCs w:val="24"/>
          <w:lang w:val="ka-GE"/>
        </w:rPr>
        <w:t>ელექტრონულ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ტენდერში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კომპანია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უნდა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იყოს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r w:rsidRPr="001D06AC">
        <w:rPr>
          <w:rFonts w:ascii="Sylfaen" w:hAnsi="Sylfaen" w:cs="Sylfaen"/>
          <w:sz w:val="24"/>
          <w:szCs w:val="24"/>
          <w:lang w:val="ka-GE"/>
        </w:rPr>
        <w:t>ვებ</w:t>
      </w:r>
      <w:r w:rsidRPr="001D06AC">
        <w:rPr>
          <w:rFonts w:ascii="Sylfaen" w:hAnsi="Sylfaen"/>
          <w:sz w:val="24"/>
          <w:szCs w:val="24"/>
          <w:lang w:val="ka-GE"/>
        </w:rPr>
        <w:t>-</w:t>
      </w:r>
      <w:r w:rsidRPr="001D06AC">
        <w:rPr>
          <w:rFonts w:ascii="Sylfaen" w:hAnsi="Sylfaen" w:cs="Sylfaen"/>
          <w:sz w:val="24"/>
          <w:szCs w:val="24"/>
          <w:lang w:val="ka-GE"/>
        </w:rPr>
        <w:t>გვერდზე</w:t>
      </w:r>
      <w:r w:rsidRPr="001D06AC">
        <w:rPr>
          <w:rFonts w:ascii="Sylfaen" w:hAnsi="Sylfaen"/>
          <w:sz w:val="24"/>
          <w:szCs w:val="24"/>
          <w:lang w:val="ka-GE"/>
        </w:rPr>
        <w:t xml:space="preserve"> </w:t>
      </w:r>
      <w:hyperlink r:id="rId9" w:history="1">
        <w:r w:rsidR="007E0304" w:rsidRPr="001D06AC">
          <w:rPr>
            <w:rStyle w:val="Hyperlink"/>
            <w:rFonts w:ascii="Sylfaen" w:hAnsi="Sylfaen"/>
            <w:sz w:val="24"/>
            <w:szCs w:val="24"/>
            <w:lang w:val="ka-GE"/>
          </w:rPr>
          <w:t>www.tenders.ge</w:t>
        </w:r>
      </w:hyperlink>
    </w:p>
    <w:p w14:paraId="7611AED5" w14:textId="43A8C9CB" w:rsidR="000075CE" w:rsidRPr="001D06AC" w:rsidRDefault="00971057" w:rsidP="009714F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D06AC">
        <w:rPr>
          <w:rFonts w:ascii="Sylfaen" w:hAnsi="Sylfaen"/>
          <w:sz w:val="24"/>
          <w:szCs w:val="24"/>
          <w:lang w:val="ka-GE"/>
        </w:rPr>
        <w:t xml:space="preserve">შემოთავაზების წარმოდგენის ბოლო ვადა: </w:t>
      </w:r>
      <w:r w:rsidR="004C504D" w:rsidRPr="004C504D">
        <w:rPr>
          <w:rFonts w:ascii="Sylfaen" w:hAnsi="Sylfaen"/>
          <w:b/>
          <w:bCs/>
          <w:sz w:val="24"/>
          <w:szCs w:val="24"/>
          <w:lang w:val="ka-GE"/>
        </w:rPr>
        <w:t>1</w:t>
      </w:r>
      <w:r w:rsidR="00623173">
        <w:rPr>
          <w:rFonts w:ascii="Sylfaen" w:hAnsi="Sylfaen"/>
          <w:b/>
          <w:bCs/>
          <w:sz w:val="24"/>
          <w:szCs w:val="24"/>
          <w:lang w:val="ka-GE"/>
        </w:rPr>
        <w:t>5</w:t>
      </w:r>
      <w:r w:rsidR="004C504D" w:rsidRPr="004C504D">
        <w:rPr>
          <w:rFonts w:ascii="Sylfaen" w:hAnsi="Sylfaen"/>
          <w:b/>
          <w:bCs/>
          <w:sz w:val="24"/>
          <w:szCs w:val="24"/>
          <w:lang w:val="ka-GE"/>
        </w:rPr>
        <w:t>.03.2024</w:t>
      </w:r>
    </w:p>
    <w:p w14:paraId="59F23A87" w14:textId="662265AF" w:rsidR="00971057" w:rsidRPr="001D06AC" w:rsidRDefault="00617598" w:rsidP="009714F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  <w:lang w:val="ka-GE"/>
        </w:rPr>
      </w:pPr>
      <w:r w:rsidRPr="001D06AC">
        <w:rPr>
          <w:rFonts w:ascii="Sylfaen" w:hAnsi="Sylfaen"/>
          <w:sz w:val="24"/>
          <w:szCs w:val="24"/>
          <w:lang w:val="ka-GE"/>
        </w:rPr>
        <w:t xml:space="preserve">პრეტენდენტის მიერ სატენდერო წინადადება გადმოგზავნილი უნდა იყოს  მითითებულ ელ.ფოსტაზე: </w:t>
      </w:r>
      <w:hyperlink r:id="rId10" w:history="1">
        <w:r w:rsidRPr="001D06AC">
          <w:rPr>
            <w:rStyle w:val="Hyperlink"/>
            <w:rFonts w:ascii="Sylfaen" w:hAnsi="Sylfaen"/>
            <w:sz w:val="24"/>
            <w:szCs w:val="24"/>
          </w:rPr>
          <w:t>ndanelia@m2.ge</w:t>
        </w:r>
      </w:hyperlink>
      <w:r w:rsidRPr="001D06AC">
        <w:rPr>
          <w:rFonts w:ascii="Sylfaen" w:hAnsi="Sylfaen"/>
          <w:sz w:val="24"/>
          <w:szCs w:val="24"/>
        </w:rPr>
        <w:t xml:space="preserve"> </w:t>
      </w:r>
      <w:r w:rsidRPr="001D06AC">
        <w:rPr>
          <w:rFonts w:ascii="Sylfaen" w:hAnsi="Sylfaen"/>
          <w:sz w:val="24"/>
          <w:szCs w:val="24"/>
        </w:rPr>
        <w:tab/>
      </w:r>
    </w:p>
    <w:p w14:paraId="2EEF6D50" w14:textId="77777777" w:rsidR="00716227" w:rsidRPr="00DA45B2" w:rsidRDefault="00716227" w:rsidP="009714FB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14:paraId="0445D1BD" w14:textId="77777777" w:rsidR="004526FA" w:rsidRPr="001D06AC" w:rsidRDefault="004526FA" w:rsidP="009714F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1BB75FD9" w14:textId="401A3747" w:rsidR="004526FA" w:rsidRPr="001D06AC" w:rsidRDefault="004526FA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r w:rsidRPr="001D06AC">
        <w:rPr>
          <w:rFonts w:ascii="Sylfaen" w:hAnsi="Sylfaen"/>
          <w:b/>
          <w:sz w:val="24"/>
          <w:szCs w:val="24"/>
          <w:u w:val="single"/>
          <w:lang w:val="ka-GE"/>
        </w:rPr>
        <w:t>შესყიდვების წარმომადგენელი:</w:t>
      </w:r>
    </w:p>
    <w:p w14:paraId="20A6E538" w14:textId="1BCF35EA" w:rsidR="00300AC7" w:rsidRPr="001D06AC" w:rsidRDefault="003B5D63" w:rsidP="009714FB">
      <w:pPr>
        <w:spacing w:after="0" w:line="36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1D06AC">
        <w:rPr>
          <w:rFonts w:ascii="Sylfaen" w:hAnsi="Sylfaen"/>
          <w:bCs/>
          <w:sz w:val="24"/>
          <w:szCs w:val="24"/>
          <w:lang w:val="ka-GE"/>
        </w:rPr>
        <w:t>ნია დანელია</w:t>
      </w:r>
    </w:p>
    <w:p w14:paraId="4D53D8AB" w14:textId="5E3A89DB" w:rsidR="00300AC7" w:rsidRPr="001D06AC" w:rsidRDefault="001C0980" w:rsidP="009714FB">
      <w:pPr>
        <w:spacing w:after="0" w:line="36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1D06AC">
        <w:rPr>
          <w:rFonts w:ascii="Sylfaen" w:hAnsi="Sylfaen"/>
          <w:bCs/>
          <w:sz w:val="24"/>
          <w:szCs w:val="24"/>
          <w:lang w:val="ka-GE"/>
        </w:rPr>
        <w:t>591 16 24 24</w:t>
      </w:r>
    </w:p>
    <w:p w14:paraId="1124CC3F" w14:textId="3DB46A03" w:rsidR="004526FA" w:rsidRPr="001D06AC" w:rsidRDefault="004526FA" w:rsidP="009714FB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D06AC">
        <w:rPr>
          <w:rFonts w:ascii="Sylfaen" w:hAnsi="Sylfaen"/>
          <w:b/>
          <w:sz w:val="24"/>
          <w:szCs w:val="24"/>
          <w:lang w:val="ka-GE"/>
        </w:rPr>
        <w:t xml:space="preserve">გავეცანი </w:t>
      </w:r>
    </w:p>
    <w:p w14:paraId="4BBC53C5" w14:textId="77777777" w:rsidR="004526FA" w:rsidRPr="001D06AC" w:rsidRDefault="004526FA" w:rsidP="009714F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12E67FF7" w14:textId="77777777" w:rsidR="004526FA" w:rsidRPr="001D06AC" w:rsidRDefault="004526FA" w:rsidP="009714F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1D06AC">
        <w:rPr>
          <w:rFonts w:ascii="Sylfaen" w:hAnsi="Sylfaen"/>
          <w:sz w:val="24"/>
          <w:szCs w:val="24"/>
          <w:lang w:val="ka-GE"/>
        </w:rPr>
        <w:t>/მონაწილე კომპანიის უფლებამოსილი პირის ხელმოწერა/</w:t>
      </w:r>
    </w:p>
    <w:p w14:paraId="21FF49EF" w14:textId="77777777" w:rsidR="004526FA" w:rsidRPr="001D06AC" w:rsidRDefault="004526FA" w:rsidP="009714F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6A7AEC15" w14:textId="77777777" w:rsidR="004526FA" w:rsidRPr="001D06AC" w:rsidRDefault="004526FA" w:rsidP="009714FB">
      <w:pPr>
        <w:spacing w:after="0"/>
        <w:jc w:val="both"/>
        <w:rPr>
          <w:rFonts w:ascii="Sylfaen" w:hAnsi="Sylfaen" w:cs="Arial"/>
          <w:sz w:val="24"/>
          <w:szCs w:val="24"/>
          <w:lang w:val="ka-GE"/>
        </w:rPr>
      </w:pPr>
    </w:p>
    <w:p w14:paraId="1A304A28" w14:textId="01154782" w:rsidR="00024394" w:rsidRPr="001D06AC" w:rsidRDefault="00024394" w:rsidP="009714FB">
      <w:pPr>
        <w:spacing w:after="0" w:line="36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bookmarkStart w:id="0" w:name="_Toc454818556"/>
      <w:bookmarkEnd w:id="0"/>
    </w:p>
    <w:sectPr w:rsidR="00024394" w:rsidRPr="001D06AC" w:rsidSect="00AA1AA8">
      <w:headerReference w:type="default" r:id="rId11"/>
      <w:footerReference w:type="default" r:id="rId12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63C2" w14:textId="77777777" w:rsidR="00AA1AA8" w:rsidRDefault="00AA1AA8" w:rsidP="007902EA">
      <w:pPr>
        <w:spacing w:after="0" w:line="240" w:lineRule="auto"/>
      </w:pPr>
      <w:r>
        <w:separator/>
      </w:r>
    </w:p>
  </w:endnote>
  <w:endnote w:type="continuationSeparator" w:id="0">
    <w:p w14:paraId="50FB217E" w14:textId="77777777" w:rsidR="00AA1AA8" w:rsidRDefault="00AA1AA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640"/>
      <w:docPartObj>
        <w:docPartGallery w:val="Page Numbers (Bottom of Page)"/>
        <w:docPartUnique/>
      </w:docPartObj>
    </w:sdtPr>
    <w:sdtContent>
      <w:p w14:paraId="78573FCC" w14:textId="0226B947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9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E6C9" w14:textId="77777777" w:rsidR="00AA1AA8" w:rsidRDefault="00AA1AA8" w:rsidP="007902EA">
      <w:pPr>
        <w:spacing w:after="0" w:line="240" w:lineRule="auto"/>
      </w:pPr>
      <w:r>
        <w:separator/>
      </w:r>
    </w:p>
  </w:footnote>
  <w:footnote w:type="continuationSeparator" w:id="0">
    <w:p w14:paraId="430DDF48" w14:textId="77777777" w:rsidR="00AA1AA8" w:rsidRDefault="00AA1AA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2F1A"/>
    <w:multiLevelType w:val="hybridMultilevel"/>
    <w:tmpl w:val="BF10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1037"/>
    <w:multiLevelType w:val="hybridMultilevel"/>
    <w:tmpl w:val="6B66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7248"/>
    <w:multiLevelType w:val="hybridMultilevel"/>
    <w:tmpl w:val="259A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0CC8"/>
    <w:multiLevelType w:val="multilevel"/>
    <w:tmpl w:val="F250A99C"/>
    <w:lvl w:ilvl="0">
      <w:start w:val="1"/>
      <w:numFmt w:val="decimal"/>
      <w:lvlText w:val="%1"/>
      <w:lvlJc w:val="left"/>
      <w:pPr>
        <w:ind w:left="600" w:hanging="600"/>
      </w:pPr>
      <w:rPr>
        <w:rFonts w:ascii="Sylfaen" w:eastAsia="Times New Roman" w:hAnsi="Sylfaen" w:cs="Sylfaen" w:hint="default"/>
        <w:sz w:val="22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eastAsia="Times New Roman" w:hAnsi="Sylfaen" w:cs="Sylfaen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eastAsia="Times New Roman" w:hAnsi="Sylfaen" w:cs="Sylfaen" w:hint="default"/>
        <w:sz w:val="22"/>
      </w:rPr>
    </w:lvl>
  </w:abstractNum>
  <w:abstractNum w:abstractNumId="4" w15:restartNumberingAfterBreak="0">
    <w:nsid w:val="21CF38E3"/>
    <w:multiLevelType w:val="hybridMultilevel"/>
    <w:tmpl w:val="2812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4196"/>
    <w:multiLevelType w:val="hybridMultilevel"/>
    <w:tmpl w:val="BBBE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21BA3"/>
    <w:multiLevelType w:val="hybridMultilevel"/>
    <w:tmpl w:val="D6EC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5519"/>
    <w:multiLevelType w:val="multilevel"/>
    <w:tmpl w:val="014AD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42284CF3"/>
    <w:multiLevelType w:val="hybridMultilevel"/>
    <w:tmpl w:val="D836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24E24"/>
    <w:multiLevelType w:val="hybridMultilevel"/>
    <w:tmpl w:val="EEFA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62300"/>
    <w:multiLevelType w:val="hybridMultilevel"/>
    <w:tmpl w:val="CA8A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94F3B"/>
    <w:multiLevelType w:val="multilevel"/>
    <w:tmpl w:val="7F7AE30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7B02A6"/>
    <w:multiLevelType w:val="multilevel"/>
    <w:tmpl w:val="87AAF658"/>
    <w:lvl w:ilvl="0">
      <w:start w:val="1"/>
      <w:numFmt w:val="decimal"/>
      <w:lvlText w:val="%1"/>
      <w:lvlJc w:val="left"/>
      <w:pPr>
        <w:ind w:left="444" w:hanging="444"/>
      </w:pPr>
      <w:rPr>
        <w:rFonts w:ascii="Sylfaen" w:eastAsia="Times New Roman" w:hAnsi="Sylfaen" w:cs="Sylfaen" w:hint="default"/>
        <w:sz w:val="22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Sylfaen" w:eastAsia="Times New Roman" w:hAnsi="Sylfaen" w:cs="Sylfaen" w:hint="default"/>
        <w:b/>
        <w:bCs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eastAsia="Times New Roman" w:hAnsi="Sylfaen" w:cs="Sylfaen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eastAsia="Times New Roman" w:hAnsi="Sylfaen" w:cs="Sylfaen" w:hint="default"/>
        <w:sz w:val="22"/>
      </w:rPr>
    </w:lvl>
  </w:abstractNum>
  <w:abstractNum w:abstractNumId="13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4" w15:restartNumberingAfterBreak="0">
    <w:nsid w:val="74827EAF"/>
    <w:multiLevelType w:val="hybridMultilevel"/>
    <w:tmpl w:val="F0BE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88531">
    <w:abstractNumId w:val="13"/>
  </w:num>
  <w:num w:numId="2" w16cid:durableId="945113613">
    <w:abstractNumId w:val="7"/>
  </w:num>
  <w:num w:numId="3" w16cid:durableId="333919175">
    <w:abstractNumId w:val="3"/>
  </w:num>
  <w:num w:numId="4" w16cid:durableId="1573420318">
    <w:abstractNumId w:val="9"/>
  </w:num>
  <w:num w:numId="5" w16cid:durableId="436222725">
    <w:abstractNumId w:val="12"/>
  </w:num>
  <w:num w:numId="6" w16cid:durableId="2140100788">
    <w:abstractNumId w:val="8"/>
  </w:num>
  <w:num w:numId="7" w16cid:durableId="151917641">
    <w:abstractNumId w:val="14"/>
  </w:num>
  <w:num w:numId="8" w16cid:durableId="978611444">
    <w:abstractNumId w:val="15"/>
  </w:num>
  <w:num w:numId="9" w16cid:durableId="16589756">
    <w:abstractNumId w:val="2"/>
  </w:num>
  <w:num w:numId="10" w16cid:durableId="1153638649">
    <w:abstractNumId w:val="5"/>
  </w:num>
  <w:num w:numId="11" w16cid:durableId="1829856582">
    <w:abstractNumId w:val="1"/>
  </w:num>
  <w:num w:numId="12" w16cid:durableId="693699584">
    <w:abstractNumId w:val="4"/>
  </w:num>
  <w:num w:numId="13" w16cid:durableId="1107853066">
    <w:abstractNumId w:val="0"/>
  </w:num>
  <w:num w:numId="14" w16cid:durableId="1885679128">
    <w:abstractNumId w:val="11"/>
  </w:num>
  <w:num w:numId="15" w16cid:durableId="1589194999">
    <w:abstractNumId w:val="6"/>
  </w:num>
  <w:num w:numId="16" w16cid:durableId="30397314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NDU2MDE3MTEGEko6SsGpxcWZ+XkgBUa1ACRwLXwsAAAA"/>
  </w:docVars>
  <w:rsids>
    <w:rsidRoot w:val="006E1729"/>
    <w:rsid w:val="00000015"/>
    <w:rsid w:val="000075CE"/>
    <w:rsid w:val="00011611"/>
    <w:rsid w:val="00014051"/>
    <w:rsid w:val="00015E1B"/>
    <w:rsid w:val="000202A5"/>
    <w:rsid w:val="00023A74"/>
    <w:rsid w:val="00024394"/>
    <w:rsid w:val="00026B30"/>
    <w:rsid w:val="00027D70"/>
    <w:rsid w:val="00031452"/>
    <w:rsid w:val="00031E8F"/>
    <w:rsid w:val="000353F8"/>
    <w:rsid w:val="00036CF5"/>
    <w:rsid w:val="0003709B"/>
    <w:rsid w:val="00043BF8"/>
    <w:rsid w:val="00044C98"/>
    <w:rsid w:val="00045001"/>
    <w:rsid w:val="00046082"/>
    <w:rsid w:val="0004786C"/>
    <w:rsid w:val="000506F7"/>
    <w:rsid w:val="000513B7"/>
    <w:rsid w:val="00051E54"/>
    <w:rsid w:val="00053EAB"/>
    <w:rsid w:val="0005435C"/>
    <w:rsid w:val="00055E1E"/>
    <w:rsid w:val="00056A31"/>
    <w:rsid w:val="00064AB9"/>
    <w:rsid w:val="000677B2"/>
    <w:rsid w:val="00073AF2"/>
    <w:rsid w:val="000811D6"/>
    <w:rsid w:val="00081D42"/>
    <w:rsid w:val="00085B98"/>
    <w:rsid w:val="00092A77"/>
    <w:rsid w:val="00092E77"/>
    <w:rsid w:val="000942EB"/>
    <w:rsid w:val="00095224"/>
    <w:rsid w:val="000954B2"/>
    <w:rsid w:val="000974B9"/>
    <w:rsid w:val="000A0D72"/>
    <w:rsid w:val="000A0F6C"/>
    <w:rsid w:val="000A51FF"/>
    <w:rsid w:val="000A5459"/>
    <w:rsid w:val="000A6D48"/>
    <w:rsid w:val="000B1C85"/>
    <w:rsid w:val="000B4C5E"/>
    <w:rsid w:val="000B4DEE"/>
    <w:rsid w:val="000B5D0F"/>
    <w:rsid w:val="000C130E"/>
    <w:rsid w:val="000C3223"/>
    <w:rsid w:val="000D5BB4"/>
    <w:rsid w:val="000D5C09"/>
    <w:rsid w:val="000D68A2"/>
    <w:rsid w:val="000E5617"/>
    <w:rsid w:val="000F025A"/>
    <w:rsid w:val="000F03A0"/>
    <w:rsid w:val="000F3872"/>
    <w:rsid w:val="000F4D71"/>
    <w:rsid w:val="000F63C5"/>
    <w:rsid w:val="001044AF"/>
    <w:rsid w:val="00110CCE"/>
    <w:rsid w:val="00113418"/>
    <w:rsid w:val="00116D4F"/>
    <w:rsid w:val="00117164"/>
    <w:rsid w:val="001173C9"/>
    <w:rsid w:val="00120724"/>
    <w:rsid w:val="00121AB2"/>
    <w:rsid w:val="00122148"/>
    <w:rsid w:val="001258A9"/>
    <w:rsid w:val="00127F44"/>
    <w:rsid w:val="00127F7A"/>
    <w:rsid w:val="001304AB"/>
    <w:rsid w:val="00131B75"/>
    <w:rsid w:val="00135A97"/>
    <w:rsid w:val="00136124"/>
    <w:rsid w:val="00137719"/>
    <w:rsid w:val="00142116"/>
    <w:rsid w:val="001433C2"/>
    <w:rsid w:val="001461E6"/>
    <w:rsid w:val="001466B2"/>
    <w:rsid w:val="00150C24"/>
    <w:rsid w:val="00156D6D"/>
    <w:rsid w:val="001575CA"/>
    <w:rsid w:val="00161677"/>
    <w:rsid w:val="00162053"/>
    <w:rsid w:val="00171C91"/>
    <w:rsid w:val="00172F99"/>
    <w:rsid w:val="00173DC0"/>
    <w:rsid w:val="0017542D"/>
    <w:rsid w:val="00175DBE"/>
    <w:rsid w:val="0017792E"/>
    <w:rsid w:val="00185431"/>
    <w:rsid w:val="00185C9D"/>
    <w:rsid w:val="00187923"/>
    <w:rsid w:val="00194044"/>
    <w:rsid w:val="001A47AF"/>
    <w:rsid w:val="001B055A"/>
    <w:rsid w:val="001B0951"/>
    <w:rsid w:val="001B0D00"/>
    <w:rsid w:val="001B2295"/>
    <w:rsid w:val="001B6BD5"/>
    <w:rsid w:val="001B740A"/>
    <w:rsid w:val="001B75E0"/>
    <w:rsid w:val="001B7903"/>
    <w:rsid w:val="001B7EC1"/>
    <w:rsid w:val="001C0980"/>
    <w:rsid w:val="001C112D"/>
    <w:rsid w:val="001C2BF2"/>
    <w:rsid w:val="001C7577"/>
    <w:rsid w:val="001D06AC"/>
    <w:rsid w:val="001D3B12"/>
    <w:rsid w:val="001D63C9"/>
    <w:rsid w:val="001E0606"/>
    <w:rsid w:val="001F1104"/>
    <w:rsid w:val="001F2D92"/>
    <w:rsid w:val="001F519E"/>
    <w:rsid w:val="001F6753"/>
    <w:rsid w:val="00202451"/>
    <w:rsid w:val="002056E8"/>
    <w:rsid w:val="00207B93"/>
    <w:rsid w:val="00207CEA"/>
    <w:rsid w:val="00210910"/>
    <w:rsid w:val="0021119E"/>
    <w:rsid w:val="00214747"/>
    <w:rsid w:val="0021503D"/>
    <w:rsid w:val="00215157"/>
    <w:rsid w:val="00216B88"/>
    <w:rsid w:val="0022155A"/>
    <w:rsid w:val="002319CA"/>
    <w:rsid w:val="00237416"/>
    <w:rsid w:val="00241768"/>
    <w:rsid w:val="002422D6"/>
    <w:rsid w:val="0024517B"/>
    <w:rsid w:val="002468A9"/>
    <w:rsid w:val="00246D8A"/>
    <w:rsid w:val="002476D5"/>
    <w:rsid w:val="00255DF3"/>
    <w:rsid w:val="00255EB0"/>
    <w:rsid w:val="0025658B"/>
    <w:rsid w:val="002568CE"/>
    <w:rsid w:val="00257F36"/>
    <w:rsid w:val="002629F2"/>
    <w:rsid w:val="00266CA0"/>
    <w:rsid w:val="00270BF2"/>
    <w:rsid w:val="00270EF9"/>
    <w:rsid w:val="00275958"/>
    <w:rsid w:val="00275997"/>
    <w:rsid w:val="00275B97"/>
    <w:rsid w:val="00276F7A"/>
    <w:rsid w:val="002778A0"/>
    <w:rsid w:val="00277B37"/>
    <w:rsid w:val="00282F06"/>
    <w:rsid w:val="00286127"/>
    <w:rsid w:val="0029272A"/>
    <w:rsid w:val="002A0CB0"/>
    <w:rsid w:val="002A33F8"/>
    <w:rsid w:val="002A4E62"/>
    <w:rsid w:val="002A60C4"/>
    <w:rsid w:val="002B6F69"/>
    <w:rsid w:val="002B7440"/>
    <w:rsid w:val="002C066E"/>
    <w:rsid w:val="002C21C7"/>
    <w:rsid w:val="002C42C6"/>
    <w:rsid w:val="002D06EE"/>
    <w:rsid w:val="002D1C7E"/>
    <w:rsid w:val="002D1E74"/>
    <w:rsid w:val="002D2F27"/>
    <w:rsid w:val="002D611B"/>
    <w:rsid w:val="002E0E5E"/>
    <w:rsid w:val="002E7DBC"/>
    <w:rsid w:val="00300AC7"/>
    <w:rsid w:val="00300E22"/>
    <w:rsid w:val="003011B3"/>
    <w:rsid w:val="00302948"/>
    <w:rsid w:val="00303697"/>
    <w:rsid w:val="0030385D"/>
    <w:rsid w:val="00315E00"/>
    <w:rsid w:val="00316C88"/>
    <w:rsid w:val="00320435"/>
    <w:rsid w:val="00320878"/>
    <w:rsid w:val="003233D9"/>
    <w:rsid w:val="0032652A"/>
    <w:rsid w:val="00330641"/>
    <w:rsid w:val="0033101C"/>
    <w:rsid w:val="003321C3"/>
    <w:rsid w:val="0033397E"/>
    <w:rsid w:val="00340CC3"/>
    <w:rsid w:val="00344B1B"/>
    <w:rsid w:val="00345A2C"/>
    <w:rsid w:val="00351ABA"/>
    <w:rsid w:val="00352B31"/>
    <w:rsid w:val="00353E4C"/>
    <w:rsid w:val="00355203"/>
    <w:rsid w:val="00357317"/>
    <w:rsid w:val="003573F4"/>
    <w:rsid w:val="003657A5"/>
    <w:rsid w:val="00373F3E"/>
    <w:rsid w:val="00377D43"/>
    <w:rsid w:val="00385373"/>
    <w:rsid w:val="003859BA"/>
    <w:rsid w:val="00387591"/>
    <w:rsid w:val="00387AB5"/>
    <w:rsid w:val="00391AB5"/>
    <w:rsid w:val="00392707"/>
    <w:rsid w:val="003A0F08"/>
    <w:rsid w:val="003A1901"/>
    <w:rsid w:val="003A4DAA"/>
    <w:rsid w:val="003A5D91"/>
    <w:rsid w:val="003B460D"/>
    <w:rsid w:val="003B5A5E"/>
    <w:rsid w:val="003B5D63"/>
    <w:rsid w:val="003C1692"/>
    <w:rsid w:val="003C568B"/>
    <w:rsid w:val="003C66BD"/>
    <w:rsid w:val="003C6F22"/>
    <w:rsid w:val="003D0AAC"/>
    <w:rsid w:val="003D6473"/>
    <w:rsid w:val="003E15FA"/>
    <w:rsid w:val="003E3A7C"/>
    <w:rsid w:val="003F03EE"/>
    <w:rsid w:val="003F370C"/>
    <w:rsid w:val="003F5521"/>
    <w:rsid w:val="003F699A"/>
    <w:rsid w:val="00405269"/>
    <w:rsid w:val="00410EC6"/>
    <w:rsid w:val="0041258C"/>
    <w:rsid w:val="004139FF"/>
    <w:rsid w:val="00415686"/>
    <w:rsid w:val="00424535"/>
    <w:rsid w:val="00425280"/>
    <w:rsid w:val="00430AF7"/>
    <w:rsid w:val="00431665"/>
    <w:rsid w:val="00431B3C"/>
    <w:rsid w:val="004375BF"/>
    <w:rsid w:val="00442F86"/>
    <w:rsid w:val="0044376C"/>
    <w:rsid w:val="004446E6"/>
    <w:rsid w:val="00444AF1"/>
    <w:rsid w:val="00446516"/>
    <w:rsid w:val="00452128"/>
    <w:rsid w:val="004526FA"/>
    <w:rsid w:val="004533A4"/>
    <w:rsid w:val="00456D37"/>
    <w:rsid w:val="00457067"/>
    <w:rsid w:val="00462CA0"/>
    <w:rsid w:val="0046501B"/>
    <w:rsid w:val="004708F2"/>
    <w:rsid w:val="004717AB"/>
    <w:rsid w:val="004758F8"/>
    <w:rsid w:val="004807C9"/>
    <w:rsid w:val="00483B17"/>
    <w:rsid w:val="0048659C"/>
    <w:rsid w:val="004926AD"/>
    <w:rsid w:val="00497393"/>
    <w:rsid w:val="00497E75"/>
    <w:rsid w:val="004A34BA"/>
    <w:rsid w:val="004A3BD8"/>
    <w:rsid w:val="004A66FB"/>
    <w:rsid w:val="004A7C56"/>
    <w:rsid w:val="004B09C9"/>
    <w:rsid w:val="004B2C73"/>
    <w:rsid w:val="004C1E0D"/>
    <w:rsid w:val="004C384E"/>
    <w:rsid w:val="004C3ECC"/>
    <w:rsid w:val="004C504D"/>
    <w:rsid w:val="004D3679"/>
    <w:rsid w:val="004D3D1C"/>
    <w:rsid w:val="004D747F"/>
    <w:rsid w:val="004E2FF1"/>
    <w:rsid w:val="004E36F2"/>
    <w:rsid w:val="004E7665"/>
    <w:rsid w:val="004F1E8C"/>
    <w:rsid w:val="004F1F3B"/>
    <w:rsid w:val="005111AB"/>
    <w:rsid w:val="005248B1"/>
    <w:rsid w:val="0052656B"/>
    <w:rsid w:val="00533234"/>
    <w:rsid w:val="00536291"/>
    <w:rsid w:val="00537793"/>
    <w:rsid w:val="00540038"/>
    <w:rsid w:val="00544856"/>
    <w:rsid w:val="00551ACF"/>
    <w:rsid w:val="005553C3"/>
    <w:rsid w:val="00566C07"/>
    <w:rsid w:val="005679EB"/>
    <w:rsid w:val="00567ACA"/>
    <w:rsid w:val="00570483"/>
    <w:rsid w:val="0057385A"/>
    <w:rsid w:val="0057474B"/>
    <w:rsid w:val="00575D3E"/>
    <w:rsid w:val="00577178"/>
    <w:rsid w:val="00580531"/>
    <w:rsid w:val="005832A4"/>
    <w:rsid w:val="00583B48"/>
    <w:rsid w:val="00584908"/>
    <w:rsid w:val="00586056"/>
    <w:rsid w:val="00586C84"/>
    <w:rsid w:val="00591AFD"/>
    <w:rsid w:val="00595E4B"/>
    <w:rsid w:val="00596648"/>
    <w:rsid w:val="005A0827"/>
    <w:rsid w:val="005A798F"/>
    <w:rsid w:val="005B065E"/>
    <w:rsid w:val="005C14A4"/>
    <w:rsid w:val="005C490D"/>
    <w:rsid w:val="005C4F1B"/>
    <w:rsid w:val="005D3B83"/>
    <w:rsid w:val="005E05B1"/>
    <w:rsid w:val="005E130F"/>
    <w:rsid w:val="005E1A27"/>
    <w:rsid w:val="005E5155"/>
    <w:rsid w:val="005F01F7"/>
    <w:rsid w:val="005F2C3A"/>
    <w:rsid w:val="005F3357"/>
    <w:rsid w:val="005F39B4"/>
    <w:rsid w:val="005F5BAC"/>
    <w:rsid w:val="005F7E2F"/>
    <w:rsid w:val="006005A1"/>
    <w:rsid w:val="00610FC8"/>
    <w:rsid w:val="00615BD2"/>
    <w:rsid w:val="00617598"/>
    <w:rsid w:val="0061788D"/>
    <w:rsid w:val="00623173"/>
    <w:rsid w:val="006276AE"/>
    <w:rsid w:val="00632910"/>
    <w:rsid w:val="00633210"/>
    <w:rsid w:val="00633F4A"/>
    <w:rsid w:val="00634B58"/>
    <w:rsid w:val="006352D2"/>
    <w:rsid w:val="0064065D"/>
    <w:rsid w:val="00642ED7"/>
    <w:rsid w:val="0064425B"/>
    <w:rsid w:val="006447A4"/>
    <w:rsid w:val="00650990"/>
    <w:rsid w:val="006564F1"/>
    <w:rsid w:val="00661B3E"/>
    <w:rsid w:val="00663033"/>
    <w:rsid w:val="00665219"/>
    <w:rsid w:val="00665C42"/>
    <w:rsid w:val="00665E60"/>
    <w:rsid w:val="00667B1F"/>
    <w:rsid w:val="00670B37"/>
    <w:rsid w:val="00673842"/>
    <w:rsid w:val="00674470"/>
    <w:rsid w:val="0067481E"/>
    <w:rsid w:val="00674F71"/>
    <w:rsid w:val="00680844"/>
    <w:rsid w:val="00681B23"/>
    <w:rsid w:val="00683946"/>
    <w:rsid w:val="00683E6E"/>
    <w:rsid w:val="00692B13"/>
    <w:rsid w:val="0069500B"/>
    <w:rsid w:val="00696A50"/>
    <w:rsid w:val="006A0DDD"/>
    <w:rsid w:val="006A256D"/>
    <w:rsid w:val="006A3D31"/>
    <w:rsid w:val="006A6EC5"/>
    <w:rsid w:val="006A7B28"/>
    <w:rsid w:val="006B5773"/>
    <w:rsid w:val="006B69FD"/>
    <w:rsid w:val="006C1436"/>
    <w:rsid w:val="006C7D3F"/>
    <w:rsid w:val="006C7E00"/>
    <w:rsid w:val="006D054A"/>
    <w:rsid w:val="006D6924"/>
    <w:rsid w:val="006E10C9"/>
    <w:rsid w:val="006E119F"/>
    <w:rsid w:val="006E1729"/>
    <w:rsid w:val="006E4490"/>
    <w:rsid w:val="006F056F"/>
    <w:rsid w:val="006F1C95"/>
    <w:rsid w:val="006F25BD"/>
    <w:rsid w:val="006F2EC3"/>
    <w:rsid w:val="006F3C44"/>
    <w:rsid w:val="006F6025"/>
    <w:rsid w:val="006F7D8B"/>
    <w:rsid w:val="00702F69"/>
    <w:rsid w:val="0070615D"/>
    <w:rsid w:val="0071070E"/>
    <w:rsid w:val="00711C86"/>
    <w:rsid w:val="00712DC2"/>
    <w:rsid w:val="00712E16"/>
    <w:rsid w:val="00713EFC"/>
    <w:rsid w:val="007146D2"/>
    <w:rsid w:val="007151B6"/>
    <w:rsid w:val="00715A5D"/>
    <w:rsid w:val="00716227"/>
    <w:rsid w:val="00717D5F"/>
    <w:rsid w:val="0072165E"/>
    <w:rsid w:val="0072180D"/>
    <w:rsid w:val="00724BAF"/>
    <w:rsid w:val="007309AA"/>
    <w:rsid w:val="00734570"/>
    <w:rsid w:val="00735828"/>
    <w:rsid w:val="00744CA2"/>
    <w:rsid w:val="0074587A"/>
    <w:rsid w:val="00747166"/>
    <w:rsid w:val="007511C7"/>
    <w:rsid w:val="00755D36"/>
    <w:rsid w:val="00760E80"/>
    <w:rsid w:val="0076409D"/>
    <w:rsid w:val="0076464B"/>
    <w:rsid w:val="00764A65"/>
    <w:rsid w:val="007715BA"/>
    <w:rsid w:val="00772078"/>
    <w:rsid w:val="007775C2"/>
    <w:rsid w:val="007778CE"/>
    <w:rsid w:val="007902EA"/>
    <w:rsid w:val="0079252D"/>
    <w:rsid w:val="00794191"/>
    <w:rsid w:val="00796BF5"/>
    <w:rsid w:val="007A28C4"/>
    <w:rsid w:val="007A4EBD"/>
    <w:rsid w:val="007A6E1A"/>
    <w:rsid w:val="007A7424"/>
    <w:rsid w:val="007B0071"/>
    <w:rsid w:val="007B4C58"/>
    <w:rsid w:val="007B7D53"/>
    <w:rsid w:val="007C482E"/>
    <w:rsid w:val="007C4A22"/>
    <w:rsid w:val="007C4D48"/>
    <w:rsid w:val="007C61AD"/>
    <w:rsid w:val="007C68B5"/>
    <w:rsid w:val="007D0C6C"/>
    <w:rsid w:val="007D3F97"/>
    <w:rsid w:val="007D73CE"/>
    <w:rsid w:val="007E0304"/>
    <w:rsid w:val="007E1E28"/>
    <w:rsid w:val="007E2772"/>
    <w:rsid w:val="007E7F72"/>
    <w:rsid w:val="007F0FF4"/>
    <w:rsid w:val="007F1D40"/>
    <w:rsid w:val="007F3AA0"/>
    <w:rsid w:val="007F4646"/>
    <w:rsid w:val="007F4EF2"/>
    <w:rsid w:val="007F4F2B"/>
    <w:rsid w:val="007F7ADB"/>
    <w:rsid w:val="0081184B"/>
    <w:rsid w:val="0081634F"/>
    <w:rsid w:val="00822939"/>
    <w:rsid w:val="008246F4"/>
    <w:rsid w:val="00824EDA"/>
    <w:rsid w:val="00833770"/>
    <w:rsid w:val="0083614B"/>
    <w:rsid w:val="008374C0"/>
    <w:rsid w:val="008401B6"/>
    <w:rsid w:val="00841C2A"/>
    <w:rsid w:val="008421EC"/>
    <w:rsid w:val="008473E6"/>
    <w:rsid w:val="00850058"/>
    <w:rsid w:val="00853044"/>
    <w:rsid w:val="008647CD"/>
    <w:rsid w:val="008677C9"/>
    <w:rsid w:val="00867825"/>
    <w:rsid w:val="00871999"/>
    <w:rsid w:val="00874018"/>
    <w:rsid w:val="008751D7"/>
    <w:rsid w:val="00875254"/>
    <w:rsid w:val="00876698"/>
    <w:rsid w:val="00876B2D"/>
    <w:rsid w:val="00876B9D"/>
    <w:rsid w:val="0088287D"/>
    <w:rsid w:val="008834AE"/>
    <w:rsid w:val="00883C89"/>
    <w:rsid w:val="00887BA6"/>
    <w:rsid w:val="00890026"/>
    <w:rsid w:val="008900A4"/>
    <w:rsid w:val="00891245"/>
    <w:rsid w:val="008918CD"/>
    <w:rsid w:val="00894C67"/>
    <w:rsid w:val="00896274"/>
    <w:rsid w:val="008978B9"/>
    <w:rsid w:val="008A3D36"/>
    <w:rsid w:val="008A5094"/>
    <w:rsid w:val="008A673F"/>
    <w:rsid w:val="008B04EA"/>
    <w:rsid w:val="008B67F1"/>
    <w:rsid w:val="008C04FA"/>
    <w:rsid w:val="008C0A74"/>
    <w:rsid w:val="008C35CC"/>
    <w:rsid w:val="008D04C5"/>
    <w:rsid w:val="008D1DDE"/>
    <w:rsid w:val="008D3970"/>
    <w:rsid w:val="008D3CB4"/>
    <w:rsid w:val="008E16DA"/>
    <w:rsid w:val="008E33F2"/>
    <w:rsid w:val="008E3D20"/>
    <w:rsid w:val="008E3E42"/>
    <w:rsid w:val="008E55E0"/>
    <w:rsid w:val="008F1E5D"/>
    <w:rsid w:val="008F419D"/>
    <w:rsid w:val="008F44A9"/>
    <w:rsid w:val="008F4A57"/>
    <w:rsid w:val="008F5861"/>
    <w:rsid w:val="0090279D"/>
    <w:rsid w:val="00904044"/>
    <w:rsid w:val="009113A9"/>
    <w:rsid w:val="0091272C"/>
    <w:rsid w:val="00912CD1"/>
    <w:rsid w:val="00913646"/>
    <w:rsid w:val="0091781A"/>
    <w:rsid w:val="009203F4"/>
    <w:rsid w:val="009214A6"/>
    <w:rsid w:val="00922889"/>
    <w:rsid w:val="009231E1"/>
    <w:rsid w:val="00925DC2"/>
    <w:rsid w:val="009261B9"/>
    <w:rsid w:val="00931212"/>
    <w:rsid w:val="00931A9A"/>
    <w:rsid w:val="00937B0D"/>
    <w:rsid w:val="00940418"/>
    <w:rsid w:val="00940D2A"/>
    <w:rsid w:val="00950D10"/>
    <w:rsid w:val="00954423"/>
    <w:rsid w:val="00954527"/>
    <w:rsid w:val="009567A7"/>
    <w:rsid w:val="00957E8C"/>
    <w:rsid w:val="009621F5"/>
    <w:rsid w:val="0096221D"/>
    <w:rsid w:val="009634B1"/>
    <w:rsid w:val="00971057"/>
    <w:rsid w:val="009714FB"/>
    <w:rsid w:val="009743D0"/>
    <w:rsid w:val="009804B1"/>
    <w:rsid w:val="009815C7"/>
    <w:rsid w:val="00981AF8"/>
    <w:rsid w:val="00985307"/>
    <w:rsid w:val="0098598E"/>
    <w:rsid w:val="00987FB0"/>
    <w:rsid w:val="0099130F"/>
    <w:rsid w:val="0099337D"/>
    <w:rsid w:val="00993D47"/>
    <w:rsid w:val="0099429F"/>
    <w:rsid w:val="00997CB4"/>
    <w:rsid w:val="009A2F37"/>
    <w:rsid w:val="009A52BF"/>
    <w:rsid w:val="009A6460"/>
    <w:rsid w:val="009A7535"/>
    <w:rsid w:val="009B6AD6"/>
    <w:rsid w:val="009B7165"/>
    <w:rsid w:val="009C22D9"/>
    <w:rsid w:val="009C51A6"/>
    <w:rsid w:val="009C5EE2"/>
    <w:rsid w:val="009C7B5B"/>
    <w:rsid w:val="009D07D1"/>
    <w:rsid w:val="009D3779"/>
    <w:rsid w:val="009D482D"/>
    <w:rsid w:val="009D5E96"/>
    <w:rsid w:val="009D6E01"/>
    <w:rsid w:val="009D6EEF"/>
    <w:rsid w:val="009D733B"/>
    <w:rsid w:val="009E095A"/>
    <w:rsid w:val="009E3DB8"/>
    <w:rsid w:val="009F003A"/>
    <w:rsid w:val="009F05A7"/>
    <w:rsid w:val="009F0B8A"/>
    <w:rsid w:val="009F3DE6"/>
    <w:rsid w:val="009F41E3"/>
    <w:rsid w:val="009F4DC4"/>
    <w:rsid w:val="00A0023E"/>
    <w:rsid w:val="00A035A1"/>
    <w:rsid w:val="00A0388F"/>
    <w:rsid w:val="00A03FB3"/>
    <w:rsid w:val="00A1171F"/>
    <w:rsid w:val="00A117DC"/>
    <w:rsid w:val="00A11F8F"/>
    <w:rsid w:val="00A167BC"/>
    <w:rsid w:val="00A221DF"/>
    <w:rsid w:val="00A225F5"/>
    <w:rsid w:val="00A22F9F"/>
    <w:rsid w:val="00A23B72"/>
    <w:rsid w:val="00A25792"/>
    <w:rsid w:val="00A3268E"/>
    <w:rsid w:val="00A34531"/>
    <w:rsid w:val="00A35317"/>
    <w:rsid w:val="00A35A9C"/>
    <w:rsid w:val="00A37671"/>
    <w:rsid w:val="00A37FB1"/>
    <w:rsid w:val="00A4101A"/>
    <w:rsid w:val="00A413C3"/>
    <w:rsid w:val="00A46D11"/>
    <w:rsid w:val="00A477B4"/>
    <w:rsid w:val="00A478F8"/>
    <w:rsid w:val="00A502F4"/>
    <w:rsid w:val="00A50438"/>
    <w:rsid w:val="00A53CF0"/>
    <w:rsid w:val="00A55463"/>
    <w:rsid w:val="00A5597B"/>
    <w:rsid w:val="00A55B71"/>
    <w:rsid w:val="00A5620B"/>
    <w:rsid w:val="00A5677C"/>
    <w:rsid w:val="00A56EFE"/>
    <w:rsid w:val="00A61028"/>
    <w:rsid w:val="00A62AC7"/>
    <w:rsid w:val="00A6329B"/>
    <w:rsid w:val="00A63C87"/>
    <w:rsid w:val="00A64E45"/>
    <w:rsid w:val="00A74B75"/>
    <w:rsid w:val="00A804C4"/>
    <w:rsid w:val="00A847D4"/>
    <w:rsid w:val="00A93316"/>
    <w:rsid w:val="00A935AC"/>
    <w:rsid w:val="00A96330"/>
    <w:rsid w:val="00A978DD"/>
    <w:rsid w:val="00AA1AA8"/>
    <w:rsid w:val="00AA1B7B"/>
    <w:rsid w:val="00AA4617"/>
    <w:rsid w:val="00AA511B"/>
    <w:rsid w:val="00AA6A7B"/>
    <w:rsid w:val="00AB276F"/>
    <w:rsid w:val="00AB72EE"/>
    <w:rsid w:val="00AB7C38"/>
    <w:rsid w:val="00AC12D2"/>
    <w:rsid w:val="00AC32F5"/>
    <w:rsid w:val="00AC494C"/>
    <w:rsid w:val="00AC6A45"/>
    <w:rsid w:val="00AE293B"/>
    <w:rsid w:val="00AE4033"/>
    <w:rsid w:val="00AE68F4"/>
    <w:rsid w:val="00AE6EE6"/>
    <w:rsid w:val="00AE77E5"/>
    <w:rsid w:val="00AE7884"/>
    <w:rsid w:val="00AF430C"/>
    <w:rsid w:val="00AF536E"/>
    <w:rsid w:val="00AF56A2"/>
    <w:rsid w:val="00AF5EB2"/>
    <w:rsid w:val="00AF6D9B"/>
    <w:rsid w:val="00AF730F"/>
    <w:rsid w:val="00AF7DC3"/>
    <w:rsid w:val="00B049C5"/>
    <w:rsid w:val="00B04BAA"/>
    <w:rsid w:val="00B0672B"/>
    <w:rsid w:val="00B07BFB"/>
    <w:rsid w:val="00B110A0"/>
    <w:rsid w:val="00B11F93"/>
    <w:rsid w:val="00B137F3"/>
    <w:rsid w:val="00B156A3"/>
    <w:rsid w:val="00B21EF6"/>
    <w:rsid w:val="00B23313"/>
    <w:rsid w:val="00B27B0B"/>
    <w:rsid w:val="00B30838"/>
    <w:rsid w:val="00B35065"/>
    <w:rsid w:val="00B409CA"/>
    <w:rsid w:val="00B42689"/>
    <w:rsid w:val="00B44563"/>
    <w:rsid w:val="00B47896"/>
    <w:rsid w:val="00B47D4C"/>
    <w:rsid w:val="00B501A3"/>
    <w:rsid w:val="00B511D7"/>
    <w:rsid w:val="00B5249E"/>
    <w:rsid w:val="00B5452A"/>
    <w:rsid w:val="00B616CF"/>
    <w:rsid w:val="00B70BAB"/>
    <w:rsid w:val="00B711B4"/>
    <w:rsid w:val="00B71EF5"/>
    <w:rsid w:val="00B806AE"/>
    <w:rsid w:val="00B82AD4"/>
    <w:rsid w:val="00B830F8"/>
    <w:rsid w:val="00B84106"/>
    <w:rsid w:val="00B868E9"/>
    <w:rsid w:val="00B92B05"/>
    <w:rsid w:val="00B93254"/>
    <w:rsid w:val="00B942E0"/>
    <w:rsid w:val="00B95A6F"/>
    <w:rsid w:val="00B97F4F"/>
    <w:rsid w:val="00BA766F"/>
    <w:rsid w:val="00BB0F01"/>
    <w:rsid w:val="00BB10E9"/>
    <w:rsid w:val="00BB2EA4"/>
    <w:rsid w:val="00BC364F"/>
    <w:rsid w:val="00BD2423"/>
    <w:rsid w:val="00BE0965"/>
    <w:rsid w:val="00BE187B"/>
    <w:rsid w:val="00BE1A34"/>
    <w:rsid w:val="00BE3060"/>
    <w:rsid w:val="00BE4678"/>
    <w:rsid w:val="00BF0EB6"/>
    <w:rsid w:val="00BF5EFE"/>
    <w:rsid w:val="00C01CD2"/>
    <w:rsid w:val="00C021B6"/>
    <w:rsid w:val="00C04F30"/>
    <w:rsid w:val="00C06F22"/>
    <w:rsid w:val="00C112AD"/>
    <w:rsid w:val="00C12270"/>
    <w:rsid w:val="00C14986"/>
    <w:rsid w:val="00C14D7A"/>
    <w:rsid w:val="00C15D04"/>
    <w:rsid w:val="00C16CF3"/>
    <w:rsid w:val="00C21B8B"/>
    <w:rsid w:val="00C27261"/>
    <w:rsid w:val="00C32F5D"/>
    <w:rsid w:val="00C33D82"/>
    <w:rsid w:val="00C34721"/>
    <w:rsid w:val="00C36234"/>
    <w:rsid w:val="00C406C8"/>
    <w:rsid w:val="00C40C8C"/>
    <w:rsid w:val="00C41C03"/>
    <w:rsid w:val="00C43D59"/>
    <w:rsid w:val="00C52449"/>
    <w:rsid w:val="00C54A30"/>
    <w:rsid w:val="00C55BCF"/>
    <w:rsid w:val="00C57A74"/>
    <w:rsid w:val="00C57CEA"/>
    <w:rsid w:val="00C62C24"/>
    <w:rsid w:val="00C67999"/>
    <w:rsid w:val="00C709C8"/>
    <w:rsid w:val="00C73981"/>
    <w:rsid w:val="00C761CC"/>
    <w:rsid w:val="00C76391"/>
    <w:rsid w:val="00C83280"/>
    <w:rsid w:val="00C83494"/>
    <w:rsid w:val="00C86CD0"/>
    <w:rsid w:val="00C91AFC"/>
    <w:rsid w:val="00C9205D"/>
    <w:rsid w:val="00CA1443"/>
    <w:rsid w:val="00CA4A83"/>
    <w:rsid w:val="00CA54EE"/>
    <w:rsid w:val="00CB1603"/>
    <w:rsid w:val="00CB2B75"/>
    <w:rsid w:val="00CB6014"/>
    <w:rsid w:val="00CB730B"/>
    <w:rsid w:val="00CB736E"/>
    <w:rsid w:val="00CC3AFE"/>
    <w:rsid w:val="00CC3C0A"/>
    <w:rsid w:val="00CC4789"/>
    <w:rsid w:val="00CC47D6"/>
    <w:rsid w:val="00CC6D76"/>
    <w:rsid w:val="00CD295B"/>
    <w:rsid w:val="00CD3EA4"/>
    <w:rsid w:val="00CD7F43"/>
    <w:rsid w:val="00CE1D05"/>
    <w:rsid w:val="00CE1D66"/>
    <w:rsid w:val="00CE2754"/>
    <w:rsid w:val="00CE347D"/>
    <w:rsid w:val="00CE454E"/>
    <w:rsid w:val="00CE56EA"/>
    <w:rsid w:val="00CE5BD3"/>
    <w:rsid w:val="00CE69DB"/>
    <w:rsid w:val="00CE7176"/>
    <w:rsid w:val="00CE7C66"/>
    <w:rsid w:val="00CF1EF9"/>
    <w:rsid w:val="00CF2D76"/>
    <w:rsid w:val="00CF4119"/>
    <w:rsid w:val="00CF45D3"/>
    <w:rsid w:val="00CF4A83"/>
    <w:rsid w:val="00CF4F77"/>
    <w:rsid w:val="00CF7A57"/>
    <w:rsid w:val="00D01EFB"/>
    <w:rsid w:val="00D02031"/>
    <w:rsid w:val="00D06700"/>
    <w:rsid w:val="00D1186B"/>
    <w:rsid w:val="00D11CAA"/>
    <w:rsid w:val="00D13A88"/>
    <w:rsid w:val="00D13C42"/>
    <w:rsid w:val="00D150F5"/>
    <w:rsid w:val="00D16A7A"/>
    <w:rsid w:val="00D20CC6"/>
    <w:rsid w:val="00D2709F"/>
    <w:rsid w:val="00D27118"/>
    <w:rsid w:val="00D30223"/>
    <w:rsid w:val="00D32A75"/>
    <w:rsid w:val="00D3468A"/>
    <w:rsid w:val="00D34898"/>
    <w:rsid w:val="00D374EE"/>
    <w:rsid w:val="00D417CF"/>
    <w:rsid w:val="00D43A2F"/>
    <w:rsid w:val="00D44B99"/>
    <w:rsid w:val="00D45EEF"/>
    <w:rsid w:val="00D50B27"/>
    <w:rsid w:val="00D50EA3"/>
    <w:rsid w:val="00D513C2"/>
    <w:rsid w:val="00D51D10"/>
    <w:rsid w:val="00D527CB"/>
    <w:rsid w:val="00D557E5"/>
    <w:rsid w:val="00D55C6F"/>
    <w:rsid w:val="00D56F3A"/>
    <w:rsid w:val="00D57017"/>
    <w:rsid w:val="00D624C5"/>
    <w:rsid w:val="00D663A7"/>
    <w:rsid w:val="00D71CB0"/>
    <w:rsid w:val="00D803E8"/>
    <w:rsid w:val="00D80CDB"/>
    <w:rsid w:val="00D8245F"/>
    <w:rsid w:val="00D86446"/>
    <w:rsid w:val="00D86F8A"/>
    <w:rsid w:val="00D959AB"/>
    <w:rsid w:val="00D95A0F"/>
    <w:rsid w:val="00D96566"/>
    <w:rsid w:val="00DA1B96"/>
    <w:rsid w:val="00DA4009"/>
    <w:rsid w:val="00DA40D1"/>
    <w:rsid w:val="00DA45B2"/>
    <w:rsid w:val="00DA5376"/>
    <w:rsid w:val="00DB3412"/>
    <w:rsid w:val="00DB4255"/>
    <w:rsid w:val="00DB4B6C"/>
    <w:rsid w:val="00DB4D6B"/>
    <w:rsid w:val="00DB546B"/>
    <w:rsid w:val="00DB5C8D"/>
    <w:rsid w:val="00DB77E8"/>
    <w:rsid w:val="00DC2AA1"/>
    <w:rsid w:val="00DC40AF"/>
    <w:rsid w:val="00DC4440"/>
    <w:rsid w:val="00DC6664"/>
    <w:rsid w:val="00DD1F94"/>
    <w:rsid w:val="00DD315B"/>
    <w:rsid w:val="00DE5016"/>
    <w:rsid w:val="00DF0E2A"/>
    <w:rsid w:val="00DF1098"/>
    <w:rsid w:val="00DF3484"/>
    <w:rsid w:val="00DF5F26"/>
    <w:rsid w:val="00E00D0C"/>
    <w:rsid w:val="00E01063"/>
    <w:rsid w:val="00E07AEE"/>
    <w:rsid w:val="00E10AC3"/>
    <w:rsid w:val="00E123C2"/>
    <w:rsid w:val="00E14853"/>
    <w:rsid w:val="00E1617D"/>
    <w:rsid w:val="00E17B1F"/>
    <w:rsid w:val="00E2134C"/>
    <w:rsid w:val="00E25269"/>
    <w:rsid w:val="00E25748"/>
    <w:rsid w:val="00E262FC"/>
    <w:rsid w:val="00E272FF"/>
    <w:rsid w:val="00E3022B"/>
    <w:rsid w:val="00E33A8F"/>
    <w:rsid w:val="00E35209"/>
    <w:rsid w:val="00E35A4A"/>
    <w:rsid w:val="00E4143A"/>
    <w:rsid w:val="00E42B0C"/>
    <w:rsid w:val="00E45E7B"/>
    <w:rsid w:val="00E46395"/>
    <w:rsid w:val="00E46922"/>
    <w:rsid w:val="00E5014E"/>
    <w:rsid w:val="00E5367B"/>
    <w:rsid w:val="00E54795"/>
    <w:rsid w:val="00E57F10"/>
    <w:rsid w:val="00E6084A"/>
    <w:rsid w:val="00E6248F"/>
    <w:rsid w:val="00E65074"/>
    <w:rsid w:val="00E6523B"/>
    <w:rsid w:val="00E66A3D"/>
    <w:rsid w:val="00E67674"/>
    <w:rsid w:val="00E701AA"/>
    <w:rsid w:val="00E731F3"/>
    <w:rsid w:val="00E751A2"/>
    <w:rsid w:val="00E76057"/>
    <w:rsid w:val="00E80A3A"/>
    <w:rsid w:val="00E8201E"/>
    <w:rsid w:val="00E821AA"/>
    <w:rsid w:val="00E84C46"/>
    <w:rsid w:val="00E8598F"/>
    <w:rsid w:val="00E905AF"/>
    <w:rsid w:val="00E94223"/>
    <w:rsid w:val="00E94ED1"/>
    <w:rsid w:val="00E95292"/>
    <w:rsid w:val="00EA22AE"/>
    <w:rsid w:val="00EA28C5"/>
    <w:rsid w:val="00EA344B"/>
    <w:rsid w:val="00EA5821"/>
    <w:rsid w:val="00EB217E"/>
    <w:rsid w:val="00EB4FF5"/>
    <w:rsid w:val="00EB7152"/>
    <w:rsid w:val="00EC2046"/>
    <w:rsid w:val="00EC715F"/>
    <w:rsid w:val="00ED55AB"/>
    <w:rsid w:val="00EE0A2D"/>
    <w:rsid w:val="00EE13E4"/>
    <w:rsid w:val="00EE373D"/>
    <w:rsid w:val="00EE612A"/>
    <w:rsid w:val="00EE6B56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A61"/>
    <w:rsid w:val="00F22E5C"/>
    <w:rsid w:val="00F27A96"/>
    <w:rsid w:val="00F27D00"/>
    <w:rsid w:val="00F32196"/>
    <w:rsid w:val="00F34574"/>
    <w:rsid w:val="00F3662E"/>
    <w:rsid w:val="00F36783"/>
    <w:rsid w:val="00F40803"/>
    <w:rsid w:val="00F46AB9"/>
    <w:rsid w:val="00F47570"/>
    <w:rsid w:val="00F54DA6"/>
    <w:rsid w:val="00F609CB"/>
    <w:rsid w:val="00F612B0"/>
    <w:rsid w:val="00F7155A"/>
    <w:rsid w:val="00F718B0"/>
    <w:rsid w:val="00F732E4"/>
    <w:rsid w:val="00F735F4"/>
    <w:rsid w:val="00F75728"/>
    <w:rsid w:val="00F761D0"/>
    <w:rsid w:val="00F8037E"/>
    <w:rsid w:val="00F827AD"/>
    <w:rsid w:val="00F829B7"/>
    <w:rsid w:val="00F844E2"/>
    <w:rsid w:val="00F8495A"/>
    <w:rsid w:val="00F84B51"/>
    <w:rsid w:val="00F8682B"/>
    <w:rsid w:val="00F90B03"/>
    <w:rsid w:val="00F94013"/>
    <w:rsid w:val="00F94B27"/>
    <w:rsid w:val="00F94EA4"/>
    <w:rsid w:val="00FA211D"/>
    <w:rsid w:val="00FA41A9"/>
    <w:rsid w:val="00FA55F2"/>
    <w:rsid w:val="00FB16F9"/>
    <w:rsid w:val="00FB230D"/>
    <w:rsid w:val="00FB7974"/>
    <w:rsid w:val="00FC0E26"/>
    <w:rsid w:val="00FC3141"/>
    <w:rsid w:val="00FC6D74"/>
    <w:rsid w:val="00FC73FD"/>
    <w:rsid w:val="00FD0815"/>
    <w:rsid w:val="00FD0DCD"/>
    <w:rsid w:val="00FD0E8D"/>
    <w:rsid w:val="00FD1276"/>
    <w:rsid w:val="00FD1F8E"/>
    <w:rsid w:val="00FD35B5"/>
    <w:rsid w:val="00FD3C95"/>
    <w:rsid w:val="00FD4288"/>
    <w:rsid w:val="00FD5978"/>
    <w:rsid w:val="00FE3548"/>
    <w:rsid w:val="00FE377E"/>
    <w:rsid w:val="00FE426F"/>
    <w:rsid w:val="00FE6CD8"/>
    <w:rsid w:val="00FF1083"/>
    <w:rsid w:val="00FF3C87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UnresolvedMention">
    <w:name w:val="Unresolved Mention"/>
    <w:basedOn w:val="DefaultParagraphFont"/>
    <w:uiPriority w:val="99"/>
    <w:semiHidden/>
    <w:unhideWhenUsed/>
    <w:rsid w:val="00617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danelia@m2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46DA-C9CB-4653-81DF-8A1A7FB2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Nia Danelia</cp:lastModifiedBy>
  <cp:revision>18</cp:revision>
  <cp:lastPrinted>2015-07-27T06:36:00Z</cp:lastPrinted>
  <dcterms:created xsi:type="dcterms:W3CDTF">2024-02-28T11:19:00Z</dcterms:created>
  <dcterms:modified xsi:type="dcterms:W3CDTF">2024-02-28T13:39:00Z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734c74-3ec3-4e8f-91d9-a915579f742b_Enabled">
    <vt:lpwstr>true</vt:lpwstr>
  </property>
  <property fmtid="{D5CDD505-2E9C-101B-9397-08002B2CF9AE}" pid="3" name="MSIP_Label_80734c74-3ec3-4e8f-91d9-a915579f742b_SetDate">
    <vt:lpwstr>2022-04-05T10:02:03Z</vt:lpwstr>
  </property>
  <property fmtid="{D5CDD505-2E9C-101B-9397-08002B2CF9AE}" pid="4" name="MSIP_Label_80734c74-3ec3-4e8f-91d9-a915579f742b_Method">
    <vt:lpwstr>Privileged</vt:lpwstr>
  </property>
  <property fmtid="{D5CDD505-2E9C-101B-9397-08002B2CF9AE}" pid="5" name="MSIP_Label_80734c74-3ec3-4e8f-91d9-a915579f742b_Name">
    <vt:lpwstr>PROC OTHER</vt:lpwstr>
  </property>
  <property fmtid="{D5CDD505-2E9C-101B-9397-08002B2CF9AE}" pid="6" name="MSIP_Label_80734c74-3ec3-4e8f-91d9-a915579f742b_SiteId">
    <vt:lpwstr>e2029e44-8d8d-4545-b8ad-ca25d5446356</vt:lpwstr>
  </property>
  <property fmtid="{D5CDD505-2E9C-101B-9397-08002B2CF9AE}" pid="7" name="MSIP_Label_80734c74-3ec3-4e8f-91d9-a915579f742b_ActionId">
    <vt:lpwstr>c705c923-e8a7-4ed9-a623-c41b0915f936</vt:lpwstr>
  </property>
  <property fmtid="{D5CDD505-2E9C-101B-9397-08002B2CF9AE}" pid="8" name="MSIP_Label_80734c74-3ec3-4e8f-91d9-a915579f742b_ContentBits">
    <vt:lpwstr>0</vt:lpwstr>
  </property>
</Properties>
</file>