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0F020ABA" w:rsidR="00ED4EE8" w:rsidRPr="00276240" w:rsidRDefault="00ED4EE8">
      <w:pPr>
        <w:rPr>
          <w:rFonts w:cstheme="minorHAnsi"/>
        </w:rPr>
      </w:pPr>
    </w:p>
    <w:p w14:paraId="5DE190CA" w14:textId="77777777" w:rsidR="000741E3" w:rsidRPr="00276240" w:rsidRDefault="000741E3">
      <w:pPr>
        <w:rPr>
          <w:rFonts w:cstheme="minorHAnsi"/>
        </w:rPr>
      </w:pPr>
    </w:p>
    <w:p w14:paraId="5F63C4CB" w14:textId="77777777" w:rsidR="00743929" w:rsidRPr="00276240" w:rsidRDefault="00743929" w:rsidP="00743929">
      <w:pPr>
        <w:rPr>
          <w:rFonts w:eastAsiaTheme="majorEastAsia" w:cstheme="minorHAnsi"/>
          <w:color w:val="ED7D31" w:themeColor="accent2"/>
          <w:lang w:val="ka-GE"/>
        </w:rPr>
      </w:pPr>
    </w:p>
    <w:p w14:paraId="1181995C" w14:textId="79569E76" w:rsidR="00743929" w:rsidRPr="00276240" w:rsidRDefault="00743929" w:rsidP="00043EA2">
      <w:pPr>
        <w:spacing w:line="360" w:lineRule="auto"/>
        <w:jc w:val="center"/>
        <w:rPr>
          <w:rFonts w:cstheme="minorHAnsi"/>
          <w:color w:val="ED7D31" w:themeColor="accent2"/>
          <w:sz w:val="44"/>
          <w:szCs w:val="44"/>
        </w:rPr>
      </w:pPr>
      <w:r w:rsidRPr="00276240">
        <w:rPr>
          <w:rFonts w:cstheme="minorHAnsi"/>
          <w:color w:val="ED7D31" w:themeColor="accent2"/>
          <w:sz w:val="44"/>
          <w:szCs w:val="44"/>
        </w:rPr>
        <w:t>Program Consortium: World Vision Germany, World Vision Georgia Foundation</w:t>
      </w:r>
      <w:r w:rsidR="005C590F" w:rsidRPr="00276240">
        <w:rPr>
          <w:rFonts w:cstheme="minorHAnsi"/>
          <w:color w:val="ED7D31" w:themeColor="accent2"/>
          <w:sz w:val="44"/>
          <w:szCs w:val="44"/>
        </w:rPr>
        <w:t xml:space="preserve"> (WVGF)</w:t>
      </w:r>
      <w:r w:rsidR="00043EA2" w:rsidRPr="00276240">
        <w:rPr>
          <w:rFonts w:cstheme="minorHAnsi"/>
          <w:color w:val="ED7D31" w:themeColor="accent2"/>
          <w:sz w:val="44"/>
          <w:szCs w:val="44"/>
        </w:rPr>
        <w:t xml:space="preserve"> and Danish Refugee Council (DRC) </w:t>
      </w:r>
    </w:p>
    <w:p w14:paraId="32A2EE81" w14:textId="77777777" w:rsidR="003966C7" w:rsidRPr="00276240" w:rsidRDefault="003966C7" w:rsidP="00743929">
      <w:pPr>
        <w:spacing w:line="360" w:lineRule="auto"/>
        <w:jc w:val="center"/>
        <w:rPr>
          <w:rFonts w:cstheme="minorHAnsi"/>
          <w:color w:val="ED7D31" w:themeColor="accent2"/>
          <w:sz w:val="44"/>
          <w:szCs w:val="44"/>
        </w:rPr>
      </w:pPr>
    </w:p>
    <w:p w14:paraId="1019FDCF" w14:textId="7BCE34D9" w:rsidR="00F3330B" w:rsidRPr="00276240" w:rsidRDefault="009111EA" w:rsidP="004918F1">
      <w:pPr>
        <w:pStyle w:val="NoSpacing"/>
        <w:jc w:val="center"/>
        <w:rPr>
          <w:rFonts w:asciiTheme="minorHAnsi" w:eastAsiaTheme="minorEastAsia" w:hAnsiTheme="minorHAnsi" w:cstheme="minorHAnsi"/>
          <w:bCs/>
          <w:color w:val="ED7D31" w:themeColor="accent2"/>
          <w:sz w:val="44"/>
          <w:szCs w:val="44"/>
          <w:lang w:val="en-GB" w:eastAsia="en-GB"/>
        </w:rPr>
      </w:pPr>
      <w:r>
        <w:rPr>
          <w:rFonts w:eastAsiaTheme="minorEastAsia" w:cstheme="minorHAnsi"/>
          <w:color w:val="ED7D31" w:themeColor="accent2"/>
          <w:sz w:val="44"/>
          <w:szCs w:val="44"/>
          <w:lang w:val="en-GB" w:eastAsia="en-GB"/>
        </w:rPr>
        <w:t xml:space="preserve">Elaboration of </w:t>
      </w:r>
      <w:r>
        <w:rPr>
          <w:rFonts w:asciiTheme="minorHAnsi" w:eastAsiaTheme="minorEastAsia" w:hAnsiTheme="minorHAnsi" w:cstheme="minorHAnsi"/>
          <w:bCs/>
          <w:color w:val="ED7D31" w:themeColor="accent2"/>
          <w:sz w:val="44"/>
          <w:szCs w:val="44"/>
          <w:lang w:val="en-GB" w:eastAsia="en-GB"/>
        </w:rPr>
        <w:t>c</w:t>
      </w:r>
      <w:r w:rsidR="0093078F" w:rsidRPr="00276240">
        <w:rPr>
          <w:rFonts w:asciiTheme="minorHAnsi" w:eastAsiaTheme="minorEastAsia" w:hAnsiTheme="minorHAnsi" w:cstheme="minorHAnsi"/>
          <w:bCs/>
          <w:color w:val="ED7D31" w:themeColor="accent2"/>
          <w:sz w:val="44"/>
          <w:szCs w:val="44"/>
          <w:lang w:val="en-GB" w:eastAsia="en-GB"/>
        </w:rPr>
        <w:t>ontextualized</w:t>
      </w:r>
      <w:r w:rsidR="00F3330B" w:rsidRPr="00276240">
        <w:rPr>
          <w:rFonts w:asciiTheme="minorHAnsi" w:eastAsiaTheme="minorEastAsia" w:hAnsiTheme="minorHAnsi" w:cstheme="minorHAnsi"/>
          <w:bCs/>
          <w:color w:val="ED7D31" w:themeColor="accent2"/>
          <w:sz w:val="44"/>
          <w:szCs w:val="44"/>
          <w:lang w:val="en-GB" w:eastAsia="en-GB"/>
        </w:rPr>
        <w:t xml:space="preserve"> </w:t>
      </w:r>
      <w:r w:rsidR="00194A41">
        <w:rPr>
          <w:rFonts w:asciiTheme="minorHAnsi" w:eastAsiaTheme="minorEastAsia" w:hAnsiTheme="minorHAnsi" w:cstheme="minorHAnsi"/>
          <w:bCs/>
          <w:color w:val="ED7D31" w:themeColor="accent2"/>
          <w:sz w:val="44"/>
          <w:szCs w:val="44"/>
          <w:lang w:val="en-GB" w:eastAsia="en-GB"/>
        </w:rPr>
        <w:t xml:space="preserve">training </w:t>
      </w:r>
      <w:r w:rsidR="00F3330B" w:rsidRPr="00276240">
        <w:rPr>
          <w:rFonts w:asciiTheme="minorHAnsi" w:eastAsiaTheme="minorEastAsia" w:hAnsiTheme="minorHAnsi" w:cstheme="minorHAnsi"/>
          <w:bCs/>
          <w:color w:val="ED7D31" w:themeColor="accent2"/>
          <w:sz w:val="44"/>
          <w:szCs w:val="44"/>
          <w:lang w:val="en-GB" w:eastAsia="en-GB"/>
        </w:rPr>
        <w:t>module</w:t>
      </w:r>
      <w:r w:rsidR="000B7207">
        <w:rPr>
          <w:rFonts w:asciiTheme="minorHAnsi" w:eastAsiaTheme="minorEastAsia" w:hAnsiTheme="minorHAnsi" w:cstheme="minorHAnsi"/>
          <w:bCs/>
          <w:color w:val="ED7D31" w:themeColor="accent2"/>
          <w:sz w:val="44"/>
          <w:szCs w:val="44"/>
          <w:lang w:val="en-GB" w:eastAsia="en-GB"/>
        </w:rPr>
        <w:t>s</w:t>
      </w:r>
      <w:r w:rsidR="009D1073" w:rsidRPr="00276240">
        <w:rPr>
          <w:rFonts w:asciiTheme="minorHAnsi" w:eastAsiaTheme="minorEastAsia" w:hAnsiTheme="minorHAnsi" w:cstheme="minorHAnsi"/>
          <w:bCs/>
          <w:color w:val="ED7D31" w:themeColor="accent2"/>
          <w:sz w:val="44"/>
          <w:szCs w:val="44"/>
          <w:lang w:val="ka-GE" w:eastAsia="en-GB"/>
        </w:rPr>
        <w:t xml:space="preserve"> </w:t>
      </w:r>
      <w:r w:rsidR="0093078F" w:rsidRPr="00276240">
        <w:rPr>
          <w:rFonts w:asciiTheme="minorHAnsi" w:eastAsiaTheme="minorEastAsia" w:hAnsiTheme="minorHAnsi" w:cstheme="minorHAnsi"/>
          <w:bCs/>
          <w:color w:val="ED7D31" w:themeColor="accent2"/>
          <w:sz w:val="44"/>
          <w:szCs w:val="44"/>
          <w:lang w:val="en-GB" w:eastAsia="en-GB"/>
        </w:rPr>
        <w:t xml:space="preserve">on Social </w:t>
      </w:r>
      <w:r w:rsidR="005A4F7D" w:rsidRPr="00276240">
        <w:rPr>
          <w:rFonts w:asciiTheme="minorHAnsi" w:eastAsiaTheme="minorEastAsia" w:hAnsiTheme="minorHAnsi" w:cstheme="minorHAnsi"/>
          <w:bCs/>
          <w:color w:val="ED7D31" w:themeColor="accent2"/>
          <w:sz w:val="44"/>
          <w:szCs w:val="44"/>
          <w:lang w:val="en-GB" w:eastAsia="en-GB"/>
        </w:rPr>
        <w:t>Empowerment</w:t>
      </w:r>
      <w:r w:rsidR="0093078F" w:rsidRPr="00276240">
        <w:rPr>
          <w:rFonts w:asciiTheme="minorHAnsi" w:eastAsiaTheme="minorEastAsia" w:hAnsiTheme="minorHAnsi" w:cstheme="minorHAnsi"/>
          <w:bCs/>
          <w:color w:val="ED7D31" w:themeColor="accent2"/>
          <w:sz w:val="44"/>
          <w:szCs w:val="44"/>
          <w:lang w:val="en-GB" w:eastAsia="en-GB"/>
        </w:rPr>
        <w:t xml:space="preserve"> </w:t>
      </w:r>
      <w:r w:rsidR="00F3330B" w:rsidRPr="00276240">
        <w:rPr>
          <w:rFonts w:asciiTheme="minorHAnsi" w:eastAsiaTheme="minorEastAsia" w:hAnsiTheme="minorHAnsi" w:cstheme="minorHAnsi"/>
          <w:bCs/>
          <w:color w:val="ED7D31" w:themeColor="accent2"/>
          <w:sz w:val="44"/>
          <w:szCs w:val="44"/>
          <w:lang w:val="en-GB" w:eastAsia="en-GB"/>
        </w:rPr>
        <w:t xml:space="preserve">for competence transfer to identified Master Trainers within the </w:t>
      </w:r>
      <w:r w:rsidR="008159D8">
        <w:rPr>
          <w:rFonts w:asciiTheme="minorHAnsi" w:eastAsiaTheme="minorEastAsia" w:hAnsiTheme="minorHAnsi" w:cstheme="minorHAnsi"/>
          <w:bCs/>
          <w:color w:val="ED7D31" w:themeColor="accent2"/>
          <w:sz w:val="44"/>
          <w:szCs w:val="44"/>
          <w:lang w:val="en-GB" w:eastAsia="en-GB"/>
        </w:rPr>
        <w:t xml:space="preserve">Graduation Approach (GA) </w:t>
      </w:r>
      <w:r w:rsidR="00F3330B" w:rsidRPr="00276240">
        <w:rPr>
          <w:rFonts w:asciiTheme="minorHAnsi" w:eastAsiaTheme="minorEastAsia" w:hAnsiTheme="minorHAnsi" w:cstheme="minorHAnsi"/>
          <w:bCs/>
          <w:color w:val="ED7D31" w:themeColor="accent2"/>
          <w:sz w:val="44"/>
          <w:szCs w:val="44"/>
          <w:lang w:val="en-GB" w:eastAsia="en-GB"/>
        </w:rPr>
        <w:t xml:space="preserve">Knowledge </w:t>
      </w:r>
      <w:r w:rsidR="002C6C57">
        <w:rPr>
          <w:rFonts w:asciiTheme="minorHAnsi" w:eastAsiaTheme="minorEastAsia" w:hAnsiTheme="minorHAnsi" w:cstheme="minorHAnsi"/>
          <w:bCs/>
          <w:color w:val="ED7D31" w:themeColor="accent2"/>
          <w:sz w:val="44"/>
          <w:szCs w:val="44"/>
          <w:lang w:val="en-GB" w:eastAsia="en-GB"/>
        </w:rPr>
        <w:t>Hub</w:t>
      </w:r>
      <w:r w:rsidR="003564BA">
        <w:rPr>
          <w:rFonts w:asciiTheme="minorHAnsi" w:eastAsiaTheme="minorEastAsia" w:hAnsiTheme="minorHAnsi" w:cstheme="minorHAnsi"/>
          <w:bCs/>
          <w:color w:val="ED7D31" w:themeColor="accent2"/>
          <w:sz w:val="44"/>
          <w:szCs w:val="44"/>
          <w:lang w:val="en-GB" w:eastAsia="en-GB"/>
        </w:rPr>
        <w:t xml:space="preserve"> in Georgia</w:t>
      </w:r>
    </w:p>
    <w:p w14:paraId="5ACD6F9C" w14:textId="77777777" w:rsidR="006D3405" w:rsidRPr="00276240" w:rsidRDefault="006D3405" w:rsidP="00D952FA">
      <w:pPr>
        <w:rPr>
          <w:rFonts w:cstheme="minorHAnsi"/>
          <w:color w:val="ED7D31" w:themeColor="accent2"/>
          <w:sz w:val="44"/>
          <w:szCs w:val="44"/>
        </w:rPr>
      </w:pPr>
    </w:p>
    <w:p w14:paraId="21387457" w14:textId="699DBE53" w:rsidR="006D3405" w:rsidRPr="00276240" w:rsidRDefault="006D3405" w:rsidP="006D3405">
      <w:pPr>
        <w:spacing w:line="360" w:lineRule="auto"/>
        <w:jc w:val="center"/>
        <w:rPr>
          <w:rFonts w:cstheme="minorHAnsi"/>
          <w:color w:val="ED7D31" w:themeColor="accent2"/>
          <w:sz w:val="48"/>
          <w:szCs w:val="48"/>
        </w:rPr>
      </w:pPr>
      <w:r w:rsidRPr="00276240">
        <w:rPr>
          <w:rFonts w:cstheme="minorHAnsi"/>
          <w:color w:val="ED7D31" w:themeColor="accent2"/>
          <w:sz w:val="48"/>
          <w:szCs w:val="48"/>
        </w:rPr>
        <w:t>Terms of Reference</w:t>
      </w:r>
    </w:p>
    <w:p w14:paraId="72710C37" w14:textId="77777777" w:rsidR="00727156" w:rsidRPr="00276240" w:rsidRDefault="00727156" w:rsidP="006D3405">
      <w:pPr>
        <w:spacing w:line="360" w:lineRule="auto"/>
        <w:jc w:val="center"/>
        <w:rPr>
          <w:rFonts w:cstheme="minorHAnsi"/>
          <w:color w:val="ED7D31" w:themeColor="accent2"/>
          <w:sz w:val="48"/>
          <w:szCs w:val="48"/>
        </w:rPr>
      </w:pPr>
    </w:p>
    <w:p w14:paraId="2B687043" w14:textId="73B4410E" w:rsidR="00727156" w:rsidRPr="00276240" w:rsidRDefault="00727156" w:rsidP="006D3405">
      <w:pPr>
        <w:spacing w:line="360" w:lineRule="auto"/>
        <w:jc w:val="center"/>
        <w:rPr>
          <w:rFonts w:cstheme="minorHAnsi"/>
          <w:color w:val="ED7D31" w:themeColor="accent2"/>
          <w:sz w:val="48"/>
          <w:szCs w:val="48"/>
        </w:rPr>
      </w:pPr>
    </w:p>
    <w:p w14:paraId="7FD6AAEC" w14:textId="69681897" w:rsidR="00D952FA" w:rsidRPr="00276240" w:rsidRDefault="00D952FA" w:rsidP="006D3405">
      <w:pPr>
        <w:spacing w:line="360" w:lineRule="auto"/>
        <w:jc w:val="center"/>
        <w:rPr>
          <w:rFonts w:cstheme="minorHAnsi"/>
          <w:color w:val="ED7D31" w:themeColor="accent2"/>
          <w:sz w:val="48"/>
          <w:szCs w:val="48"/>
        </w:rPr>
      </w:pPr>
    </w:p>
    <w:p w14:paraId="7C938FE1" w14:textId="42E1AC22" w:rsidR="00727156" w:rsidRPr="00276240" w:rsidRDefault="00727156" w:rsidP="006D3405">
      <w:pPr>
        <w:spacing w:line="360" w:lineRule="auto"/>
        <w:jc w:val="center"/>
        <w:rPr>
          <w:rFonts w:cstheme="minorHAnsi"/>
          <w:color w:val="ED7D31" w:themeColor="accent2"/>
          <w:sz w:val="48"/>
          <w:szCs w:val="48"/>
          <w:lang w:val="ka-GE"/>
        </w:rPr>
      </w:pPr>
      <w:r w:rsidRPr="00276240">
        <w:rPr>
          <w:rFonts w:cstheme="minorHAnsi"/>
          <w:color w:val="ED7D31" w:themeColor="accent2"/>
          <w:sz w:val="48"/>
          <w:szCs w:val="48"/>
        </w:rPr>
        <w:t>202</w:t>
      </w:r>
      <w:r w:rsidR="00D63B62" w:rsidRPr="00276240">
        <w:rPr>
          <w:rFonts w:cstheme="minorHAnsi"/>
          <w:color w:val="ED7D31" w:themeColor="accent2"/>
          <w:sz w:val="48"/>
          <w:szCs w:val="48"/>
        </w:rPr>
        <w:t>4</w:t>
      </w:r>
    </w:p>
    <w:sdt>
      <w:sdtPr>
        <w:rPr>
          <w:rFonts w:asciiTheme="minorHAnsi" w:eastAsiaTheme="minorHAnsi" w:hAnsiTheme="minorHAnsi" w:cstheme="minorHAns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276240" w:rsidRDefault="00727156" w:rsidP="00727156">
          <w:pPr>
            <w:pStyle w:val="TOCHeading"/>
            <w:rPr>
              <w:rFonts w:asciiTheme="minorHAnsi" w:eastAsia="PMingLiU" w:hAnsiTheme="minorHAnsi" w:cstheme="minorHAnsi"/>
              <w:color w:val="ED7D31" w:themeColor="accent2"/>
              <w:sz w:val="28"/>
              <w:szCs w:val="28"/>
              <w:lang w:val="en-GB" w:eastAsia="de-DE"/>
            </w:rPr>
          </w:pPr>
          <w:r w:rsidRPr="00276240">
            <w:rPr>
              <w:rFonts w:asciiTheme="minorHAnsi" w:eastAsia="PMingLiU" w:hAnsiTheme="minorHAnsi" w:cstheme="minorHAnsi"/>
              <w:color w:val="ED7D31" w:themeColor="accent2"/>
              <w:sz w:val="28"/>
              <w:szCs w:val="28"/>
              <w:lang w:val="en-GB" w:eastAsia="de-DE"/>
            </w:rPr>
            <w:t>Contents</w:t>
          </w:r>
        </w:p>
        <w:p w14:paraId="2792B43C" w14:textId="77777777" w:rsidR="00727156" w:rsidRPr="00276240" w:rsidRDefault="00727156" w:rsidP="00727156">
          <w:pPr>
            <w:rPr>
              <w:rFonts w:cstheme="minorHAnsi"/>
              <w:highlight w:val="yellow"/>
              <w:lang w:val="en-GB" w:eastAsia="de-DE"/>
            </w:rPr>
          </w:pPr>
        </w:p>
        <w:p w14:paraId="1BF68A95" w14:textId="179C7511" w:rsidR="000423F5" w:rsidRDefault="00727156">
          <w:pPr>
            <w:pStyle w:val="TOC1"/>
            <w:rPr>
              <w:rFonts w:eastAsiaTheme="minorEastAsia"/>
              <w:noProof/>
              <w:kern w:val="2"/>
              <w14:ligatures w14:val="standardContextual"/>
            </w:rPr>
          </w:pPr>
          <w:r w:rsidRPr="00276240">
            <w:rPr>
              <w:rFonts w:cstheme="minorHAnsi"/>
              <w:highlight w:val="yellow"/>
            </w:rPr>
            <w:fldChar w:fldCharType="begin"/>
          </w:r>
          <w:r w:rsidRPr="00276240">
            <w:rPr>
              <w:rFonts w:cstheme="minorHAnsi"/>
              <w:highlight w:val="yellow"/>
            </w:rPr>
            <w:instrText xml:space="preserve"> TOC \o "1-3" \h \z \u </w:instrText>
          </w:r>
          <w:r w:rsidRPr="00276240">
            <w:rPr>
              <w:rFonts w:cstheme="minorHAnsi"/>
              <w:highlight w:val="yellow"/>
            </w:rPr>
            <w:fldChar w:fldCharType="separate"/>
          </w:r>
          <w:hyperlink w:anchor="_Toc158630020" w:history="1">
            <w:r w:rsidR="000423F5" w:rsidRPr="00B05BDD">
              <w:rPr>
                <w:rStyle w:val="Hyperlink"/>
                <w:rFonts w:eastAsia="PMingLiU" w:cstheme="minorHAnsi"/>
                <w:noProof/>
                <w:lang w:val="en-GB" w:eastAsia="de-DE"/>
              </w:rPr>
              <w:t>Acknowledgments</w:t>
            </w:r>
            <w:r w:rsidR="000423F5">
              <w:rPr>
                <w:noProof/>
                <w:webHidden/>
              </w:rPr>
              <w:tab/>
            </w:r>
            <w:r w:rsidR="000423F5">
              <w:rPr>
                <w:noProof/>
                <w:webHidden/>
              </w:rPr>
              <w:fldChar w:fldCharType="begin"/>
            </w:r>
            <w:r w:rsidR="000423F5">
              <w:rPr>
                <w:noProof/>
                <w:webHidden/>
              </w:rPr>
              <w:instrText xml:space="preserve"> PAGEREF _Toc158630020 \h </w:instrText>
            </w:r>
            <w:r w:rsidR="000423F5">
              <w:rPr>
                <w:noProof/>
                <w:webHidden/>
              </w:rPr>
            </w:r>
            <w:r w:rsidR="000423F5">
              <w:rPr>
                <w:noProof/>
                <w:webHidden/>
              </w:rPr>
              <w:fldChar w:fldCharType="separate"/>
            </w:r>
            <w:r w:rsidR="000423F5">
              <w:rPr>
                <w:noProof/>
                <w:webHidden/>
              </w:rPr>
              <w:t>3</w:t>
            </w:r>
            <w:r w:rsidR="000423F5">
              <w:rPr>
                <w:noProof/>
                <w:webHidden/>
              </w:rPr>
              <w:fldChar w:fldCharType="end"/>
            </w:r>
          </w:hyperlink>
        </w:p>
        <w:p w14:paraId="5C2F2F39" w14:textId="52F80851" w:rsidR="000423F5" w:rsidRDefault="00627C0E">
          <w:pPr>
            <w:pStyle w:val="TOC1"/>
            <w:rPr>
              <w:rFonts w:eastAsiaTheme="minorEastAsia"/>
              <w:noProof/>
              <w:kern w:val="2"/>
              <w14:ligatures w14:val="standardContextual"/>
            </w:rPr>
          </w:pPr>
          <w:hyperlink w:anchor="_Toc158630021" w:history="1">
            <w:r w:rsidR="000423F5" w:rsidRPr="00B05BDD">
              <w:rPr>
                <w:rStyle w:val="Hyperlink"/>
                <w:rFonts w:eastAsia="PMingLiU" w:cstheme="minorHAnsi"/>
                <w:noProof/>
                <w:lang w:val="en-GB" w:eastAsia="de-DE"/>
              </w:rPr>
              <w:t>Glossary</w:t>
            </w:r>
            <w:r w:rsidR="000423F5">
              <w:rPr>
                <w:noProof/>
                <w:webHidden/>
              </w:rPr>
              <w:tab/>
            </w:r>
            <w:r w:rsidR="000423F5">
              <w:rPr>
                <w:noProof/>
                <w:webHidden/>
              </w:rPr>
              <w:fldChar w:fldCharType="begin"/>
            </w:r>
            <w:r w:rsidR="000423F5">
              <w:rPr>
                <w:noProof/>
                <w:webHidden/>
              </w:rPr>
              <w:instrText xml:space="preserve"> PAGEREF _Toc158630021 \h </w:instrText>
            </w:r>
            <w:r w:rsidR="000423F5">
              <w:rPr>
                <w:noProof/>
                <w:webHidden/>
              </w:rPr>
            </w:r>
            <w:r w:rsidR="000423F5">
              <w:rPr>
                <w:noProof/>
                <w:webHidden/>
              </w:rPr>
              <w:fldChar w:fldCharType="separate"/>
            </w:r>
            <w:r w:rsidR="000423F5">
              <w:rPr>
                <w:noProof/>
                <w:webHidden/>
              </w:rPr>
              <w:t>3</w:t>
            </w:r>
            <w:r w:rsidR="000423F5">
              <w:rPr>
                <w:noProof/>
                <w:webHidden/>
              </w:rPr>
              <w:fldChar w:fldCharType="end"/>
            </w:r>
          </w:hyperlink>
        </w:p>
        <w:p w14:paraId="193392C9" w14:textId="7F89B8C7" w:rsidR="000423F5" w:rsidRDefault="00627C0E">
          <w:pPr>
            <w:pStyle w:val="TOC1"/>
            <w:rPr>
              <w:rFonts w:eastAsiaTheme="minorEastAsia"/>
              <w:noProof/>
              <w:kern w:val="2"/>
              <w14:ligatures w14:val="standardContextual"/>
            </w:rPr>
          </w:pPr>
          <w:hyperlink w:anchor="_Toc158630022" w:history="1">
            <w:r w:rsidR="000423F5" w:rsidRPr="00B05BDD">
              <w:rPr>
                <w:rStyle w:val="Hyperlink"/>
                <w:rFonts w:eastAsia="PMingLiU" w:cstheme="minorHAnsi"/>
                <w:noProof/>
                <w:lang w:val="en-GB" w:eastAsia="de-DE"/>
              </w:rPr>
              <w:t>Introduction and Background</w:t>
            </w:r>
            <w:r w:rsidR="000423F5">
              <w:rPr>
                <w:noProof/>
                <w:webHidden/>
              </w:rPr>
              <w:tab/>
            </w:r>
            <w:r w:rsidR="000423F5">
              <w:rPr>
                <w:noProof/>
                <w:webHidden/>
              </w:rPr>
              <w:fldChar w:fldCharType="begin"/>
            </w:r>
            <w:r w:rsidR="000423F5">
              <w:rPr>
                <w:noProof/>
                <w:webHidden/>
              </w:rPr>
              <w:instrText xml:space="preserve"> PAGEREF _Toc158630022 \h </w:instrText>
            </w:r>
            <w:r w:rsidR="000423F5">
              <w:rPr>
                <w:noProof/>
                <w:webHidden/>
              </w:rPr>
            </w:r>
            <w:r w:rsidR="000423F5">
              <w:rPr>
                <w:noProof/>
                <w:webHidden/>
              </w:rPr>
              <w:fldChar w:fldCharType="separate"/>
            </w:r>
            <w:r w:rsidR="000423F5">
              <w:rPr>
                <w:noProof/>
                <w:webHidden/>
              </w:rPr>
              <w:t>4</w:t>
            </w:r>
            <w:r w:rsidR="000423F5">
              <w:rPr>
                <w:noProof/>
                <w:webHidden/>
              </w:rPr>
              <w:fldChar w:fldCharType="end"/>
            </w:r>
          </w:hyperlink>
        </w:p>
        <w:p w14:paraId="6A92E88E" w14:textId="16D0BBFF" w:rsidR="000423F5" w:rsidRDefault="00627C0E">
          <w:pPr>
            <w:pStyle w:val="TOC2"/>
            <w:tabs>
              <w:tab w:val="right" w:leader="dot" w:pos="9350"/>
            </w:tabs>
            <w:rPr>
              <w:rFonts w:eastAsiaTheme="minorEastAsia"/>
              <w:noProof/>
              <w:kern w:val="2"/>
              <w14:ligatures w14:val="standardContextual"/>
            </w:rPr>
          </w:pPr>
          <w:hyperlink w:anchor="_Toc158630023" w:history="1">
            <w:r w:rsidR="000423F5" w:rsidRPr="00B05BDD">
              <w:rPr>
                <w:rStyle w:val="Hyperlink"/>
                <w:rFonts w:eastAsia="PMingLiU" w:cstheme="minorHAnsi"/>
                <w:noProof/>
                <w:lang w:val="en-GB" w:eastAsia="de-DE"/>
              </w:rPr>
              <w:t>Who we are</w:t>
            </w:r>
            <w:r w:rsidR="000423F5">
              <w:rPr>
                <w:noProof/>
                <w:webHidden/>
              </w:rPr>
              <w:tab/>
            </w:r>
            <w:r w:rsidR="000423F5">
              <w:rPr>
                <w:noProof/>
                <w:webHidden/>
              </w:rPr>
              <w:fldChar w:fldCharType="begin"/>
            </w:r>
            <w:r w:rsidR="000423F5">
              <w:rPr>
                <w:noProof/>
                <w:webHidden/>
              </w:rPr>
              <w:instrText xml:space="preserve"> PAGEREF _Toc158630023 \h </w:instrText>
            </w:r>
            <w:r w:rsidR="000423F5">
              <w:rPr>
                <w:noProof/>
                <w:webHidden/>
              </w:rPr>
            </w:r>
            <w:r w:rsidR="000423F5">
              <w:rPr>
                <w:noProof/>
                <w:webHidden/>
              </w:rPr>
              <w:fldChar w:fldCharType="separate"/>
            </w:r>
            <w:r w:rsidR="000423F5">
              <w:rPr>
                <w:noProof/>
                <w:webHidden/>
              </w:rPr>
              <w:t>4</w:t>
            </w:r>
            <w:r w:rsidR="000423F5">
              <w:rPr>
                <w:noProof/>
                <w:webHidden/>
              </w:rPr>
              <w:fldChar w:fldCharType="end"/>
            </w:r>
          </w:hyperlink>
        </w:p>
        <w:p w14:paraId="20F090FD" w14:textId="6474F945" w:rsidR="000423F5" w:rsidRDefault="00627C0E">
          <w:pPr>
            <w:pStyle w:val="TOC2"/>
            <w:tabs>
              <w:tab w:val="right" w:leader="dot" w:pos="9350"/>
            </w:tabs>
            <w:rPr>
              <w:rFonts w:eastAsiaTheme="minorEastAsia"/>
              <w:noProof/>
              <w:kern w:val="2"/>
              <w14:ligatures w14:val="standardContextual"/>
            </w:rPr>
          </w:pPr>
          <w:hyperlink w:anchor="_Toc158630024" w:history="1">
            <w:r w:rsidR="000423F5" w:rsidRPr="00B05BDD">
              <w:rPr>
                <w:rStyle w:val="Hyperlink"/>
                <w:rFonts w:eastAsia="PMingLiU" w:cstheme="minorHAnsi"/>
                <w:noProof/>
                <w:lang w:val="en-GB" w:eastAsia="de-DE"/>
              </w:rPr>
              <w:t>Project Overview</w:t>
            </w:r>
            <w:r w:rsidR="000423F5">
              <w:rPr>
                <w:noProof/>
                <w:webHidden/>
              </w:rPr>
              <w:tab/>
            </w:r>
            <w:r w:rsidR="000423F5">
              <w:rPr>
                <w:noProof/>
                <w:webHidden/>
              </w:rPr>
              <w:fldChar w:fldCharType="begin"/>
            </w:r>
            <w:r w:rsidR="000423F5">
              <w:rPr>
                <w:noProof/>
                <w:webHidden/>
              </w:rPr>
              <w:instrText xml:space="preserve"> PAGEREF _Toc158630024 \h </w:instrText>
            </w:r>
            <w:r w:rsidR="000423F5">
              <w:rPr>
                <w:noProof/>
                <w:webHidden/>
              </w:rPr>
            </w:r>
            <w:r w:rsidR="000423F5">
              <w:rPr>
                <w:noProof/>
                <w:webHidden/>
              </w:rPr>
              <w:fldChar w:fldCharType="separate"/>
            </w:r>
            <w:r w:rsidR="000423F5">
              <w:rPr>
                <w:noProof/>
                <w:webHidden/>
              </w:rPr>
              <w:t>4</w:t>
            </w:r>
            <w:r w:rsidR="000423F5">
              <w:rPr>
                <w:noProof/>
                <w:webHidden/>
              </w:rPr>
              <w:fldChar w:fldCharType="end"/>
            </w:r>
          </w:hyperlink>
        </w:p>
        <w:p w14:paraId="47F707FC" w14:textId="356EB530" w:rsidR="000423F5" w:rsidRDefault="00627C0E">
          <w:pPr>
            <w:pStyle w:val="TOC2"/>
            <w:tabs>
              <w:tab w:val="right" w:leader="dot" w:pos="9350"/>
            </w:tabs>
            <w:rPr>
              <w:rFonts w:eastAsiaTheme="minorEastAsia"/>
              <w:noProof/>
              <w:kern w:val="2"/>
              <w14:ligatures w14:val="standardContextual"/>
            </w:rPr>
          </w:pPr>
          <w:hyperlink w:anchor="_Toc158630025" w:history="1">
            <w:r w:rsidR="000423F5" w:rsidRPr="00B05BDD">
              <w:rPr>
                <w:rStyle w:val="Hyperlink"/>
                <w:rFonts w:eastAsia="PMingLiU" w:cstheme="minorHAnsi"/>
                <w:noProof/>
                <w:lang w:val="en-GB" w:eastAsia="de-DE"/>
              </w:rPr>
              <w:t>Knowledge Hub</w:t>
            </w:r>
            <w:r w:rsidR="000423F5">
              <w:rPr>
                <w:noProof/>
                <w:webHidden/>
              </w:rPr>
              <w:tab/>
            </w:r>
            <w:r w:rsidR="000423F5">
              <w:rPr>
                <w:noProof/>
                <w:webHidden/>
              </w:rPr>
              <w:fldChar w:fldCharType="begin"/>
            </w:r>
            <w:r w:rsidR="000423F5">
              <w:rPr>
                <w:noProof/>
                <w:webHidden/>
              </w:rPr>
              <w:instrText xml:space="preserve"> PAGEREF _Toc158630025 \h </w:instrText>
            </w:r>
            <w:r w:rsidR="000423F5">
              <w:rPr>
                <w:noProof/>
                <w:webHidden/>
              </w:rPr>
            </w:r>
            <w:r w:rsidR="000423F5">
              <w:rPr>
                <w:noProof/>
                <w:webHidden/>
              </w:rPr>
              <w:fldChar w:fldCharType="separate"/>
            </w:r>
            <w:r w:rsidR="000423F5">
              <w:rPr>
                <w:noProof/>
                <w:webHidden/>
              </w:rPr>
              <w:t>6</w:t>
            </w:r>
            <w:r w:rsidR="000423F5">
              <w:rPr>
                <w:noProof/>
                <w:webHidden/>
              </w:rPr>
              <w:fldChar w:fldCharType="end"/>
            </w:r>
          </w:hyperlink>
        </w:p>
        <w:p w14:paraId="6AFA32B9" w14:textId="1370FFDB" w:rsidR="000423F5" w:rsidRDefault="00627C0E">
          <w:pPr>
            <w:pStyle w:val="TOC2"/>
            <w:tabs>
              <w:tab w:val="right" w:leader="dot" w:pos="9350"/>
            </w:tabs>
            <w:rPr>
              <w:rFonts w:eastAsiaTheme="minorEastAsia"/>
              <w:noProof/>
              <w:kern w:val="2"/>
              <w14:ligatures w14:val="standardContextual"/>
            </w:rPr>
          </w:pPr>
          <w:hyperlink w:anchor="_Toc158630026" w:history="1">
            <w:r w:rsidR="000423F5" w:rsidRPr="00B05BDD">
              <w:rPr>
                <w:rStyle w:val="Hyperlink"/>
                <w:rFonts w:eastAsia="PMingLiU" w:cstheme="minorHAnsi"/>
                <w:noProof/>
                <w:lang w:val="en-GB" w:eastAsia="de-DE"/>
              </w:rPr>
              <w:t>Consultancy Purpose</w:t>
            </w:r>
            <w:r w:rsidR="000423F5">
              <w:rPr>
                <w:noProof/>
                <w:webHidden/>
              </w:rPr>
              <w:tab/>
            </w:r>
            <w:r w:rsidR="000423F5">
              <w:rPr>
                <w:noProof/>
                <w:webHidden/>
              </w:rPr>
              <w:fldChar w:fldCharType="begin"/>
            </w:r>
            <w:r w:rsidR="000423F5">
              <w:rPr>
                <w:noProof/>
                <w:webHidden/>
              </w:rPr>
              <w:instrText xml:space="preserve"> PAGEREF _Toc158630026 \h </w:instrText>
            </w:r>
            <w:r w:rsidR="000423F5">
              <w:rPr>
                <w:noProof/>
                <w:webHidden/>
              </w:rPr>
            </w:r>
            <w:r w:rsidR="000423F5">
              <w:rPr>
                <w:noProof/>
                <w:webHidden/>
              </w:rPr>
              <w:fldChar w:fldCharType="separate"/>
            </w:r>
            <w:r w:rsidR="000423F5">
              <w:rPr>
                <w:noProof/>
                <w:webHidden/>
              </w:rPr>
              <w:t>6</w:t>
            </w:r>
            <w:r w:rsidR="000423F5">
              <w:rPr>
                <w:noProof/>
                <w:webHidden/>
              </w:rPr>
              <w:fldChar w:fldCharType="end"/>
            </w:r>
          </w:hyperlink>
        </w:p>
        <w:p w14:paraId="1B78DDCB" w14:textId="5C3750AA" w:rsidR="000423F5" w:rsidRDefault="00627C0E">
          <w:pPr>
            <w:pStyle w:val="TOC2"/>
            <w:tabs>
              <w:tab w:val="right" w:leader="dot" w:pos="9350"/>
            </w:tabs>
            <w:rPr>
              <w:rFonts w:eastAsiaTheme="minorEastAsia"/>
              <w:noProof/>
              <w:kern w:val="2"/>
              <w14:ligatures w14:val="standardContextual"/>
            </w:rPr>
          </w:pPr>
          <w:hyperlink w:anchor="_Toc158630027" w:history="1">
            <w:r w:rsidR="000423F5" w:rsidRPr="00B05BDD">
              <w:rPr>
                <w:rStyle w:val="Hyperlink"/>
                <w:rFonts w:eastAsia="PMingLiU" w:cstheme="minorHAnsi"/>
                <w:noProof/>
                <w:lang w:val="en-GB" w:eastAsia="de-DE"/>
              </w:rPr>
              <w:t>Deliverables</w:t>
            </w:r>
            <w:r w:rsidR="000423F5">
              <w:rPr>
                <w:noProof/>
                <w:webHidden/>
              </w:rPr>
              <w:tab/>
            </w:r>
            <w:r w:rsidR="000423F5">
              <w:rPr>
                <w:noProof/>
                <w:webHidden/>
              </w:rPr>
              <w:fldChar w:fldCharType="begin"/>
            </w:r>
            <w:r w:rsidR="000423F5">
              <w:rPr>
                <w:noProof/>
                <w:webHidden/>
              </w:rPr>
              <w:instrText xml:space="preserve"> PAGEREF _Toc158630027 \h </w:instrText>
            </w:r>
            <w:r w:rsidR="000423F5">
              <w:rPr>
                <w:noProof/>
                <w:webHidden/>
              </w:rPr>
            </w:r>
            <w:r w:rsidR="000423F5">
              <w:rPr>
                <w:noProof/>
                <w:webHidden/>
              </w:rPr>
              <w:fldChar w:fldCharType="separate"/>
            </w:r>
            <w:r w:rsidR="000423F5">
              <w:rPr>
                <w:noProof/>
                <w:webHidden/>
              </w:rPr>
              <w:t>7</w:t>
            </w:r>
            <w:r w:rsidR="000423F5">
              <w:rPr>
                <w:noProof/>
                <w:webHidden/>
              </w:rPr>
              <w:fldChar w:fldCharType="end"/>
            </w:r>
          </w:hyperlink>
        </w:p>
        <w:p w14:paraId="06E16E85" w14:textId="051AEDFF" w:rsidR="000423F5" w:rsidRDefault="00627C0E">
          <w:pPr>
            <w:pStyle w:val="TOC2"/>
            <w:tabs>
              <w:tab w:val="right" w:leader="dot" w:pos="9350"/>
            </w:tabs>
            <w:rPr>
              <w:rFonts w:eastAsiaTheme="minorEastAsia"/>
              <w:noProof/>
              <w:kern w:val="2"/>
              <w14:ligatures w14:val="standardContextual"/>
            </w:rPr>
          </w:pPr>
          <w:hyperlink w:anchor="_Toc158630028" w:history="1">
            <w:r w:rsidR="000423F5" w:rsidRPr="00B05BDD">
              <w:rPr>
                <w:rStyle w:val="Hyperlink"/>
                <w:rFonts w:eastAsia="PMingLiU" w:cstheme="minorHAnsi"/>
                <w:noProof/>
                <w:lang w:val="en-GB" w:eastAsia="de-DE"/>
              </w:rPr>
              <w:t>Required Expertise and Qualifications</w:t>
            </w:r>
            <w:r w:rsidR="000423F5">
              <w:rPr>
                <w:noProof/>
                <w:webHidden/>
              </w:rPr>
              <w:tab/>
            </w:r>
            <w:r w:rsidR="000423F5">
              <w:rPr>
                <w:noProof/>
                <w:webHidden/>
              </w:rPr>
              <w:fldChar w:fldCharType="begin"/>
            </w:r>
            <w:r w:rsidR="000423F5">
              <w:rPr>
                <w:noProof/>
                <w:webHidden/>
              </w:rPr>
              <w:instrText xml:space="preserve"> PAGEREF _Toc158630028 \h </w:instrText>
            </w:r>
            <w:r w:rsidR="000423F5">
              <w:rPr>
                <w:noProof/>
                <w:webHidden/>
              </w:rPr>
            </w:r>
            <w:r w:rsidR="000423F5">
              <w:rPr>
                <w:noProof/>
                <w:webHidden/>
              </w:rPr>
              <w:fldChar w:fldCharType="separate"/>
            </w:r>
            <w:r w:rsidR="000423F5">
              <w:rPr>
                <w:noProof/>
                <w:webHidden/>
              </w:rPr>
              <w:t>8</w:t>
            </w:r>
            <w:r w:rsidR="000423F5">
              <w:rPr>
                <w:noProof/>
                <w:webHidden/>
              </w:rPr>
              <w:fldChar w:fldCharType="end"/>
            </w:r>
          </w:hyperlink>
        </w:p>
        <w:p w14:paraId="11599985" w14:textId="7A299FAA" w:rsidR="000423F5" w:rsidRDefault="00627C0E">
          <w:pPr>
            <w:pStyle w:val="TOC2"/>
            <w:tabs>
              <w:tab w:val="right" w:leader="dot" w:pos="9350"/>
            </w:tabs>
            <w:rPr>
              <w:rFonts w:eastAsiaTheme="minorEastAsia"/>
              <w:noProof/>
              <w:kern w:val="2"/>
              <w14:ligatures w14:val="standardContextual"/>
            </w:rPr>
          </w:pPr>
          <w:hyperlink w:anchor="_Toc158630029" w:history="1">
            <w:r w:rsidR="000423F5" w:rsidRPr="00B05BDD">
              <w:rPr>
                <w:rStyle w:val="Hyperlink"/>
                <w:rFonts w:eastAsia="PMingLiU" w:cstheme="minorHAnsi"/>
                <w:noProof/>
                <w:lang w:val="en-GB" w:eastAsia="de-DE"/>
              </w:rPr>
              <w:t>Application package to be submitted by applying individual/organization.</w:t>
            </w:r>
            <w:r w:rsidR="000423F5">
              <w:rPr>
                <w:noProof/>
                <w:webHidden/>
              </w:rPr>
              <w:tab/>
            </w:r>
            <w:r w:rsidR="000423F5">
              <w:rPr>
                <w:noProof/>
                <w:webHidden/>
              </w:rPr>
              <w:fldChar w:fldCharType="begin"/>
            </w:r>
            <w:r w:rsidR="000423F5">
              <w:rPr>
                <w:noProof/>
                <w:webHidden/>
              </w:rPr>
              <w:instrText xml:space="preserve"> PAGEREF _Toc158630029 \h </w:instrText>
            </w:r>
            <w:r w:rsidR="000423F5">
              <w:rPr>
                <w:noProof/>
                <w:webHidden/>
              </w:rPr>
            </w:r>
            <w:r w:rsidR="000423F5">
              <w:rPr>
                <w:noProof/>
                <w:webHidden/>
              </w:rPr>
              <w:fldChar w:fldCharType="separate"/>
            </w:r>
            <w:r w:rsidR="000423F5">
              <w:rPr>
                <w:noProof/>
                <w:webHidden/>
              </w:rPr>
              <w:t>8</w:t>
            </w:r>
            <w:r w:rsidR="000423F5">
              <w:rPr>
                <w:noProof/>
                <w:webHidden/>
              </w:rPr>
              <w:fldChar w:fldCharType="end"/>
            </w:r>
          </w:hyperlink>
        </w:p>
        <w:p w14:paraId="42CD68B6" w14:textId="35633572" w:rsidR="00727156" w:rsidRPr="00276240" w:rsidRDefault="00727156" w:rsidP="00727156">
          <w:pPr>
            <w:rPr>
              <w:rFonts w:cstheme="minorHAnsi"/>
              <w:b/>
              <w:bCs/>
              <w:noProof/>
            </w:rPr>
          </w:pPr>
          <w:r w:rsidRPr="00276240">
            <w:rPr>
              <w:rFonts w:cstheme="minorHAnsi"/>
              <w:b/>
              <w:bCs/>
              <w:noProof/>
              <w:highlight w:val="yellow"/>
            </w:rPr>
            <w:fldChar w:fldCharType="end"/>
          </w:r>
        </w:p>
      </w:sdtContent>
    </w:sdt>
    <w:p w14:paraId="33221D7A" w14:textId="77777777" w:rsidR="00727156" w:rsidRPr="00276240" w:rsidRDefault="00727156" w:rsidP="006D3405">
      <w:pPr>
        <w:spacing w:line="360" w:lineRule="auto"/>
        <w:jc w:val="center"/>
        <w:rPr>
          <w:rFonts w:cstheme="minorHAnsi"/>
          <w:color w:val="C00000"/>
          <w:sz w:val="48"/>
          <w:szCs w:val="48"/>
        </w:rPr>
      </w:pPr>
    </w:p>
    <w:p w14:paraId="0DCB081F" w14:textId="77777777" w:rsidR="00727156" w:rsidRPr="00276240" w:rsidRDefault="00727156" w:rsidP="006D3405">
      <w:pPr>
        <w:spacing w:line="360" w:lineRule="auto"/>
        <w:jc w:val="center"/>
        <w:rPr>
          <w:rFonts w:cstheme="minorHAnsi"/>
          <w:color w:val="C00000"/>
          <w:sz w:val="48"/>
          <w:szCs w:val="48"/>
        </w:rPr>
      </w:pPr>
    </w:p>
    <w:p w14:paraId="14F813E0" w14:textId="77777777" w:rsidR="003966C7" w:rsidRPr="00276240" w:rsidRDefault="003966C7" w:rsidP="006D3405">
      <w:pPr>
        <w:spacing w:line="360" w:lineRule="auto"/>
        <w:jc w:val="center"/>
        <w:rPr>
          <w:rFonts w:cstheme="minorHAnsi"/>
          <w:color w:val="C00000"/>
          <w:sz w:val="48"/>
          <w:szCs w:val="48"/>
        </w:rPr>
      </w:pPr>
    </w:p>
    <w:p w14:paraId="33C9307D" w14:textId="77777777" w:rsidR="00727156" w:rsidRPr="00276240" w:rsidRDefault="00727156" w:rsidP="006D3405">
      <w:pPr>
        <w:spacing w:line="360" w:lineRule="auto"/>
        <w:jc w:val="center"/>
        <w:rPr>
          <w:rFonts w:cstheme="minorHAnsi"/>
          <w:color w:val="C00000"/>
          <w:sz w:val="48"/>
          <w:szCs w:val="48"/>
        </w:rPr>
      </w:pPr>
    </w:p>
    <w:p w14:paraId="15184CAC" w14:textId="77777777" w:rsidR="006D3405" w:rsidRPr="00276240" w:rsidRDefault="006D3405" w:rsidP="006D3405">
      <w:pPr>
        <w:spacing w:line="360" w:lineRule="auto"/>
        <w:jc w:val="center"/>
        <w:rPr>
          <w:rFonts w:cstheme="minorHAnsi"/>
          <w:color w:val="C00000"/>
          <w:sz w:val="44"/>
          <w:szCs w:val="44"/>
        </w:rPr>
      </w:pPr>
    </w:p>
    <w:p w14:paraId="62100609" w14:textId="4071A06D" w:rsidR="00F21C3B" w:rsidRPr="00276240" w:rsidRDefault="00F21C3B" w:rsidP="00E221E6">
      <w:pPr>
        <w:spacing w:line="360" w:lineRule="auto"/>
        <w:jc w:val="center"/>
        <w:rPr>
          <w:rFonts w:cstheme="minorHAnsi"/>
          <w:color w:val="C00000"/>
          <w:sz w:val="44"/>
          <w:szCs w:val="44"/>
        </w:rPr>
      </w:pPr>
    </w:p>
    <w:p w14:paraId="62245D72" w14:textId="77777777" w:rsidR="007D5D78" w:rsidRPr="00276240" w:rsidRDefault="007D5D78" w:rsidP="00E221E6">
      <w:pPr>
        <w:spacing w:line="360" w:lineRule="auto"/>
        <w:jc w:val="center"/>
        <w:rPr>
          <w:rFonts w:cstheme="minorHAnsi"/>
          <w:color w:val="C00000"/>
          <w:sz w:val="44"/>
          <w:szCs w:val="44"/>
        </w:rPr>
      </w:pPr>
    </w:p>
    <w:p w14:paraId="578DC729" w14:textId="071E0218" w:rsidR="00047763" w:rsidRPr="00276240" w:rsidRDefault="00047763" w:rsidP="00047763">
      <w:pPr>
        <w:pStyle w:val="Heading1"/>
        <w:spacing w:after="240"/>
        <w:rPr>
          <w:rFonts w:asciiTheme="minorHAnsi" w:eastAsia="PMingLiU" w:hAnsiTheme="minorHAnsi" w:cstheme="minorHAnsi"/>
          <w:color w:val="ED7D31" w:themeColor="accent2"/>
          <w:lang w:val="en-GB" w:eastAsia="de-DE"/>
        </w:rPr>
      </w:pPr>
      <w:bookmarkStart w:id="0" w:name="_Toc158630020"/>
      <w:r w:rsidRPr="00276240">
        <w:rPr>
          <w:rFonts w:asciiTheme="minorHAnsi" w:eastAsia="PMingLiU" w:hAnsiTheme="minorHAnsi" w:cstheme="minorHAnsi"/>
          <w:color w:val="ED7D31" w:themeColor="accent2"/>
          <w:lang w:val="en-GB" w:eastAsia="de-DE"/>
        </w:rPr>
        <w:lastRenderedPageBreak/>
        <w:t>Acknowledgments</w:t>
      </w:r>
      <w:bookmarkEnd w:id="0"/>
      <w:r w:rsidRPr="00276240">
        <w:rPr>
          <w:rFonts w:asciiTheme="minorHAnsi" w:eastAsia="PMingLiU" w:hAnsiTheme="minorHAnsi" w:cstheme="minorHAnsi"/>
          <w:color w:val="ED7D31" w:themeColor="accent2"/>
          <w:lang w:val="en-GB" w:eastAsia="de-DE"/>
        </w:rPr>
        <w:t xml:space="preserve"> </w:t>
      </w:r>
    </w:p>
    <w:p w14:paraId="040588B2" w14:textId="7CBA72EC" w:rsidR="00874A23" w:rsidRPr="00276240" w:rsidRDefault="00874A23" w:rsidP="004657D4">
      <w:pPr>
        <w:pStyle w:val="NormalWeb"/>
        <w:jc w:val="both"/>
        <w:rPr>
          <w:rFonts w:asciiTheme="minorHAnsi" w:hAnsiTheme="minorHAnsi" w:cstheme="minorHAnsi"/>
          <w:sz w:val="22"/>
          <w:szCs w:val="22"/>
        </w:rPr>
      </w:pPr>
      <w:r w:rsidRPr="00276240">
        <w:rPr>
          <w:rFonts w:asciiTheme="minorHAnsi" w:hAnsiTheme="minorHAnsi" w:cstheme="minorHAnsi"/>
          <w:sz w:val="22"/>
          <w:szCs w:val="22"/>
        </w:rPr>
        <w:t xml:space="preserve">The present Terms of Reference, with the aim of </w:t>
      </w:r>
      <w:r w:rsidRPr="00276240">
        <w:rPr>
          <w:rStyle w:val="Strong"/>
          <w:rFonts w:asciiTheme="minorHAnsi" w:hAnsiTheme="minorHAnsi" w:cstheme="minorHAnsi"/>
          <w:b w:val="0"/>
          <w:bCs w:val="0"/>
          <w:sz w:val="22"/>
          <w:szCs w:val="22"/>
        </w:rPr>
        <w:t xml:space="preserve">developing </w:t>
      </w:r>
      <w:r w:rsidR="00B56A4C" w:rsidRPr="00276240">
        <w:rPr>
          <w:rStyle w:val="Strong"/>
          <w:rFonts w:asciiTheme="minorHAnsi" w:hAnsiTheme="minorHAnsi" w:cstheme="minorHAnsi"/>
          <w:b w:val="0"/>
          <w:bCs w:val="0"/>
          <w:sz w:val="22"/>
          <w:szCs w:val="22"/>
        </w:rPr>
        <w:t xml:space="preserve">a </w:t>
      </w:r>
      <w:r w:rsidRPr="00276240">
        <w:rPr>
          <w:rStyle w:val="Strong"/>
          <w:rFonts w:asciiTheme="minorHAnsi" w:hAnsiTheme="minorHAnsi" w:cstheme="minorHAnsi"/>
          <w:b w:val="0"/>
          <w:bCs w:val="0"/>
          <w:sz w:val="22"/>
          <w:szCs w:val="22"/>
        </w:rPr>
        <w:t xml:space="preserve">contextualized module for competence transfer to identified Master Trainers within the Knowledge </w:t>
      </w:r>
      <w:r w:rsidR="002C6C57">
        <w:rPr>
          <w:rStyle w:val="Strong"/>
          <w:rFonts w:asciiTheme="minorHAnsi" w:hAnsiTheme="minorHAnsi" w:cstheme="minorHAnsi"/>
          <w:b w:val="0"/>
          <w:bCs w:val="0"/>
          <w:sz w:val="22"/>
          <w:szCs w:val="22"/>
        </w:rPr>
        <w:t>Hub</w:t>
      </w:r>
      <w:r w:rsidRPr="00276240">
        <w:rPr>
          <w:rFonts w:asciiTheme="minorHAnsi" w:hAnsiTheme="minorHAnsi" w:cstheme="minorHAnsi"/>
          <w:sz w:val="22"/>
          <w:szCs w:val="22"/>
        </w:rPr>
        <w:t xml:space="preserve"> in support of the rollout of the</w:t>
      </w:r>
      <w:r w:rsidR="008B188E">
        <w:rPr>
          <w:rFonts w:asciiTheme="minorHAnsi" w:hAnsiTheme="minorHAnsi" w:cstheme="minorHAnsi"/>
          <w:sz w:val="22"/>
          <w:szCs w:val="22"/>
        </w:rPr>
        <w:t xml:space="preserve"> </w:t>
      </w:r>
      <w:r w:rsidRPr="00276240">
        <w:rPr>
          <w:rFonts w:asciiTheme="minorHAnsi" w:hAnsiTheme="minorHAnsi" w:cstheme="minorHAnsi"/>
          <w:sz w:val="22"/>
          <w:szCs w:val="22"/>
        </w:rPr>
        <w:t xml:space="preserve">Graduation </w:t>
      </w:r>
      <w:r w:rsidR="008B188E">
        <w:rPr>
          <w:rFonts w:asciiTheme="minorHAnsi" w:hAnsiTheme="minorHAnsi" w:cstheme="minorHAnsi"/>
          <w:sz w:val="22"/>
          <w:szCs w:val="22"/>
        </w:rPr>
        <w:t xml:space="preserve">Approach </w:t>
      </w:r>
      <w:r w:rsidR="005B2EA3" w:rsidRPr="00276240">
        <w:rPr>
          <w:rFonts w:asciiTheme="minorHAnsi" w:hAnsiTheme="minorHAnsi" w:cstheme="minorHAnsi"/>
          <w:sz w:val="22"/>
          <w:szCs w:val="22"/>
        </w:rPr>
        <w:t>r</w:t>
      </w:r>
      <w:r w:rsidRPr="00276240">
        <w:rPr>
          <w:rFonts w:asciiTheme="minorHAnsi" w:hAnsiTheme="minorHAnsi" w:cstheme="minorHAnsi"/>
          <w:sz w:val="22"/>
          <w:szCs w:val="22"/>
        </w:rPr>
        <w:t>oll in the country, have been developed by the Danish Refugee Council (DRC) in close cooperation with the World Vision Georgia Foundation (WVGF).</w:t>
      </w:r>
    </w:p>
    <w:p w14:paraId="2BD1469A" w14:textId="03DF84C1" w:rsidR="00DB359F" w:rsidRPr="000D3F92" w:rsidRDefault="00DB359F" w:rsidP="00DB359F">
      <w:pPr>
        <w:spacing w:before="240"/>
        <w:jc w:val="both"/>
        <w:rPr>
          <w:rFonts w:cstheme="minorHAnsi"/>
          <w:color w:val="000000"/>
          <w:lang w:val="en-GB"/>
        </w:rPr>
      </w:pPr>
      <w:r w:rsidRPr="00E45C91">
        <w:rPr>
          <w:rFonts w:cstheme="minorHAnsi"/>
          <w:color w:val="000000"/>
          <w:lang w:val="en-GB"/>
        </w:rPr>
        <w:t>The</w:t>
      </w:r>
      <w:r w:rsidR="008A6105">
        <w:rPr>
          <w:rFonts w:cstheme="minorHAnsi"/>
          <w:color w:val="000000"/>
          <w:lang w:val="en-GB"/>
        </w:rPr>
        <w:t xml:space="preserve"> </w:t>
      </w:r>
      <w:proofErr w:type="spellStart"/>
      <w:r w:rsidRPr="00E45C91">
        <w:rPr>
          <w:rFonts w:cstheme="minorHAnsi"/>
          <w:color w:val="000000"/>
          <w:lang w:val="en-GB"/>
        </w:rPr>
        <w:t>ToR</w:t>
      </w:r>
      <w:proofErr w:type="spellEnd"/>
      <w:r w:rsidRPr="00E45C91">
        <w:rPr>
          <w:rFonts w:cstheme="minorHAnsi"/>
          <w:color w:val="000000"/>
          <w:lang w:val="en-GB"/>
        </w:rPr>
        <w:t xml:space="preserve"> described herein consists of our own work, undertaken to secure funding, implement the activities, describe, and advance learning. </w:t>
      </w:r>
      <w:r>
        <w:rPr>
          <w:rFonts w:cstheme="minorHAnsi"/>
          <w:color w:val="000000"/>
          <w:lang w:val="en-GB"/>
        </w:rPr>
        <w:t>All the materials</w:t>
      </w:r>
      <w:r w:rsidRPr="00E45C91">
        <w:rPr>
          <w:rFonts w:cstheme="minorHAnsi"/>
          <w:color w:val="000000"/>
          <w:lang w:val="en-GB"/>
        </w:rPr>
        <w:t xml:space="preserve"> elaborated</w:t>
      </w:r>
      <w:r>
        <w:rPr>
          <w:rFonts w:cstheme="minorHAnsi"/>
          <w:color w:val="000000"/>
          <w:lang w:val="en-GB"/>
        </w:rPr>
        <w:t xml:space="preserve"> through the</w:t>
      </w:r>
      <w:r w:rsidRPr="00E45C91">
        <w:rPr>
          <w:rFonts w:cstheme="minorHAnsi"/>
          <w:color w:val="000000"/>
          <w:lang w:val="en-GB"/>
        </w:rPr>
        <w:t xml:space="preserve"> process remains the property of </w:t>
      </w:r>
      <w:r>
        <w:rPr>
          <w:rFonts w:cstheme="minorHAnsi"/>
          <w:color w:val="000000"/>
          <w:lang w:val="en-GB"/>
        </w:rPr>
        <w:t>the project partners</w:t>
      </w:r>
      <w:r w:rsidRPr="00E45C91">
        <w:rPr>
          <w:rFonts w:cstheme="minorHAnsi"/>
          <w:color w:val="000000"/>
          <w:lang w:val="en-GB"/>
        </w:rPr>
        <w:t xml:space="preserve"> described in this document</w:t>
      </w:r>
      <w:r>
        <w:rPr>
          <w:rFonts w:cstheme="minorHAnsi"/>
          <w:color w:val="000000"/>
          <w:lang w:val="en-GB"/>
        </w:rPr>
        <w:t xml:space="preserve"> and cannot be used for private or third part purposes</w:t>
      </w:r>
      <w:r w:rsidRPr="00E45C91">
        <w:rPr>
          <w:rFonts w:cstheme="minorHAnsi"/>
          <w:color w:val="000000"/>
          <w:lang w:val="en-GB"/>
        </w:rPr>
        <w:t xml:space="preserve">. </w:t>
      </w:r>
    </w:p>
    <w:p w14:paraId="63D6D90D" w14:textId="77777777" w:rsidR="00FA6597" w:rsidRPr="00276240" w:rsidRDefault="00FA6597" w:rsidP="004657D4">
      <w:pPr>
        <w:spacing w:before="240"/>
        <w:jc w:val="both"/>
        <w:rPr>
          <w:rFonts w:cstheme="minorHAnsi"/>
          <w:color w:val="000000"/>
          <w:lang w:val="en-GB"/>
        </w:rPr>
      </w:pPr>
    </w:p>
    <w:p w14:paraId="55940A79" w14:textId="77777777" w:rsidR="00047763" w:rsidRPr="00276240" w:rsidRDefault="00047763" w:rsidP="00047763">
      <w:pPr>
        <w:pStyle w:val="Heading1"/>
        <w:spacing w:after="240"/>
        <w:rPr>
          <w:rFonts w:asciiTheme="minorHAnsi" w:eastAsia="PMingLiU" w:hAnsiTheme="minorHAnsi" w:cstheme="minorHAnsi"/>
          <w:color w:val="ED7D31" w:themeColor="accent2"/>
          <w:lang w:val="en-GB" w:eastAsia="de-DE"/>
        </w:rPr>
      </w:pPr>
      <w:bookmarkStart w:id="1" w:name="_Toc158630021"/>
      <w:r w:rsidRPr="00276240">
        <w:rPr>
          <w:rFonts w:asciiTheme="minorHAnsi" w:eastAsia="PMingLiU" w:hAnsiTheme="minorHAnsi" w:cstheme="minorHAnsi"/>
          <w:color w:val="ED7D31" w:themeColor="accent2"/>
          <w:lang w:val="en-GB" w:eastAsia="de-DE"/>
        </w:rPr>
        <w:t>Glossary</w:t>
      </w:r>
      <w:bookmarkEnd w:id="1"/>
    </w:p>
    <w:p w14:paraId="4A2037CC" w14:textId="58239FF6" w:rsidR="00F808FB" w:rsidRPr="00276240" w:rsidRDefault="00F808FB" w:rsidP="00047763">
      <w:pPr>
        <w:autoSpaceDE w:val="0"/>
        <w:autoSpaceDN w:val="0"/>
        <w:adjustRightInd w:val="0"/>
        <w:spacing w:after="0"/>
        <w:ind w:right="182"/>
        <w:rPr>
          <w:rFonts w:cstheme="minorHAnsi"/>
          <w:w w:val="105"/>
        </w:rPr>
      </w:pPr>
      <w:r w:rsidRPr="00276240">
        <w:rPr>
          <w:rFonts w:cstheme="minorHAnsi"/>
          <w:w w:val="105"/>
        </w:rPr>
        <w:t>WVGF</w:t>
      </w:r>
      <w:r w:rsidRPr="00276240">
        <w:rPr>
          <w:rFonts w:cstheme="minorHAnsi"/>
          <w:w w:val="105"/>
        </w:rPr>
        <w:tab/>
      </w:r>
      <w:r w:rsidRPr="00276240">
        <w:rPr>
          <w:rFonts w:cstheme="minorHAnsi"/>
          <w:w w:val="105"/>
        </w:rPr>
        <w:tab/>
        <w:t>World Vision Georgia Foundation</w:t>
      </w:r>
    </w:p>
    <w:p w14:paraId="2B62A092" w14:textId="7DE59DB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DRC</w:t>
      </w:r>
      <w:r w:rsidRPr="00276240">
        <w:rPr>
          <w:rFonts w:cstheme="minorHAnsi"/>
          <w:w w:val="105"/>
        </w:rPr>
        <w:tab/>
      </w:r>
      <w:r w:rsidRPr="00276240">
        <w:rPr>
          <w:rFonts w:cstheme="minorHAnsi"/>
          <w:w w:val="105"/>
        </w:rPr>
        <w:tab/>
        <w:t>Danish Refugee Council</w:t>
      </w:r>
    </w:p>
    <w:p w14:paraId="6CE080EB" w14:textId="20270808" w:rsidR="00F808FB" w:rsidRPr="00276240" w:rsidRDefault="00F808FB" w:rsidP="00047763">
      <w:pPr>
        <w:autoSpaceDE w:val="0"/>
        <w:autoSpaceDN w:val="0"/>
        <w:adjustRightInd w:val="0"/>
        <w:spacing w:after="0"/>
        <w:ind w:right="182"/>
        <w:rPr>
          <w:rFonts w:cstheme="minorHAnsi"/>
          <w:w w:val="105"/>
        </w:rPr>
      </w:pPr>
      <w:r w:rsidRPr="00276240">
        <w:rPr>
          <w:rFonts w:cstheme="minorHAnsi"/>
          <w:w w:val="105"/>
        </w:rPr>
        <w:t>G</w:t>
      </w:r>
      <w:r w:rsidR="0096510C">
        <w:rPr>
          <w:rFonts w:cstheme="minorHAnsi"/>
          <w:w w:val="105"/>
        </w:rPr>
        <w:t>A</w:t>
      </w:r>
      <w:r w:rsidRPr="00276240">
        <w:rPr>
          <w:rFonts w:cstheme="minorHAnsi"/>
          <w:w w:val="105"/>
        </w:rPr>
        <w:tab/>
      </w:r>
      <w:r w:rsidRPr="00276240">
        <w:rPr>
          <w:rFonts w:cstheme="minorHAnsi"/>
          <w:w w:val="105"/>
        </w:rPr>
        <w:tab/>
        <w:t>Graduation</w:t>
      </w:r>
      <w:r w:rsidR="0096510C">
        <w:rPr>
          <w:rFonts w:cstheme="minorHAnsi"/>
          <w:w w:val="105"/>
        </w:rPr>
        <w:t xml:space="preserve"> Approach</w:t>
      </w:r>
    </w:p>
    <w:p w14:paraId="0B08B145" w14:textId="0D47AEAD" w:rsidR="002762BC" w:rsidRPr="00276240" w:rsidRDefault="002762BC" w:rsidP="002762BC">
      <w:pPr>
        <w:autoSpaceDE w:val="0"/>
        <w:autoSpaceDN w:val="0"/>
        <w:adjustRightInd w:val="0"/>
        <w:spacing w:after="0"/>
        <w:ind w:right="182"/>
        <w:rPr>
          <w:rFonts w:cstheme="minorHAnsi"/>
          <w:w w:val="105"/>
        </w:rPr>
      </w:pPr>
      <w:r w:rsidRPr="00276240">
        <w:rPr>
          <w:rFonts w:cstheme="minorHAnsi"/>
          <w:w w:val="105"/>
        </w:rPr>
        <w:t>IDP                     Internally Displaced Person</w:t>
      </w:r>
    </w:p>
    <w:p w14:paraId="6F5ADD46" w14:textId="42EA30EF" w:rsidR="002762BC" w:rsidRPr="00276240" w:rsidRDefault="002762BC" w:rsidP="00047763">
      <w:pPr>
        <w:autoSpaceDE w:val="0"/>
        <w:autoSpaceDN w:val="0"/>
        <w:adjustRightInd w:val="0"/>
        <w:spacing w:after="0"/>
        <w:ind w:right="182"/>
        <w:rPr>
          <w:rFonts w:cstheme="minorHAnsi"/>
        </w:rPr>
      </w:pPr>
      <w:r w:rsidRPr="00276240">
        <w:rPr>
          <w:rFonts w:cstheme="minorHAnsi"/>
          <w:w w:val="105"/>
        </w:rPr>
        <w:t xml:space="preserve">NEET                  </w:t>
      </w:r>
      <w:r w:rsidRPr="00276240">
        <w:rPr>
          <w:rFonts w:cstheme="minorHAnsi"/>
        </w:rPr>
        <w:t>Not in Education, Employment or Training</w:t>
      </w:r>
    </w:p>
    <w:p w14:paraId="01B6C800" w14:textId="7777777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GoG</w:t>
      </w:r>
      <w:r w:rsidRPr="00276240">
        <w:rPr>
          <w:rFonts w:cstheme="minorHAnsi"/>
          <w:w w:val="105"/>
        </w:rPr>
        <w:tab/>
      </w:r>
      <w:r w:rsidRPr="00276240">
        <w:rPr>
          <w:rFonts w:cstheme="minorHAnsi"/>
          <w:w w:val="105"/>
        </w:rPr>
        <w:tab/>
        <w:t>Government of Georgia</w:t>
      </w:r>
    </w:p>
    <w:p w14:paraId="5C235C00" w14:textId="7777777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 xml:space="preserve">LEPL </w:t>
      </w:r>
      <w:r w:rsidRPr="00276240">
        <w:rPr>
          <w:rFonts w:cstheme="minorHAnsi"/>
          <w:w w:val="105"/>
        </w:rPr>
        <w:tab/>
      </w:r>
      <w:r w:rsidRPr="00276240">
        <w:rPr>
          <w:rFonts w:cstheme="minorHAnsi"/>
          <w:w w:val="105"/>
        </w:rPr>
        <w:tab/>
        <w:t>Legal Entity under Public Law</w:t>
      </w:r>
    </w:p>
    <w:p w14:paraId="538D4817" w14:textId="7777777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SIDA                   Swedish International Development Agency</w:t>
      </w:r>
    </w:p>
    <w:p w14:paraId="6E136DE6" w14:textId="7777777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SSA                     Social Service Agency</w:t>
      </w:r>
    </w:p>
    <w:p w14:paraId="7A6BFEB2" w14:textId="77777777"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GBV                    Gender Based Violence</w:t>
      </w:r>
    </w:p>
    <w:p w14:paraId="50FF522C" w14:textId="284C3363" w:rsidR="00047763" w:rsidRPr="00276240" w:rsidRDefault="00047763" w:rsidP="00047763">
      <w:pPr>
        <w:autoSpaceDE w:val="0"/>
        <w:autoSpaceDN w:val="0"/>
        <w:adjustRightInd w:val="0"/>
        <w:spacing w:after="0"/>
        <w:ind w:right="182"/>
        <w:rPr>
          <w:rFonts w:cstheme="minorHAnsi"/>
          <w:w w:val="105"/>
        </w:rPr>
      </w:pPr>
      <w:r w:rsidRPr="00276240">
        <w:rPr>
          <w:rFonts w:cstheme="minorHAnsi"/>
          <w:w w:val="105"/>
        </w:rPr>
        <w:t>KII                       Key Informant Interview</w:t>
      </w:r>
    </w:p>
    <w:p w14:paraId="25EBE908" w14:textId="4B4D9DBC" w:rsidR="00285C5C" w:rsidRPr="00276240" w:rsidRDefault="00285C5C" w:rsidP="00285C5C">
      <w:pPr>
        <w:tabs>
          <w:tab w:val="left" w:pos="1410"/>
        </w:tabs>
        <w:autoSpaceDE w:val="0"/>
        <w:autoSpaceDN w:val="0"/>
        <w:adjustRightInd w:val="0"/>
        <w:spacing w:after="0"/>
        <w:ind w:right="182"/>
        <w:rPr>
          <w:rFonts w:cstheme="minorHAnsi"/>
          <w:w w:val="105"/>
        </w:rPr>
      </w:pPr>
      <w:r w:rsidRPr="00276240">
        <w:rPr>
          <w:rFonts w:cstheme="minorHAnsi"/>
          <w:w w:val="105"/>
        </w:rPr>
        <w:t>HH</w:t>
      </w:r>
      <w:r w:rsidRPr="00276240">
        <w:rPr>
          <w:rFonts w:cstheme="minorHAnsi"/>
          <w:w w:val="105"/>
        </w:rPr>
        <w:tab/>
        <w:t>Household</w:t>
      </w:r>
    </w:p>
    <w:p w14:paraId="6E005572" w14:textId="1F9409C6" w:rsidR="00047763" w:rsidRPr="00276240" w:rsidRDefault="00A603A5" w:rsidP="00047763">
      <w:pPr>
        <w:autoSpaceDE w:val="0"/>
        <w:autoSpaceDN w:val="0"/>
        <w:adjustRightInd w:val="0"/>
        <w:spacing w:after="0"/>
        <w:ind w:right="182"/>
        <w:rPr>
          <w:rFonts w:cstheme="minorHAnsi"/>
          <w:w w:val="105"/>
        </w:rPr>
      </w:pPr>
      <w:r>
        <w:rPr>
          <w:rFonts w:cstheme="minorHAnsi"/>
          <w:w w:val="105"/>
        </w:rPr>
        <w:t xml:space="preserve">HEC                    Household Empowerment Consultant </w:t>
      </w:r>
    </w:p>
    <w:p w14:paraId="20AF79F7" w14:textId="06E6AB29" w:rsidR="00FA3387" w:rsidRPr="00276240" w:rsidRDefault="00FA3387" w:rsidP="00047763">
      <w:pPr>
        <w:autoSpaceDE w:val="0"/>
        <w:autoSpaceDN w:val="0"/>
        <w:adjustRightInd w:val="0"/>
        <w:spacing w:after="0"/>
        <w:ind w:right="182"/>
        <w:rPr>
          <w:rFonts w:cstheme="minorHAnsi"/>
          <w:w w:val="105"/>
        </w:rPr>
      </w:pPr>
    </w:p>
    <w:p w14:paraId="5A4100BC" w14:textId="0AC61905" w:rsidR="00FA3387" w:rsidRPr="00276240" w:rsidRDefault="00FA3387" w:rsidP="00047763">
      <w:pPr>
        <w:autoSpaceDE w:val="0"/>
        <w:autoSpaceDN w:val="0"/>
        <w:adjustRightInd w:val="0"/>
        <w:spacing w:after="0"/>
        <w:ind w:right="182"/>
        <w:rPr>
          <w:rFonts w:cstheme="minorHAnsi"/>
          <w:w w:val="105"/>
        </w:rPr>
      </w:pPr>
    </w:p>
    <w:p w14:paraId="6CBA9DCB" w14:textId="4E4471CD" w:rsidR="00FA3387" w:rsidRPr="00276240" w:rsidRDefault="00FA3387" w:rsidP="00047763">
      <w:pPr>
        <w:autoSpaceDE w:val="0"/>
        <w:autoSpaceDN w:val="0"/>
        <w:adjustRightInd w:val="0"/>
        <w:spacing w:after="0"/>
        <w:ind w:right="182"/>
        <w:rPr>
          <w:rFonts w:cstheme="minorHAnsi"/>
          <w:w w:val="105"/>
        </w:rPr>
      </w:pPr>
    </w:p>
    <w:p w14:paraId="32CEA575" w14:textId="3CAE4721" w:rsidR="00FA3387" w:rsidRPr="00276240" w:rsidRDefault="00FA3387" w:rsidP="00047763">
      <w:pPr>
        <w:autoSpaceDE w:val="0"/>
        <w:autoSpaceDN w:val="0"/>
        <w:adjustRightInd w:val="0"/>
        <w:spacing w:after="0"/>
        <w:ind w:right="182"/>
        <w:rPr>
          <w:rFonts w:cstheme="minorHAnsi"/>
          <w:w w:val="105"/>
        </w:rPr>
      </w:pPr>
    </w:p>
    <w:p w14:paraId="04EB9DBA" w14:textId="5E0E88CA" w:rsidR="00FA3387" w:rsidRPr="00276240" w:rsidRDefault="00FA3387" w:rsidP="00047763">
      <w:pPr>
        <w:autoSpaceDE w:val="0"/>
        <w:autoSpaceDN w:val="0"/>
        <w:adjustRightInd w:val="0"/>
        <w:spacing w:after="0"/>
        <w:ind w:right="182"/>
        <w:rPr>
          <w:rFonts w:cstheme="minorHAnsi"/>
          <w:w w:val="105"/>
        </w:rPr>
      </w:pPr>
    </w:p>
    <w:p w14:paraId="6EA28B44" w14:textId="6CC5A065" w:rsidR="00FA3387" w:rsidRPr="00276240" w:rsidRDefault="00FA3387" w:rsidP="00047763">
      <w:pPr>
        <w:autoSpaceDE w:val="0"/>
        <w:autoSpaceDN w:val="0"/>
        <w:adjustRightInd w:val="0"/>
        <w:spacing w:after="0"/>
        <w:ind w:right="182"/>
        <w:rPr>
          <w:rFonts w:cstheme="minorHAnsi"/>
          <w:w w:val="105"/>
        </w:rPr>
      </w:pPr>
    </w:p>
    <w:p w14:paraId="74A723B8" w14:textId="4B1252BD" w:rsidR="00FA3387" w:rsidRPr="00276240" w:rsidRDefault="00FA3387" w:rsidP="00047763">
      <w:pPr>
        <w:autoSpaceDE w:val="0"/>
        <w:autoSpaceDN w:val="0"/>
        <w:adjustRightInd w:val="0"/>
        <w:spacing w:after="0"/>
        <w:ind w:right="182"/>
        <w:rPr>
          <w:rFonts w:cstheme="minorHAnsi"/>
          <w:w w:val="105"/>
        </w:rPr>
      </w:pPr>
    </w:p>
    <w:p w14:paraId="18FCF11B" w14:textId="3ABA677C" w:rsidR="00FA3387" w:rsidRPr="00276240" w:rsidRDefault="00FA3387" w:rsidP="00047763">
      <w:pPr>
        <w:autoSpaceDE w:val="0"/>
        <w:autoSpaceDN w:val="0"/>
        <w:adjustRightInd w:val="0"/>
        <w:spacing w:after="0"/>
        <w:ind w:right="182"/>
        <w:rPr>
          <w:rFonts w:cstheme="minorHAnsi"/>
          <w:w w:val="105"/>
        </w:rPr>
      </w:pPr>
    </w:p>
    <w:p w14:paraId="1C20CF40" w14:textId="77777777" w:rsidR="00FA3387" w:rsidRPr="00276240" w:rsidRDefault="00FA3387" w:rsidP="00047763">
      <w:pPr>
        <w:autoSpaceDE w:val="0"/>
        <w:autoSpaceDN w:val="0"/>
        <w:adjustRightInd w:val="0"/>
        <w:spacing w:after="0"/>
        <w:ind w:right="182"/>
        <w:rPr>
          <w:rFonts w:cstheme="minorHAnsi"/>
          <w:w w:val="105"/>
        </w:rPr>
      </w:pPr>
    </w:p>
    <w:p w14:paraId="45C76411" w14:textId="31BB7D81" w:rsidR="00047763" w:rsidRPr="00276240" w:rsidRDefault="00047763" w:rsidP="00FA6597">
      <w:pPr>
        <w:pStyle w:val="Heading1"/>
        <w:spacing w:after="240"/>
        <w:rPr>
          <w:rFonts w:asciiTheme="minorHAnsi" w:eastAsia="PMingLiU" w:hAnsiTheme="minorHAnsi" w:cstheme="minorHAnsi"/>
          <w:color w:val="ED7D31" w:themeColor="accent2"/>
          <w:lang w:val="en-GB" w:eastAsia="de-DE"/>
        </w:rPr>
      </w:pPr>
      <w:bookmarkStart w:id="2" w:name="_Toc158630022"/>
      <w:r w:rsidRPr="00276240">
        <w:rPr>
          <w:rFonts w:asciiTheme="minorHAnsi" w:eastAsia="PMingLiU" w:hAnsiTheme="minorHAnsi" w:cstheme="minorHAnsi"/>
          <w:color w:val="ED7D31" w:themeColor="accent2"/>
          <w:lang w:val="en-GB" w:eastAsia="de-DE"/>
        </w:rPr>
        <w:lastRenderedPageBreak/>
        <w:t>Introduction and Background</w:t>
      </w:r>
      <w:bookmarkEnd w:id="2"/>
    </w:p>
    <w:p w14:paraId="1285787B" w14:textId="51FDA082" w:rsidR="00653712" w:rsidRPr="00276240" w:rsidRDefault="00047763" w:rsidP="00B811D7">
      <w:pPr>
        <w:pStyle w:val="Heading2"/>
        <w:rPr>
          <w:rFonts w:asciiTheme="minorHAnsi" w:eastAsia="PMingLiU" w:hAnsiTheme="minorHAnsi" w:cstheme="minorHAnsi"/>
          <w:color w:val="ED7D31" w:themeColor="accent2"/>
          <w:sz w:val="28"/>
          <w:szCs w:val="28"/>
          <w:lang w:val="en-GB" w:eastAsia="de-DE"/>
        </w:rPr>
      </w:pPr>
      <w:bookmarkStart w:id="3" w:name="_Toc158630023"/>
      <w:r w:rsidRPr="00276240">
        <w:rPr>
          <w:rFonts w:asciiTheme="minorHAnsi" w:eastAsia="PMingLiU" w:hAnsiTheme="minorHAnsi" w:cstheme="minorHAnsi"/>
          <w:color w:val="ED7D31" w:themeColor="accent2"/>
          <w:sz w:val="28"/>
          <w:szCs w:val="28"/>
          <w:lang w:val="en-GB" w:eastAsia="de-DE"/>
        </w:rPr>
        <w:t xml:space="preserve">Who we </w:t>
      </w:r>
      <w:proofErr w:type="gramStart"/>
      <w:r w:rsidR="00FA6597" w:rsidRPr="00276240">
        <w:rPr>
          <w:rFonts w:asciiTheme="minorHAnsi" w:eastAsia="PMingLiU" w:hAnsiTheme="minorHAnsi" w:cstheme="minorHAnsi"/>
          <w:color w:val="ED7D31" w:themeColor="accent2"/>
          <w:sz w:val="28"/>
          <w:szCs w:val="28"/>
          <w:lang w:val="en-GB" w:eastAsia="de-DE"/>
        </w:rPr>
        <w:t>are</w:t>
      </w:r>
      <w:bookmarkEnd w:id="3"/>
      <w:proofErr w:type="gramEnd"/>
    </w:p>
    <w:p w14:paraId="27B6032D" w14:textId="1026A394" w:rsidR="004F704A" w:rsidRPr="00276240" w:rsidRDefault="004F704A" w:rsidP="00653712">
      <w:pPr>
        <w:spacing w:before="240" w:after="0" w:line="276" w:lineRule="auto"/>
        <w:jc w:val="both"/>
        <w:rPr>
          <w:rFonts w:eastAsia="Times New Roman" w:cstheme="minorHAnsi"/>
          <w:color w:val="000000" w:themeColor="text1"/>
          <w:lang w:val="en-GB"/>
        </w:rPr>
      </w:pPr>
      <w:r w:rsidRPr="00276240">
        <w:rPr>
          <w:rFonts w:eastAsia="Times New Roman" w:cstheme="minorHAnsi"/>
          <w:color w:val="000000" w:themeColor="text1"/>
          <w:lang w:val="en-GB"/>
        </w:rPr>
        <w:t>World Vision Georgia Foundation is a relief, development, and advocacy organization that has been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0C86849" w14:textId="427F463A" w:rsidR="00A10F28" w:rsidRPr="00276240" w:rsidRDefault="00A10F28" w:rsidP="00653712">
      <w:pPr>
        <w:spacing w:before="240" w:after="0" w:line="276" w:lineRule="auto"/>
        <w:jc w:val="both"/>
        <w:rPr>
          <w:rFonts w:eastAsia="Times New Roman" w:cstheme="minorHAnsi"/>
          <w:color w:val="000000" w:themeColor="text1"/>
          <w:lang w:val="en-GB"/>
        </w:rPr>
      </w:pPr>
      <w:r w:rsidRPr="00276240">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1ED949E" w14:textId="77777777" w:rsidR="00653712" w:rsidRPr="00276240" w:rsidRDefault="00653712" w:rsidP="00047763">
      <w:pPr>
        <w:spacing w:before="240" w:after="0" w:line="240" w:lineRule="auto"/>
        <w:jc w:val="both"/>
        <w:rPr>
          <w:rFonts w:cstheme="minorHAnsi"/>
          <w:lang w:val="en-GB"/>
        </w:rPr>
      </w:pPr>
    </w:p>
    <w:p w14:paraId="6B81832E" w14:textId="77777777" w:rsidR="00047763" w:rsidRPr="00276240" w:rsidRDefault="00047763" w:rsidP="009E0B69">
      <w:pPr>
        <w:pStyle w:val="Heading2"/>
        <w:rPr>
          <w:rFonts w:asciiTheme="minorHAnsi" w:eastAsia="PMingLiU" w:hAnsiTheme="minorHAnsi" w:cstheme="minorHAnsi"/>
          <w:color w:val="ED7D31" w:themeColor="accent2"/>
          <w:sz w:val="28"/>
          <w:szCs w:val="28"/>
          <w:lang w:val="en-GB" w:eastAsia="de-DE"/>
        </w:rPr>
      </w:pPr>
      <w:bookmarkStart w:id="4" w:name="_Toc158630024"/>
      <w:r w:rsidRPr="00276240">
        <w:rPr>
          <w:rFonts w:asciiTheme="minorHAnsi" w:eastAsia="PMingLiU" w:hAnsiTheme="minorHAnsi" w:cstheme="minorHAnsi"/>
          <w:color w:val="ED7D31" w:themeColor="accent2"/>
          <w:sz w:val="28"/>
          <w:szCs w:val="28"/>
          <w:lang w:val="en-GB" w:eastAsia="de-DE"/>
        </w:rPr>
        <w:t>Project Overview</w:t>
      </w:r>
      <w:bookmarkEnd w:id="4"/>
    </w:p>
    <w:p w14:paraId="2552D83E" w14:textId="51ADFD51" w:rsidR="00047763" w:rsidRPr="00276240" w:rsidRDefault="00AA1148" w:rsidP="00047763">
      <w:pPr>
        <w:jc w:val="both"/>
        <w:rPr>
          <w:rFonts w:eastAsia="Times New Roman" w:cstheme="minorHAnsi"/>
          <w:color w:val="000000" w:themeColor="text1"/>
        </w:rPr>
      </w:pPr>
      <w:r w:rsidRPr="00276240">
        <w:rPr>
          <w:rFonts w:eastAsia="Times New Roman" w:cstheme="minorHAnsi"/>
          <w:color w:val="000000" w:themeColor="text1"/>
          <w:lang w:val="en-GB"/>
        </w:rPr>
        <w:t>I</w:t>
      </w:r>
      <w:r w:rsidR="00047763" w:rsidRPr="00276240">
        <w:rPr>
          <w:rFonts w:eastAsia="Times New Roman" w:cstheme="minorHAnsi"/>
          <w:color w:val="000000" w:themeColor="text1"/>
          <w:lang w:val="en-GB"/>
        </w:rPr>
        <w:t>n line with its strategic aspirations, from January 1st, 2023,</w:t>
      </w:r>
      <w:r w:rsidR="00FA6597" w:rsidRPr="00276240">
        <w:rPr>
          <w:rFonts w:eastAsia="Times New Roman" w:cstheme="minorHAnsi"/>
          <w:color w:val="000000" w:themeColor="text1"/>
          <w:lang w:val="en-GB"/>
        </w:rPr>
        <w:t xml:space="preserve"> </w:t>
      </w:r>
      <w:r w:rsidR="00B811D7" w:rsidRPr="00276240">
        <w:rPr>
          <w:rFonts w:eastAsia="Times New Roman" w:cstheme="minorHAnsi"/>
          <w:color w:val="000000" w:themeColor="text1"/>
          <w:lang w:val="en-GB"/>
        </w:rPr>
        <w:t xml:space="preserve">WVGF </w:t>
      </w:r>
      <w:r w:rsidR="00047763" w:rsidRPr="00276240">
        <w:rPr>
          <w:rFonts w:eastAsia="Times New Roman" w:cstheme="minorHAnsi"/>
          <w:color w:val="000000" w:themeColor="text1"/>
          <w:lang w:val="en-GB"/>
        </w:rPr>
        <w:t xml:space="preserve">together with the implementing partner </w:t>
      </w:r>
      <w:r w:rsidR="00B811D7" w:rsidRPr="00276240">
        <w:rPr>
          <w:rFonts w:eastAsia="Times New Roman" w:cstheme="minorHAnsi"/>
          <w:color w:val="000000" w:themeColor="text1"/>
          <w:lang w:val="en-GB"/>
        </w:rPr>
        <w:t>DRC in Georgia</w:t>
      </w:r>
      <w:r w:rsidR="00047763" w:rsidRPr="00276240">
        <w:rPr>
          <w:rFonts w:eastAsia="Times New Roman" w:cstheme="minorHAnsi"/>
          <w:color w:val="000000" w:themeColor="text1"/>
          <w:lang w:val="en-GB"/>
        </w:rPr>
        <w:t xml:space="preserve"> and pin partnership with LEPL Social Service Agency, </w:t>
      </w:r>
      <w:r w:rsidR="00D81A54" w:rsidRPr="00276240">
        <w:rPr>
          <w:rFonts w:eastAsia="Times New Roman" w:cstheme="minorHAnsi"/>
          <w:color w:val="000000" w:themeColor="text1"/>
          <w:lang w:val="en-GB"/>
        </w:rPr>
        <w:t>has launched</w:t>
      </w:r>
      <w:r w:rsidR="00047763" w:rsidRPr="00276240">
        <w:rPr>
          <w:rFonts w:eastAsia="Times New Roman" w:cstheme="minorHAnsi"/>
          <w:color w:val="000000" w:themeColor="text1"/>
          <w:lang w:val="en-GB"/>
        </w:rPr>
        <w:t xml:space="preserve"> the project “Supporting Poverty Alleviation in Georgia through Graduation</w:t>
      </w:r>
      <w:r w:rsidR="008B188E">
        <w:rPr>
          <w:rFonts w:eastAsia="Times New Roman" w:cstheme="minorHAnsi"/>
          <w:color w:val="000000" w:themeColor="text1"/>
          <w:lang w:val="en-GB"/>
        </w:rPr>
        <w:t xml:space="preserve"> Approach</w:t>
      </w:r>
      <w:r w:rsidR="00047763" w:rsidRPr="00276240">
        <w:rPr>
          <w:rFonts w:eastAsia="Times New Roman" w:cstheme="minorHAnsi"/>
          <w:color w:val="000000" w:themeColor="text1"/>
          <w:lang w:val="en-GB"/>
        </w:rPr>
        <w:t>”, with the financial support of SIDA.</w:t>
      </w:r>
    </w:p>
    <w:p w14:paraId="763E7FD0" w14:textId="45099B6E" w:rsidR="00047763" w:rsidRPr="00276240" w:rsidRDefault="00047763" w:rsidP="00047763">
      <w:pPr>
        <w:jc w:val="both"/>
        <w:rPr>
          <w:rFonts w:eastAsia="Times New Roman" w:cstheme="minorHAnsi"/>
          <w:color w:val="000000" w:themeColor="text1"/>
          <w:lang w:val="en-GB"/>
        </w:rPr>
      </w:pPr>
      <w:r w:rsidRPr="00276240">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w:t>
      </w:r>
      <w:proofErr w:type="spellStart"/>
      <w:r w:rsidRPr="00276240">
        <w:rPr>
          <w:rFonts w:eastAsia="Times New Roman" w:cstheme="minorHAnsi"/>
          <w:color w:val="000000" w:themeColor="text1"/>
          <w:lang w:val="en-GB"/>
        </w:rPr>
        <w:t>Imereti</w:t>
      </w:r>
      <w:proofErr w:type="spellEnd"/>
      <w:r w:rsidRPr="00276240">
        <w:rPr>
          <w:rFonts w:eastAsia="Times New Roman" w:cstheme="minorHAnsi"/>
          <w:color w:val="000000" w:themeColor="text1"/>
          <w:lang w:val="en-GB"/>
        </w:rPr>
        <w:t xml:space="preserve">, </w:t>
      </w:r>
      <w:proofErr w:type="spellStart"/>
      <w:r w:rsidRPr="00276240">
        <w:rPr>
          <w:rFonts w:eastAsia="Times New Roman" w:cstheme="minorHAnsi"/>
          <w:color w:val="000000" w:themeColor="text1"/>
          <w:lang w:val="en-GB"/>
        </w:rPr>
        <w:t>Samtskhe</w:t>
      </w:r>
      <w:proofErr w:type="spellEnd"/>
      <w:r w:rsidRPr="00276240">
        <w:rPr>
          <w:rFonts w:eastAsia="Times New Roman" w:cstheme="minorHAnsi"/>
          <w:color w:val="000000" w:themeColor="text1"/>
          <w:lang w:val="en-GB"/>
        </w:rPr>
        <w:t>-Javakheti, Adjara and Samegrelo</w:t>
      </w:r>
      <w:r w:rsidR="00C44BEC" w:rsidRPr="00276240">
        <w:rPr>
          <w:rFonts w:eastAsia="Times New Roman" w:cstheme="minorHAnsi"/>
          <w:color w:val="000000" w:themeColor="text1"/>
          <w:lang w:val="en-GB"/>
        </w:rPr>
        <w:t xml:space="preserve"> Zemo </w:t>
      </w:r>
      <w:proofErr w:type="spellStart"/>
      <w:r w:rsidR="00C44BEC" w:rsidRPr="00276240">
        <w:rPr>
          <w:rFonts w:eastAsia="Times New Roman" w:cstheme="minorHAnsi"/>
          <w:color w:val="000000" w:themeColor="text1"/>
          <w:lang w:val="en-GB"/>
        </w:rPr>
        <w:t>Svaneti</w:t>
      </w:r>
      <w:proofErr w:type="spellEnd"/>
      <w:r w:rsidRPr="00276240">
        <w:rPr>
          <w:rFonts w:eastAsia="Times New Roman" w:cstheme="minorHAnsi"/>
          <w:color w:val="000000" w:themeColor="text1"/>
          <w:lang w:val="en-GB"/>
        </w:rPr>
        <w:t xml:space="preserve">, and the incorporation of </w:t>
      </w:r>
      <w:r w:rsidR="001B6208">
        <w:rPr>
          <w:rFonts w:eastAsia="Times New Roman" w:cstheme="minorHAnsi"/>
          <w:color w:val="000000" w:themeColor="text1"/>
        </w:rPr>
        <w:t xml:space="preserve">Graduation Approach (GA) </w:t>
      </w:r>
      <w:r w:rsidRPr="00276240">
        <w:rPr>
          <w:rFonts w:eastAsia="Times New Roman" w:cstheme="minorHAnsi"/>
          <w:color w:val="000000" w:themeColor="text1"/>
          <w:lang w:val="en-GB"/>
        </w:rPr>
        <w:t xml:space="preserve">principles and measures into national and subnational poverty reduction programs/schemes in support of the poverty reduction efforts of the GoG. </w:t>
      </w:r>
      <w:r w:rsidR="00AA1148" w:rsidRPr="00276240">
        <w:rPr>
          <w:rFonts w:eastAsia="Times New Roman" w:cstheme="minorHAnsi"/>
          <w:color w:val="000000" w:themeColor="text1"/>
          <w:lang w:val="en-GB"/>
        </w:rPr>
        <w:t>The project will be implemented in locations with high IDP concentration, as well in urban and rural settings with non-IDPs across a range of vulnerable groups following a Human Rights Based approach</w:t>
      </w:r>
      <w:r w:rsidRPr="00276240">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w:t>
      </w:r>
      <w:r w:rsidR="00C0099A">
        <w:rPr>
          <w:rFonts w:eastAsia="Times New Roman" w:cstheme="minorHAnsi"/>
          <w:color w:val="000000" w:themeColor="text1"/>
          <w:lang w:val="en-GB"/>
        </w:rPr>
        <w:t>one</w:t>
      </w:r>
      <w:r w:rsidRPr="00276240">
        <w:rPr>
          <w:rFonts w:eastAsia="Times New Roman" w:cstheme="minorHAnsi"/>
          <w:color w:val="000000" w:themeColor="text1"/>
          <w:lang w:val="en-GB"/>
        </w:rPr>
        <w:t xml:space="preserve"> Knowledge </w:t>
      </w:r>
      <w:r w:rsidR="00C0099A">
        <w:rPr>
          <w:rFonts w:eastAsia="Times New Roman" w:cstheme="minorHAnsi"/>
          <w:color w:val="000000" w:themeColor="text1"/>
          <w:lang w:val="en-GB"/>
        </w:rPr>
        <w:t>Hub</w:t>
      </w:r>
      <w:r w:rsidRPr="00276240">
        <w:rPr>
          <w:rFonts w:eastAsia="Times New Roman" w:cstheme="minorHAnsi"/>
          <w:color w:val="000000" w:themeColor="text1"/>
          <w:lang w:val="en-GB"/>
        </w:rPr>
        <w:t xml:space="preserve"> and integrating the approach already well-tested in other contexts into the Georgian social service system.</w:t>
      </w:r>
    </w:p>
    <w:p w14:paraId="56BA3EBB" w14:textId="3CB5D702" w:rsidR="00047763" w:rsidRPr="00276240" w:rsidRDefault="00047763" w:rsidP="00047763">
      <w:pPr>
        <w:jc w:val="both"/>
        <w:rPr>
          <w:rFonts w:eastAsia="Times New Roman" w:cstheme="minorHAnsi"/>
          <w:color w:val="000000" w:themeColor="text1"/>
          <w:lang w:val="en-GB"/>
        </w:rPr>
      </w:pPr>
      <w:r w:rsidRPr="00276240">
        <w:rPr>
          <w:rFonts w:eastAsia="Times New Roman" w:cstheme="minorHAnsi"/>
          <w:color w:val="000000" w:themeColor="text1"/>
          <w:lang w:val="en-GB"/>
        </w:rPr>
        <w:lastRenderedPageBreak/>
        <w:t xml:space="preserve">The project is implemented in urban and rural areas of the following </w:t>
      </w:r>
      <w:r w:rsidR="005A6DFF" w:rsidRPr="00276240">
        <w:rPr>
          <w:rFonts w:eastAsia="Times New Roman" w:cstheme="minorHAnsi"/>
          <w:color w:val="000000" w:themeColor="text1"/>
          <w:lang w:val="en-GB"/>
        </w:rPr>
        <w:t xml:space="preserve">regions: </w:t>
      </w:r>
    </w:p>
    <w:p w14:paraId="75BFBFD9" w14:textId="05F36EA9" w:rsidR="00EC14E0" w:rsidRPr="00276240" w:rsidRDefault="00EC14E0" w:rsidP="00AD123F">
      <w:pPr>
        <w:pStyle w:val="ListParagraph"/>
        <w:numPr>
          <w:ilvl w:val="0"/>
          <w:numId w:val="3"/>
        </w:numPr>
        <w:jc w:val="both"/>
        <w:rPr>
          <w:rFonts w:eastAsia="Times New Roman" w:cstheme="minorHAnsi"/>
          <w:color w:val="000000" w:themeColor="text1"/>
          <w:lang w:val="en-GB"/>
        </w:rPr>
      </w:pPr>
      <w:r w:rsidRPr="00276240">
        <w:rPr>
          <w:rFonts w:eastAsia="Times New Roman" w:cstheme="minorHAnsi"/>
          <w:color w:val="000000" w:themeColor="text1"/>
          <w:lang w:val="en-GB"/>
        </w:rPr>
        <w:t xml:space="preserve">Samegrelo Zemo </w:t>
      </w:r>
      <w:proofErr w:type="spellStart"/>
      <w:r w:rsidRPr="00276240">
        <w:rPr>
          <w:rFonts w:eastAsia="Times New Roman" w:cstheme="minorHAnsi"/>
          <w:color w:val="000000" w:themeColor="text1"/>
          <w:lang w:val="en-GB"/>
        </w:rPr>
        <w:t>Svaneti</w:t>
      </w:r>
      <w:proofErr w:type="spellEnd"/>
      <w:r w:rsidRPr="00276240">
        <w:rPr>
          <w:rFonts w:eastAsia="Times New Roman" w:cstheme="minorHAnsi"/>
          <w:color w:val="000000" w:themeColor="text1"/>
          <w:lang w:val="en-GB"/>
        </w:rPr>
        <w:t xml:space="preserve"> region: Zugdidi, </w:t>
      </w:r>
      <w:proofErr w:type="spellStart"/>
      <w:r w:rsidRPr="00276240">
        <w:rPr>
          <w:rFonts w:eastAsia="Times New Roman" w:cstheme="minorHAnsi"/>
          <w:color w:val="000000" w:themeColor="text1"/>
          <w:lang w:val="en-GB"/>
        </w:rPr>
        <w:t>Senaki</w:t>
      </w:r>
      <w:proofErr w:type="spellEnd"/>
      <w:r w:rsidRPr="00276240">
        <w:rPr>
          <w:rFonts w:eastAsia="Times New Roman" w:cstheme="minorHAnsi"/>
          <w:color w:val="000000" w:themeColor="text1"/>
          <w:lang w:val="en-GB"/>
        </w:rPr>
        <w:t xml:space="preserve"> and Poti municipalities </w:t>
      </w:r>
    </w:p>
    <w:p w14:paraId="582FD78D" w14:textId="4EC44D1F" w:rsidR="00EC14E0" w:rsidRPr="00276240" w:rsidRDefault="00EC14E0" w:rsidP="00AD123F">
      <w:pPr>
        <w:pStyle w:val="ListParagraph"/>
        <w:numPr>
          <w:ilvl w:val="0"/>
          <w:numId w:val="3"/>
        </w:numPr>
        <w:jc w:val="both"/>
        <w:rPr>
          <w:rFonts w:eastAsia="Times New Roman" w:cstheme="minorHAnsi"/>
          <w:color w:val="000000" w:themeColor="text1"/>
          <w:lang w:val="en-GB"/>
        </w:rPr>
      </w:pPr>
      <w:proofErr w:type="spellStart"/>
      <w:r w:rsidRPr="00276240">
        <w:rPr>
          <w:rFonts w:eastAsia="Times New Roman" w:cstheme="minorHAnsi"/>
          <w:color w:val="000000" w:themeColor="text1"/>
          <w:lang w:val="en-GB"/>
        </w:rPr>
        <w:t>Imereti</w:t>
      </w:r>
      <w:proofErr w:type="spellEnd"/>
      <w:r w:rsidRPr="00276240">
        <w:rPr>
          <w:rFonts w:eastAsia="Times New Roman" w:cstheme="minorHAnsi"/>
          <w:color w:val="000000" w:themeColor="text1"/>
          <w:lang w:val="en-GB"/>
        </w:rPr>
        <w:t xml:space="preserve"> region: Kutaisi, </w:t>
      </w:r>
      <w:proofErr w:type="spellStart"/>
      <w:r w:rsidRPr="00276240">
        <w:rPr>
          <w:rFonts w:eastAsia="Times New Roman" w:cstheme="minorHAnsi"/>
          <w:color w:val="000000" w:themeColor="text1"/>
          <w:lang w:val="en-GB"/>
        </w:rPr>
        <w:t>Tskaltubo</w:t>
      </w:r>
      <w:proofErr w:type="spellEnd"/>
      <w:r w:rsidRPr="00276240">
        <w:rPr>
          <w:rFonts w:eastAsia="Times New Roman" w:cstheme="minorHAnsi"/>
          <w:color w:val="000000" w:themeColor="text1"/>
          <w:lang w:val="en-GB"/>
        </w:rPr>
        <w:t xml:space="preserve">, </w:t>
      </w:r>
      <w:proofErr w:type="spellStart"/>
      <w:r w:rsidRPr="00276240">
        <w:rPr>
          <w:rFonts w:eastAsia="Times New Roman" w:cstheme="minorHAnsi"/>
          <w:color w:val="000000" w:themeColor="text1"/>
          <w:lang w:val="en-GB"/>
        </w:rPr>
        <w:t>Zestaponi</w:t>
      </w:r>
      <w:proofErr w:type="spellEnd"/>
      <w:r w:rsidRPr="00276240">
        <w:rPr>
          <w:rFonts w:eastAsia="Times New Roman" w:cstheme="minorHAnsi"/>
          <w:color w:val="000000" w:themeColor="text1"/>
          <w:lang w:val="en-GB"/>
        </w:rPr>
        <w:t xml:space="preserve"> and Khoni municipalities </w:t>
      </w:r>
    </w:p>
    <w:p w14:paraId="3E6D0F78" w14:textId="45895995" w:rsidR="00EC14E0" w:rsidRPr="00276240" w:rsidRDefault="00EC14E0" w:rsidP="00AD123F">
      <w:pPr>
        <w:pStyle w:val="ListParagraph"/>
        <w:numPr>
          <w:ilvl w:val="0"/>
          <w:numId w:val="3"/>
        </w:numPr>
        <w:jc w:val="both"/>
        <w:rPr>
          <w:rFonts w:eastAsia="Times New Roman" w:cstheme="minorHAnsi"/>
          <w:color w:val="000000" w:themeColor="text1"/>
          <w:lang w:val="en-GB"/>
        </w:rPr>
      </w:pPr>
      <w:r w:rsidRPr="00276240">
        <w:rPr>
          <w:rFonts w:eastAsia="Times New Roman" w:cstheme="minorHAnsi"/>
          <w:color w:val="000000" w:themeColor="text1"/>
          <w:lang w:val="en-GB"/>
        </w:rPr>
        <w:t xml:space="preserve">Kakheti region: Telavi and </w:t>
      </w:r>
      <w:proofErr w:type="spellStart"/>
      <w:r w:rsidRPr="00276240">
        <w:rPr>
          <w:rFonts w:eastAsia="Times New Roman" w:cstheme="minorHAnsi"/>
          <w:color w:val="000000" w:themeColor="text1"/>
          <w:lang w:val="en-GB"/>
        </w:rPr>
        <w:t>Kvareli</w:t>
      </w:r>
      <w:proofErr w:type="spellEnd"/>
      <w:r w:rsidRPr="00276240">
        <w:rPr>
          <w:rFonts w:eastAsia="Times New Roman" w:cstheme="minorHAnsi"/>
          <w:color w:val="000000" w:themeColor="text1"/>
          <w:lang w:val="en-GB"/>
        </w:rPr>
        <w:t xml:space="preserve"> municipalities </w:t>
      </w:r>
    </w:p>
    <w:p w14:paraId="78F740DD" w14:textId="5BCF7A1F" w:rsidR="00EC14E0" w:rsidRPr="00276240" w:rsidRDefault="00EC14E0" w:rsidP="00AD123F">
      <w:pPr>
        <w:pStyle w:val="ListParagraph"/>
        <w:numPr>
          <w:ilvl w:val="0"/>
          <w:numId w:val="3"/>
        </w:numPr>
        <w:jc w:val="both"/>
        <w:rPr>
          <w:rFonts w:eastAsia="Times New Roman" w:cstheme="minorHAnsi"/>
          <w:color w:val="000000" w:themeColor="text1"/>
          <w:lang w:val="en-GB"/>
        </w:rPr>
      </w:pPr>
      <w:proofErr w:type="spellStart"/>
      <w:r w:rsidRPr="00276240">
        <w:rPr>
          <w:rFonts w:eastAsia="Times New Roman" w:cstheme="minorHAnsi"/>
          <w:color w:val="000000" w:themeColor="text1"/>
          <w:lang w:val="en-GB"/>
        </w:rPr>
        <w:t>Samtskhe</w:t>
      </w:r>
      <w:proofErr w:type="spellEnd"/>
      <w:r w:rsidRPr="00276240">
        <w:rPr>
          <w:rFonts w:eastAsia="Times New Roman" w:cstheme="minorHAnsi"/>
          <w:color w:val="000000" w:themeColor="text1"/>
          <w:lang w:val="en-GB"/>
        </w:rPr>
        <w:t xml:space="preserve">-Javakheti region: Akhaltsikhe and </w:t>
      </w:r>
      <w:proofErr w:type="spellStart"/>
      <w:r w:rsidRPr="00276240">
        <w:rPr>
          <w:rFonts w:eastAsia="Times New Roman" w:cstheme="minorHAnsi"/>
          <w:color w:val="000000" w:themeColor="text1"/>
          <w:lang w:val="en-GB"/>
        </w:rPr>
        <w:t>Adigeni</w:t>
      </w:r>
      <w:proofErr w:type="spellEnd"/>
      <w:r w:rsidRPr="00276240">
        <w:rPr>
          <w:rFonts w:eastAsia="Times New Roman" w:cstheme="minorHAnsi"/>
          <w:color w:val="000000" w:themeColor="text1"/>
          <w:lang w:val="en-GB"/>
        </w:rPr>
        <w:t xml:space="preserve"> municipalities </w:t>
      </w:r>
    </w:p>
    <w:p w14:paraId="4080490F" w14:textId="1C1C3AB4" w:rsidR="00EC14E0" w:rsidRPr="00276240" w:rsidRDefault="00EC14E0" w:rsidP="00AD123F">
      <w:pPr>
        <w:pStyle w:val="ListParagraph"/>
        <w:numPr>
          <w:ilvl w:val="0"/>
          <w:numId w:val="3"/>
        </w:numPr>
        <w:jc w:val="both"/>
        <w:rPr>
          <w:rFonts w:eastAsia="Times New Roman" w:cstheme="minorHAnsi"/>
          <w:color w:val="000000" w:themeColor="text1"/>
          <w:lang w:val="en-GB"/>
        </w:rPr>
      </w:pPr>
      <w:r w:rsidRPr="00276240">
        <w:rPr>
          <w:rFonts w:eastAsia="Times New Roman" w:cstheme="minorHAnsi"/>
          <w:color w:val="000000" w:themeColor="text1"/>
          <w:lang w:val="en-GB"/>
        </w:rPr>
        <w:t xml:space="preserve">Adjara region: Batumi municipality </w:t>
      </w:r>
    </w:p>
    <w:p w14:paraId="04E59B51" w14:textId="44B370B0" w:rsidR="00047763" w:rsidRPr="00276240" w:rsidRDefault="00047763" w:rsidP="00047763">
      <w:pPr>
        <w:jc w:val="both"/>
        <w:rPr>
          <w:rFonts w:eastAsia="Times New Roman" w:cstheme="minorHAnsi"/>
          <w:color w:val="000000" w:themeColor="text1"/>
          <w:lang w:val="en-GB"/>
        </w:rPr>
      </w:pPr>
      <w:r w:rsidRPr="00276240">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Graduation </w:t>
      </w:r>
      <w:r w:rsidR="00FE16CF">
        <w:rPr>
          <w:rFonts w:eastAsia="Times New Roman" w:cstheme="minorHAnsi"/>
          <w:color w:val="000000" w:themeColor="text1"/>
        </w:rPr>
        <w:t xml:space="preserve">Approach </w:t>
      </w:r>
      <w:r w:rsidRPr="00276240">
        <w:rPr>
          <w:rFonts w:eastAsia="Times New Roman" w:cstheme="minorHAnsi"/>
          <w:color w:val="000000" w:themeColor="text1"/>
          <w:lang w:val="en-GB"/>
        </w:rPr>
        <w:t>(G</w:t>
      </w:r>
      <w:r w:rsidR="00FE16CF">
        <w:rPr>
          <w:rFonts w:eastAsia="Times New Roman" w:cstheme="minorHAnsi"/>
          <w:color w:val="000000" w:themeColor="text1"/>
          <w:lang w:val="en-GB"/>
        </w:rPr>
        <w:t>A</w:t>
      </w:r>
      <w:r w:rsidRPr="00276240">
        <w:rPr>
          <w:rFonts w:eastAsia="Times New Roman" w:cstheme="minorHAnsi"/>
          <w:color w:val="000000" w:themeColor="text1"/>
          <w:lang w:val="en-GB"/>
        </w:rPr>
        <w:t>) to propel people onto the path out of poverty, going beyond just financial aid, tackling not only their economy but also their social exclusion, building on participation and inclusion. Graduation</w:t>
      </w:r>
      <w:r w:rsidR="00576E5D">
        <w:rPr>
          <w:rFonts w:eastAsia="Times New Roman" w:cstheme="minorHAnsi"/>
          <w:color w:val="000000" w:themeColor="text1"/>
          <w:lang w:val="en-GB"/>
        </w:rPr>
        <w:t xml:space="preserve"> Approach</w:t>
      </w:r>
      <w:r w:rsidRPr="00276240">
        <w:rPr>
          <w:rFonts w:eastAsia="Times New Roman" w:cstheme="minorHAnsi"/>
          <w:color w:val="000000" w:themeColor="text1"/>
          <w:lang w:val="en-GB"/>
        </w:rPr>
        <w:t xml:space="preserve"> is a leading evidence-based approach of </w:t>
      </w:r>
      <w:r w:rsidR="00AA1148" w:rsidRPr="00276240">
        <w:rPr>
          <w:rFonts w:eastAsia="Times New Roman" w:cstheme="minorHAnsi"/>
          <w:color w:val="000000" w:themeColor="text1"/>
          <w:lang w:val="en-GB"/>
        </w:rPr>
        <w:t xml:space="preserve">DRC and </w:t>
      </w:r>
      <w:r w:rsidRPr="00276240">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sidRPr="00276240">
        <w:rPr>
          <w:rFonts w:eastAsia="Times New Roman" w:cstheme="minorHAnsi"/>
          <w:color w:val="000000" w:themeColor="text1"/>
          <w:lang w:val="en-GB"/>
        </w:rPr>
        <w:t>ones</w:t>
      </w:r>
      <w:r w:rsidRPr="00276240">
        <w:rPr>
          <w:rFonts w:eastAsia="Times New Roman" w:cstheme="minorHAnsi"/>
          <w:color w:val="000000" w:themeColor="text1"/>
          <w:lang w:val="en-GB"/>
        </w:rPr>
        <w:t xml:space="preserve"> to equitably shape their future and that of their children. </w:t>
      </w:r>
      <w:r w:rsidRPr="00276240">
        <w:rPr>
          <w:rFonts w:cstheme="minorHAnsi"/>
          <w:lang w:eastAsia="en-GB"/>
        </w:rPr>
        <w:t xml:space="preserve">The approach has a strong </w:t>
      </w:r>
      <w:r w:rsidRPr="00276240">
        <w:rPr>
          <w:rFonts w:eastAsia="Times New Roman" w:cstheme="minorHAnsi"/>
        </w:rPr>
        <w:t>gender-transformative power due to its focus on gender-transformative interventions.</w:t>
      </w:r>
    </w:p>
    <w:p w14:paraId="778431F6" w14:textId="211CF60B" w:rsidR="00047763" w:rsidRPr="00276240" w:rsidRDefault="00047763" w:rsidP="00047763">
      <w:pPr>
        <w:jc w:val="both"/>
        <w:rPr>
          <w:rFonts w:eastAsia="Times New Roman" w:cstheme="minorHAnsi"/>
          <w:color w:val="000000" w:themeColor="text1"/>
          <w:lang w:val="en-GB"/>
        </w:rPr>
      </w:pPr>
      <w:r w:rsidRPr="00276240">
        <w:rPr>
          <w:rFonts w:cstheme="minorHAnsi"/>
          <w:lang w:eastAsia="en-GB"/>
        </w:rPr>
        <w:t xml:space="preserve">The Graduation </w:t>
      </w:r>
      <w:r w:rsidR="00FC1B32">
        <w:rPr>
          <w:rFonts w:cstheme="minorHAnsi"/>
          <w:lang w:eastAsia="en-GB"/>
        </w:rPr>
        <w:t>A</w:t>
      </w:r>
      <w:r w:rsidRPr="00276240">
        <w:rPr>
          <w:rFonts w:cstheme="minorHAnsi"/>
          <w:lang w:eastAsia="en-GB"/>
        </w:rPr>
        <w:t xml:space="preserve">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w:t>
      </w:r>
      <w:proofErr w:type="spellStart"/>
      <w:r w:rsidRPr="00276240">
        <w:rPr>
          <w:rFonts w:cstheme="minorHAnsi"/>
          <w:lang w:eastAsia="en-GB"/>
        </w:rPr>
        <w:t>programme</w:t>
      </w:r>
      <w:proofErr w:type="spellEnd"/>
      <w:r w:rsidRPr="00276240">
        <w:rPr>
          <w:rFonts w:cstheme="minorHAnsi"/>
          <w:lang w:eastAsia="en-GB"/>
        </w:rPr>
        <w:t xml:space="preserve">. These four pillars are: social protection, livelihoods promotion, financial inclusion, and social empowerment. </w:t>
      </w:r>
      <w:r w:rsidRPr="00276240">
        <w:rPr>
          <w:rFonts w:eastAsia="Times New Roman" w:cstheme="minorHAnsi"/>
          <w:color w:val="000000" w:themeColor="text1"/>
          <w:lang w:val="en-GB"/>
        </w:rPr>
        <w:t>The G</w:t>
      </w:r>
      <w:r w:rsidR="00A04630">
        <w:rPr>
          <w:rFonts w:eastAsia="Times New Roman" w:cstheme="minorHAnsi"/>
          <w:color w:val="000000" w:themeColor="text1"/>
        </w:rPr>
        <w:t>A</w:t>
      </w:r>
      <w:r w:rsidRPr="00276240">
        <w:rPr>
          <w:rFonts w:eastAsia="Times New Roman" w:cstheme="minorHAnsi"/>
          <w:color w:val="000000" w:themeColor="text1"/>
          <w:lang w:val="en-GB"/>
        </w:rPr>
        <w:t xml:space="preserve">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7D348412" w:rsidR="0017323B" w:rsidRPr="00276240" w:rsidRDefault="0017323B" w:rsidP="0017323B">
      <w:pPr>
        <w:jc w:val="both"/>
        <w:rPr>
          <w:rFonts w:eastAsia="Times New Roman" w:cstheme="minorHAnsi"/>
          <w:b/>
          <w:color w:val="000000" w:themeColor="text1"/>
          <w:lang w:val="en-GB"/>
        </w:rPr>
      </w:pPr>
      <w:r w:rsidRPr="00276240">
        <w:rPr>
          <w:rFonts w:eastAsia="Times New Roman" w:cstheme="minorHAnsi"/>
          <w:b/>
          <w:color w:val="000000" w:themeColor="text1"/>
          <w:lang w:val="en-GB"/>
        </w:rPr>
        <w:t xml:space="preserve">The program </w:t>
      </w:r>
      <w:r w:rsidR="0001730F">
        <w:rPr>
          <w:rFonts w:eastAsia="Times New Roman" w:cstheme="minorHAnsi"/>
          <w:b/>
          <w:color w:val="000000" w:themeColor="text1"/>
          <w:lang w:val="en-GB"/>
        </w:rPr>
        <w:t xml:space="preserve">as pilot </w:t>
      </w:r>
      <w:r w:rsidRPr="00276240">
        <w:rPr>
          <w:rFonts w:eastAsia="Times New Roman" w:cstheme="minorHAnsi"/>
          <w:b/>
          <w:color w:val="000000" w:themeColor="text1"/>
          <w:lang w:val="en-GB"/>
        </w:rPr>
        <w:t xml:space="preserve">will work under the two major outcomes: </w:t>
      </w:r>
    </w:p>
    <w:p w14:paraId="72BA510C" w14:textId="78023476" w:rsidR="0088147C" w:rsidRDefault="0088147C" w:rsidP="0088147C">
      <w:pPr>
        <w:spacing w:before="120" w:after="240"/>
        <w:jc w:val="both"/>
      </w:pPr>
      <w:r w:rsidRPr="00EF3F24">
        <w:rPr>
          <w:b/>
          <w:bCs/>
        </w:rPr>
        <w:t>Outcome I</w:t>
      </w:r>
      <w:r w:rsidRPr="00EF3F24">
        <w:t xml:space="preserve"> will ensure</w:t>
      </w:r>
      <w:r w:rsidRPr="001641BA">
        <w:t xml:space="preserve"> that through the roll-out of the</w:t>
      </w:r>
      <w:r w:rsidR="00580BD6">
        <w:t xml:space="preserve"> </w:t>
      </w:r>
      <w:r w:rsidRPr="001641BA">
        <w:t xml:space="preserve">Graduation </w:t>
      </w:r>
      <w:r w:rsidR="00B446B6">
        <w:t xml:space="preserve">Approach </w:t>
      </w:r>
      <w:r w:rsidR="007519F3" w:rsidRPr="001641BA">
        <w:t>(G</w:t>
      </w:r>
      <w:r w:rsidR="007519F3">
        <w:t>A</w:t>
      </w:r>
      <w:r w:rsidR="007519F3" w:rsidRPr="001641BA">
        <w:t>)</w:t>
      </w:r>
      <w:r w:rsidR="007519F3">
        <w:t xml:space="preserve"> </w:t>
      </w:r>
      <w:r w:rsidR="00B446B6">
        <w:t>m</w:t>
      </w:r>
      <w:r w:rsidRPr="001641BA">
        <w:t>odel, ultra-poor households</w:t>
      </w:r>
      <w:r>
        <w:t xml:space="preserve"> (780)</w:t>
      </w:r>
      <w:r w:rsidRPr="001641BA">
        <w:t xml:space="preserve"> have improved their economic situation, food security and resilience through assistance with essential livelihoods and food consumption items, acquisition of technical skills and capacities in key economic livelihoods areas, building of knowledge and skills in financial planning and management, increased access to social and financial services, the development of positive mindsets/attitudes and the participation in community structures and networks.</w:t>
      </w:r>
    </w:p>
    <w:p w14:paraId="70C421BB" w14:textId="77777777" w:rsidR="0088147C" w:rsidRDefault="0088147C" w:rsidP="0088147C">
      <w:pPr>
        <w:spacing w:before="120" w:after="240"/>
        <w:jc w:val="both"/>
      </w:pPr>
      <w:r w:rsidRPr="00EF3F24">
        <w:rPr>
          <w:b/>
          <w:bCs/>
        </w:rPr>
        <w:t>Outcome II</w:t>
      </w:r>
      <w:r w:rsidRPr="00EF3F24">
        <w:t xml:space="preserve"> The</w:t>
      </w:r>
      <w:r>
        <w:t xml:space="preserve"> project aims to strengthen the capacity and enhance the capability of national and municipal government agencies, and their coordination through the establishment of one GA knowledge Hub acting as a competence dissemination mechanism to reduce poverty more comprehensively, effectively, and sustainably in Georgia. The mechanisms will also ensure effective transfer of GA model, test tools and practices to relevant stakeholders in charge of poverty alleviation, directly or indirectly. The second outcome will therefore firmly embed the GA model into the Georgian duty-bearers’ response framework towards poverty alleviation. It will thereby strengthen their capacity and enhance capability </w:t>
      </w:r>
      <w:r>
        <w:lastRenderedPageBreak/>
        <w:t xml:space="preserve">to fulfil their obligation to realize human rights for all, including their capacity to ensure accountability, transparency, participation, and non-discrimination. </w:t>
      </w:r>
    </w:p>
    <w:p w14:paraId="2F4F0430" w14:textId="77777777" w:rsidR="0088147C" w:rsidRPr="00822AC5" w:rsidRDefault="0088147C" w:rsidP="0088147C">
      <w:pPr>
        <w:pStyle w:val="Heading2"/>
        <w:rPr>
          <w:rFonts w:eastAsia="PMingLiU" w:cstheme="minorHAnsi"/>
          <w:color w:val="ED7D31" w:themeColor="accent2"/>
          <w:sz w:val="32"/>
          <w:szCs w:val="32"/>
          <w:lang w:val="en-GB" w:eastAsia="de-DE"/>
        </w:rPr>
      </w:pPr>
      <w:bookmarkStart w:id="5" w:name="_Toc158628961"/>
      <w:bookmarkStart w:id="6" w:name="_Toc158629248"/>
      <w:bookmarkStart w:id="7" w:name="_Toc158630025"/>
      <w:r w:rsidRPr="00822AC5">
        <w:rPr>
          <w:rFonts w:asciiTheme="minorHAnsi" w:eastAsia="PMingLiU" w:hAnsiTheme="minorHAnsi" w:cstheme="minorHAnsi"/>
          <w:color w:val="ED7D31" w:themeColor="accent2"/>
          <w:sz w:val="32"/>
          <w:szCs w:val="32"/>
          <w:lang w:val="en-GB" w:eastAsia="de-DE"/>
        </w:rPr>
        <w:t>Knowledge Hub</w:t>
      </w:r>
      <w:bookmarkEnd w:id="5"/>
      <w:bookmarkEnd w:id="6"/>
      <w:bookmarkEnd w:id="7"/>
    </w:p>
    <w:p w14:paraId="056065A8" w14:textId="77777777" w:rsidR="0088147C" w:rsidRPr="00A8432E" w:rsidRDefault="0088147C" w:rsidP="0088147C">
      <w:pPr>
        <w:jc w:val="both"/>
        <w:rPr>
          <w:rFonts w:eastAsia="Times New Roman" w:cstheme="minorHAnsi"/>
          <w:color w:val="000000" w:themeColor="text1"/>
        </w:rPr>
      </w:pPr>
      <w:r w:rsidRPr="00A8432E">
        <w:rPr>
          <w:rFonts w:eastAsia="Times New Roman" w:cstheme="minorHAnsi"/>
          <w:color w:val="000000" w:themeColor="text1"/>
        </w:rPr>
        <w:t xml:space="preserve">In pursue of Outcome 2, while applying newly imported tools, practices, and systems as pilot under Outcome 1, the project relies on the establishment of one Knowledge Hub as one multi-dimensional and multi-layer integrated platform. The Knowledge Hub stands for the overall structure of coordination to facilitate the provision of Technical Assistance under Outcome 2. </w:t>
      </w:r>
    </w:p>
    <w:p w14:paraId="5E2884B1" w14:textId="77777777" w:rsidR="0088147C" w:rsidRPr="00A8432E" w:rsidRDefault="0088147C" w:rsidP="0088147C">
      <w:pPr>
        <w:jc w:val="both"/>
        <w:rPr>
          <w:rFonts w:eastAsia="Times New Roman" w:cstheme="minorHAnsi"/>
          <w:color w:val="000000" w:themeColor="text1"/>
        </w:rPr>
      </w:pPr>
      <w:r w:rsidRPr="00A8432E">
        <w:rPr>
          <w:rFonts w:eastAsia="Times New Roman" w:cstheme="minorHAnsi"/>
          <w:color w:val="000000" w:themeColor="text1"/>
        </w:rPr>
        <w:t xml:space="preserve">The Knowledge Hub primarily consists of one Knowledge Hub Management Unit and further declines into other sub-platforms of coordination such as the Core Reference Group (CRG) and Sub-Reference Groups (SRGs) as outlined below, as for their responsibilities and duties. </w:t>
      </w:r>
    </w:p>
    <w:p w14:paraId="53777003" w14:textId="6425A70D" w:rsidR="0088147C" w:rsidRPr="00822AC5" w:rsidRDefault="0088147C" w:rsidP="0088147C">
      <w:pPr>
        <w:jc w:val="both"/>
        <w:rPr>
          <w:rFonts w:eastAsia="Times New Roman" w:cstheme="minorHAnsi"/>
          <w:color w:val="000000" w:themeColor="text1"/>
        </w:rPr>
      </w:pPr>
      <w:r w:rsidRPr="00A8432E">
        <w:rPr>
          <w:rFonts w:eastAsia="Times New Roman" w:cstheme="minorHAnsi"/>
          <w:color w:val="000000" w:themeColor="text1"/>
        </w:rPr>
        <w:t xml:space="preserve">At the operational level, the Knowledge Hub will also include the disseminators for implementation: </w:t>
      </w:r>
      <w:r w:rsidR="006569A7">
        <w:rPr>
          <w:rFonts w:eastAsia="Times New Roman" w:cstheme="minorHAnsi"/>
          <w:color w:val="000000" w:themeColor="text1"/>
        </w:rPr>
        <w:t xml:space="preserve">40 </w:t>
      </w:r>
      <w:r w:rsidRPr="00A8432E">
        <w:rPr>
          <w:rFonts w:eastAsia="Times New Roman" w:cstheme="minorHAnsi"/>
          <w:color w:val="000000" w:themeColor="text1"/>
        </w:rPr>
        <w:t xml:space="preserve">Master Trainers, </w:t>
      </w:r>
      <w:r w:rsidR="0032337B">
        <w:rPr>
          <w:rFonts w:eastAsia="Times New Roman" w:cstheme="minorHAnsi"/>
          <w:color w:val="000000" w:themeColor="text1"/>
        </w:rPr>
        <w:t xml:space="preserve">39 </w:t>
      </w:r>
      <w:r w:rsidR="00926A86">
        <w:rPr>
          <w:rStyle w:val="ui-provider"/>
        </w:rPr>
        <w:t xml:space="preserve">Household Empowerment Consultants </w:t>
      </w:r>
      <w:r w:rsidRPr="00A8432E">
        <w:rPr>
          <w:rFonts w:eastAsia="Times New Roman" w:cstheme="minorHAnsi"/>
          <w:color w:val="000000" w:themeColor="text1"/>
        </w:rPr>
        <w:t xml:space="preserve">and </w:t>
      </w:r>
      <w:r w:rsidR="0032337B">
        <w:rPr>
          <w:rFonts w:eastAsia="Times New Roman" w:cstheme="minorHAnsi"/>
          <w:color w:val="000000" w:themeColor="text1"/>
        </w:rPr>
        <w:t xml:space="preserve">160 </w:t>
      </w:r>
      <w:r w:rsidRPr="00A8432E">
        <w:rPr>
          <w:rFonts w:eastAsia="Times New Roman" w:cstheme="minorHAnsi"/>
          <w:color w:val="000000" w:themeColor="text1"/>
        </w:rPr>
        <w:t xml:space="preserve">Frontline Responders/civil servants for effective roll out of GA </w:t>
      </w:r>
      <w:r w:rsidR="009A520D">
        <w:rPr>
          <w:rFonts w:eastAsia="Times New Roman" w:cstheme="minorHAnsi"/>
          <w:color w:val="000000" w:themeColor="text1"/>
        </w:rPr>
        <w:t>at</w:t>
      </w:r>
      <w:r w:rsidRPr="00A8432E">
        <w:rPr>
          <w:rFonts w:eastAsia="Times New Roman" w:cstheme="minorHAnsi"/>
          <w:color w:val="000000" w:themeColor="text1"/>
        </w:rPr>
        <w:t xml:space="preserve"> municipal level. The Knowledge Hub will be closely linked to the Project Steering Committee in terms of accountability.</w:t>
      </w:r>
    </w:p>
    <w:p w14:paraId="3926EC26" w14:textId="77777777" w:rsidR="009E0B69" w:rsidRPr="00276240" w:rsidRDefault="009E0B69" w:rsidP="00047763">
      <w:pPr>
        <w:jc w:val="both"/>
        <w:rPr>
          <w:rFonts w:cstheme="minorHAnsi"/>
          <w:sz w:val="8"/>
          <w:szCs w:val="8"/>
        </w:rPr>
      </w:pPr>
    </w:p>
    <w:p w14:paraId="2887C467" w14:textId="7E0E779E" w:rsidR="00043EA2" w:rsidRPr="00276240" w:rsidRDefault="00D21537" w:rsidP="00043EA2">
      <w:pPr>
        <w:pStyle w:val="Heading2"/>
        <w:rPr>
          <w:rFonts w:asciiTheme="minorHAnsi" w:eastAsia="PMingLiU" w:hAnsiTheme="minorHAnsi" w:cstheme="minorHAnsi"/>
          <w:color w:val="ED7D31" w:themeColor="accent2"/>
          <w:sz w:val="32"/>
          <w:szCs w:val="32"/>
          <w:lang w:val="en-GB" w:eastAsia="de-DE"/>
        </w:rPr>
      </w:pPr>
      <w:bookmarkStart w:id="8" w:name="_Toc158630026"/>
      <w:r w:rsidRPr="00276240">
        <w:rPr>
          <w:rFonts w:asciiTheme="minorHAnsi" w:eastAsia="PMingLiU" w:hAnsiTheme="minorHAnsi" w:cstheme="minorHAnsi"/>
          <w:color w:val="ED7D31" w:themeColor="accent2"/>
          <w:sz w:val="32"/>
          <w:szCs w:val="32"/>
          <w:lang w:val="en-GB" w:eastAsia="de-DE"/>
        </w:rPr>
        <w:t>Consultancy Purpose</w:t>
      </w:r>
      <w:bookmarkEnd w:id="8"/>
    </w:p>
    <w:p w14:paraId="24CC3521" w14:textId="26000F62" w:rsidR="00470461" w:rsidRDefault="00470461" w:rsidP="00A603A5">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276240">
        <w:rPr>
          <w:rStyle w:val="normaltextrun"/>
          <w:rFonts w:asciiTheme="minorHAnsi" w:hAnsiTheme="minorHAnsi" w:cstheme="minorHAnsi"/>
          <w:b/>
          <w:bCs/>
          <w:sz w:val="22"/>
          <w:szCs w:val="22"/>
          <w:lang w:val="en-GB"/>
        </w:rPr>
        <w:t xml:space="preserve">Develop </w:t>
      </w:r>
      <w:r w:rsidR="00B56A4C" w:rsidRPr="00276240">
        <w:rPr>
          <w:rStyle w:val="normaltextrun"/>
          <w:rFonts w:asciiTheme="minorHAnsi" w:hAnsiTheme="minorHAnsi" w:cstheme="minorHAnsi"/>
          <w:b/>
          <w:bCs/>
          <w:sz w:val="22"/>
          <w:szCs w:val="22"/>
          <w:lang w:val="en-GB"/>
        </w:rPr>
        <w:t xml:space="preserve">a </w:t>
      </w:r>
      <w:r w:rsidRPr="00276240">
        <w:rPr>
          <w:rStyle w:val="normaltextrun"/>
          <w:rFonts w:asciiTheme="minorHAnsi" w:hAnsiTheme="minorHAnsi" w:cstheme="minorHAnsi"/>
          <w:b/>
          <w:bCs/>
          <w:sz w:val="22"/>
          <w:szCs w:val="22"/>
          <w:lang w:val="en-GB"/>
        </w:rPr>
        <w:t>contextualized</w:t>
      </w:r>
      <w:r w:rsidR="002B166B">
        <w:rPr>
          <w:rStyle w:val="normaltextrun"/>
          <w:rFonts w:asciiTheme="minorHAnsi" w:hAnsiTheme="minorHAnsi" w:cstheme="minorHAnsi"/>
          <w:b/>
          <w:bCs/>
          <w:sz w:val="22"/>
          <w:szCs w:val="22"/>
          <w:lang w:val="en-GB"/>
        </w:rPr>
        <w:t xml:space="preserve"> </w:t>
      </w:r>
      <w:proofErr w:type="spellStart"/>
      <w:r w:rsidRPr="00276240">
        <w:rPr>
          <w:rStyle w:val="normaltextrun"/>
          <w:rFonts w:asciiTheme="minorHAnsi" w:hAnsiTheme="minorHAnsi" w:cstheme="minorHAnsi"/>
          <w:b/>
          <w:bCs/>
          <w:sz w:val="22"/>
          <w:szCs w:val="22"/>
          <w:lang w:val="en-GB"/>
        </w:rPr>
        <w:t>modul</w:t>
      </w:r>
      <w:r w:rsidR="00E63F53">
        <w:rPr>
          <w:rStyle w:val="normaltextrun"/>
          <w:rFonts w:asciiTheme="minorHAnsi" w:hAnsiTheme="minorHAnsi" w:cstheme="minorHAnsi"/>
          <w:b/>
          <w:bCs/>
          <w:sz w:val="22"/>
          <w:szCs w:val="22"/>
        </w:rPr>
        <w:t>ar</w:t>
      </w:r>
      <w:proofErr w:type="spellEnd"/>
      <w:r w:rsidR="002B166B">
        <w:rPr>
          <w:rStyle w:val="normaltextrun"/>
          <w:rFonts w:asciiTheme="minorHAnsi" w:hAnsiTheme="minorHAnsi" w:cstheme="minorHAnsi"/>
          <w:b/>
          <w:bCs/>
          <w:sz w:val="22"/>
          <w:szCs w:val="22"/>
        </w:rPr>
        <w:t xml:space="preserve"> </w:t>
      </w:r>
      <w:r w:rsidR="00E63F53">
        <w:rPr>
          <w:rStyle w:val="normaltextrun"/>
          <w:rFonts w:asciiTheme="minorHAnsi" w:hAnsiTheme="minorHAnsi" w:cstheme="minorHAnsi"/>
          <w:b/>
          <w:bCs/>
          <w:sz w:val="22"/>
          <w:szCs w:val="22"/>
        </w:rPr>
        <w:t>training</w:t>
      </w:r>
      <w:r w:rsidR="00117903">
        <w:rPr>
          <w:rStyle w:val="normaltextrun"/>
          <w:rFonts w:asciiTheme="minorHAnsi" w:hAnsiTheme="minorHAnsi" w:cstheme="minorHAnsi"/>
          <w:b/>
          <w:bCs/>
          <w:sz w:val="22"/>
          <w:szCs w:val="22"/>
        </w:rPr>
        <w:t xml:space="preserve"> package</w:t>
      </w:r>
      <w:r w:rsidRPr="00276240">
        <w:rPr>
          <w:rStyle w:val="normaltextrun"/>
          <w:rFonts w:asciiTheme="minorHAnsi" w:hAnsiTheme="minorHAnsi" w:cstheme="minorHAnsi"/>
          <w:b/>
          <w:bCs/>
          <w:sz w:val="22"/>
          <w:szCs w:val="22"/>
          <w:lang w:val="en-GB"/>
        </w:rPr>
        <w:t xml:space="preserve"> for competence transfer to identified Master Trainers within the Knowledge </w:t>
      </w:r>
      <w:r w:rsidR="00C51B37">
        <w:rPr>
          <w:rStyle w:val="normaltextrun"/>
          <w:rFonts w:asciiTheme="minorHAnsi" w:hAnsiTheme="minorHAnsi" w:cstheme="minorHAnsi"/>
          <w:b/>
          <w:bCs/>
          <w:sz w:val="22"/>
          <w:szCs w:val="22"/>
          <w:lang w:val="en-GB"/>
        </w:rPr>
        <w:t>Hub</w:t>
      </w:r>
      <w:r w:rsidR="00BF0099" w:rsidRPr="00276240">
        <w:rPr>
          <w:rStyle w:val="normaltextrun"/>
          <w:rFonts w:asciiTheme="minorHAnsi" w:hAnsiTheme="minorHAnsi" w:cstheme="minorHAnsi"/>
          <w:b/>
          <w:bCs/>
          <w:sz w:val="22"/>
          <w:szCs w:val="22"/>
          <w:lang w:val="en-GB"/>
        </w:rPr>
        <w:t>.</w:t>
      </w:r>
      <w:r w:rsidRPr="00276240">
        <w:rPr>
          <w:rStyle w:val="normaltextrun"/>
          <w:rFonts w:asciiTheme="minorHAnsi" w:hAnsiTheme="minorHAnsi" w:cstheme="minorHAnsi"/>
          <w:b/>
          <w:bCs/>
          <w:sz w:val="22"/>
          <w:szCs w:val="22"/>
          <w:lang w:val="en-GB"/>
        </w:rPr>
        <w:t> </w:t>
      </w:r>
      <w:r w:rsidRPr="00276240">
        <w:rPr>
          <w:rStyle w:val="eop"/>
          <w:rFonts w:asciiTheme="minorHAnsi" w:eastAsiaTheme="majorEastAsia" w:hAnsiTheme="minorHAnsi" w:cstheme="minorHAnsi"/>
          <w:sz w:val="22"/>
          <w:szCs w:val="22"/>
        </w:rPr>
        <w:t> </w:t>
      </w:r>
    </w:p>
    <w:p w14:paraId="0F41B082" w14:textId="12D60DCF" w:rsidR="00492F83" w:rsidRPr="007837F5" w:rsidRDefault="00492F83" w:rsidP="00A603A5">
      <w:pPr>
        <w:spacing w:before="120" w:after="120"/>
        <w:jc w:val="both"/>
        <w:rPr>
          <w:rFonts w:eastAsia="Times New Roman" w:cstheme="minorHAnsi"/>
        </w:rPr>
      </w:pPr>
      <w:r>
        <w:rPr>
          <w:rFonts w:eastAsia="Times New Roman" w:cstheme="minorHAnsi"/>
        </w:rPr>
        <w:t>The definition of training herewith does not foresee solely the definition of concepts for each module for the Master Trainers, but the roll-out of practical and hands-on exercise for daily use at household level on the trajectory towards graduation.</w:t>
      </w:r>
    </w:p>
    <w:p w14:paraId="35120474" w14:textId="1516D7C1" w:rsidR="00492F83" w:rsidRPr="00264137" w:rsidRDefault="00492F83" w:rsidP="00A603A5">
      <w:pPr>
        <w:spacing w:before="120" w:after="120"/>
        <w:jc w:val="both"/>
        <w:rPr>
          <w:rFonts w:cstheme="minorHAnsi"/>
          <w:b/>
          <w:bCs/>
        </w:rPr>
      </w:pPr>
      <w:r w:rsidRPr="007837F5">
        <w:rPr>
          <w:rFonts w:cstheme="minorHAnsi"/>
          <w:b/>
          <w:bCs/>
        </w:rPr>
        <w:t xml:space="preserve">Training sessions </w:t>
      </w:r>
      <w:r>
        <w:rPr>
          <w:rFonts w:cstheme="minorHAnsi"/>
          <w:b/>
          <w:bCs/>
        </w:rPr>
        <w:t xml:space="preserve">under the modular training package </w:t>
      </w:r>
      <w:r w:rsidRPr="007837F5">
        <w:rPr>
          <w:rFonts w:cstheme="minorHAnsi"/>
          <w:b/>
          <w:bCs/>
        </w:rPr>
        <w:t xml:space="preserve">should include </w:t>
      </w:r>
      <w:r>
        <w:rPr>
          <w:rFonts w:cstheme="minorHAnsi"/>
          <w:b/>
          <w:bCs/>
        </w:rPr>
        <w:t xml:space="preserve">a clear reference to </w:t>
      </w:r>
      <w:r w:rsidRPr="007837F5">
        <w:rPr>
          <w:rFonts w:cstheme="minorHAnsi"/>
          <w:b/>
          <w:bCs/>
        </w:rPr>
        <w:t>the following topics</w:t>
      </w:r>
      <w:r>
        <w:rPr>
          <w:rFonts w:cstheme="minorHAnsi"/>
          <w:b/>
          <w:bCs/>
        </w:rPr>
        <w:t xml:space="preserve"> by setting minimal standards for recipient households under the social </w:t>
      </w:r>
      <w:r w:rsidR="00F222C0">
        <w:rPr>
          <w:rFonts w:cstheme="minorHAnsi"/>
          <w:b/>
          <w:bCs/>
        </w:rPr>
        <w:t>empowerment</w:t>
      </w:r>
      <w:r>
        <w:rPr>
          <w:rFonts w:cstheme="minorHAnsi"/>
          <w:b/>
          <w:bCs/>
        </w:rPr>
        <w:t xml:space="preserve"> pillar and allowing an understanding of these in a practical and applicable manner</w:t>
      </w:r>
      <w:r w:rsidRPr="007837F5">
        <w:rPr>
          <w:rFonts w:cstheme="minorHAnsi"/>
          <w:b/>
          <w:bCs/>
        </w:rPr>
        <w:t>:</w:t>
      </w:r>
    </w:p>
    <w:p w14:paraId="5673223E"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 xml:space="preserve">Self-awareness: identity, self-esteem, professional interests, and values. </w:t>
      </w:r>
    </w:p>
    <w:p w14:paraId="19F59225"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Managing emotions: identifying emotions, anger management, stress management, empathy.</w:t>
      </w:r>
    </w:p>
    <w:p w14:paraId="7CF46550"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Effective communication techniques, advocacy, and negotiation skills.</w:t>
      </w:r>
    </w:p>
    <w:p w14:paraId="46DFA007"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Interpersonal relationships: assertiveness, conflict management, teamwork, networking.</w:t>
      </w:r>
    </w:p>
    <w:p w14:paraId="0C0B1106"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Critical thinking: decision-making, problem-solving, time management.</w:t>
      </w:r>
    </w:p>
    <w:p w14:paraId="1F98DCE9"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Social responsibility: moral reasoning, tolerance.</w:t>
      </w:r>
    </w:p>
    <w:p w14:paraId="465FA64B"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Positive parenting.</w:t>
      </w:r>
    </w:p>
    <w:p w14:paraId="5E7B684E" w14:textId="77777777" w:rsidR="00964338" w:rsidRPr="00276240" w:rsidRDefault="00964338" w:rsidP="00A603A5">
      <w:pPr>
        <w:pStyle w:val="ListParagraph"/>
        <w:numPr>
          <w:ilvl w:val="0"/>
          <w:numId w:val="10"/>
        </w:numPr>
        <w:spacing w:before="120" w:after="120" w:line="240" w:lineRule="auto"/>
        <w:jc w:val="both"/>
        <w:rPr>
          <w:rFonts w:eastAsia="Times New Roman" w:cstheme="minorHAnsi"/>
          <w:color w:val="252525"/>
        </w:rPr>
      </w:pPr>
      <w:r w:rsidRPr="00276240">
        <w:rPr>
          <w:rFonts w:eastAsia="Times New Roman" w:cstheme="minorHAnsi"/>
          <w:color w:val="252525"/>
        </w:rPr>
        <w:t>Informational literacy.</w:t>
      </w:r>
    </w:p>
    <w:p w14:paraId="3AE58FA6" w14:textId="77777777" w:rsidR="00961AAA" w:rsidRPr="007837F5" w:rsidRDefault="00961AAA" w:rsidP="00A603A5">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b/>
          <w:bCs/>
          <w:sz w:val="22"/>
          <w:szCs w:val="22"/>
        </w:rPr>
        <w:t>The training module</w:t>
      </w:r>
      <w:r>
        <w:rPr>
          <w:rStyle w:val="normaltextrun"/>
          <w:rFonts w:asciiTheme="minorHAnsi" w:hAnsiTheme="minorHAnsi" w:cstheme="minorHAnsi"/>
          <w:b/>
          <w:bCs/>
          <w:sz w:val="22"/>
          <w:szCs w:val="22"/>
        </w:rPr>
        <w:t>s</w:t>
      </w:r>
      <w:r w:rsidRPr="007837F5">
        <w:rPr>
          <w:rStyle w:val="normaltextrun"/>
          <w:rFonts w:asciiTheme="minorHAnsi" w:hAnsiTheme="minorHAnsi" w:cstheme="minorHAnsi"/>
          <w:b/>
          <w:bCs/>
          <w:sz w:val="22"/>
          <w:szCs w:val="22"/>
        </w:rPr>
        <w:t xml:space="preserve"> and </w:t>
      </w:r>
      <w:r>
        <w:rPr>
          <w:rStyle w:val="normaltextrun"/>
          <w:rFonts w:asciiTheme="minorHAnsi" w:hAnsiTheme="minorHAnsi" w:cstheme="minorHAnsi"/>
          <w:b/>
          <w:bCs/>
          <w:sz w:val="22"/>
          <w:szCs w:val="22"/>
        </w:rPr>
        <w:t>related exercises to apply during visits/</w:t>
      </w:r>
      <w:r w:rsidRPr="007837F5">
        <w:rPr>
          <w:rStyle w:val="normaltextrun"/>
          <w:rFonts w:asciiTheme="minorHAnsi" w:hAnsiTheme="minorHAnsi" w:cstheme="minorHAnsi"/>
          <w:b/>
          <w:bCs/>
          <w:sz w:val="22"/>
          <w:szCs w:val="22"/>
        </w:rPr>
        <w:t>sessions</w:t>
      </w:r>
      <w:r>
        <w:rPr>
          <w:rStyle w:val="normaltextrun"/>
          <w:rFonts w:asciiTheme="minorHAnsi" w:hAnsiTheme="minorHAnsi" w:cstheme="minorHAnsi"/>
          <w:b/>
          <w:bCs/>
          <w:sz w:val="22"/>
          <w:szCs w:val="22"/>
        </w:rPr>
        <w:t xml:space="preserve"> with HHs</w:t>
      </w:r>
      <w:r w:rsidRPr="007837F5">
        <w:rPr>
          <w:rStyle w:val="normaltextrun"/>
          <w:rFonts w:asciiTheme="minorHAnsi" w:hAnsiTheme="minorHAnsi" w:cstheme="minorHAnsi"/>
          <w:b/>
          <w:bCs/>
          <w:sz w:val="22"/>
          <w:szCs w:val="22"/>
        </w:rPr>
        <w:t xml:space="preserve"> should be designed to improve the following skills </w:t>
      </w:r>
      <w:r>
        <w:rPr>
          <w:rStyle w:val="normaltextrun"/>
          <w:rFonts w:asciiTheme="minorHAnsi" w:hAnsiTheme="minorHAnsi" w:cstheme="minorHAnsi"/>
          <w:b/>
          <w:bCs/>
          <w:sz w:val="22"/>
          <w:szCs w:val="22"/>
        </w:rPr>
        <w:t>among</w:t>
      </w:r>
      <w:r w:rsidRPr="007837F5">
        <w:rPr>
          <w:rStyle w:val="normaltextrun"/>
          <w:rFonts w:asciiTheme="minorHAnsi" w:hAnsiTheme="minorHAnsi" w:cstheme="minorHAnsi"/>
          <w:b/>
          <w:bCs/>
          <w:sz w:val="22"/>
          <w:szCs w:val="22"/>
        </w:rPr>
        <w:t xml:space="preserve"> recipients:</w:t>
      </w:r>
      <w:r w:rsidRPr="007837F5">
        <w:rPr>
          <w:rStyle w:val="eop"/>
          <w:rFonts w:asciiTheme="minorHAnsi" w:eastAsiaTheme="majorEastAsia" w:hAnsiTheme="minorHAnsi" w:cstheme="minorHAnsi"/>
          <w:sz w:val="22"/>
          <w:szCs w:val="22"/>
        </w:rPr>
        <w:t> </w:t>
      </w:r>
    </w:p>
    <w:p w14:paraId="7C82DDBF"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Identity: Understanding and accepting one's own identity, including aspects such as personality, beliefs, and values.</w:t>
      </w:r>
    </w:p>
    <w:p w14:paraId="4381DC9A"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Self-esteem: Building a positive self-image and confidence in one's abilities and worth.</w:t>
      </w:r>
    </w:p>
    <w:p w14:paraId="67F8CF4B"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Professional interests: Identifying and aligning personal interests with potential career paths.</w:t>
      </w:r>
    </w:p>
    <w:p w14:paraId="4F3557CC"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Values: Clarifying and prioritizing personal values, which guide decision-making and behavior.</w:t>
      </w:r>
    </w:p>
    <w:p w14:paraId="4C7607FF"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lastRenderedPageBreak/>
        <w:t>Identifying emotions: Recognizing and understanding one's own emotions and those of others.</w:t>
      </w:r>
    </w:p>
    <w:p w14:paraId="671DA823"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Anger management: Developing strategies to cope with and express anger in a constructive manner.</w:t>
      </w:r>
    </w:p>
    <w:p w14:paraId="77C83322"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Stress management: Learning techniques to manage and reduce stress in various situations.</w:t>
      </w:r>
    </w:p>
    <w:p w14:paraId="565E992F"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Empathy: Cultivating the ability to understand and share the feelings of others.</w:t>
      </w:r>
    </w:p>
    <w:p w14:paraId="06278767"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Advocacy: Speaking up for oneself or others, especially in promoting personal or social causes.</w:t>
      </w:r>
    </w:p>
    <w:p w14:paraId="35824067"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Negotiation skills: Developing the ability to reach mutually beneficial agreements in various situations.</w:t>
      </w:r>
    </w:p>
    <w:p w14:paraId="60ED7BEB"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Assertiveness: Communicating one's needs and opinions confidently and respectfully.</w:t>
      </w:r>
    </w:p>
    <w:p w14:paraId="11B7D1AC"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Conflict management: Resolving conflicts in a constructive and collaborative manner.</w:t>
      </w:r>
    </w:p>
    <w:p w14:paraId="53F36B28"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Teamwork: Collaborating effectively with others to achieve common goals.</w:t>
      </w:r>
    </w:p>
    <w:p w14:paraId="3C62B5CC"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Networking: Building and maintaining professional and personal connections.</w:t>
      </w:r>
    </w:p>
    <w:p w14:paraId="31E52BE7"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Decision-making: Making informed and rational choices based on careful consideration of relevant factors.</w:t>
      </w:r>
    </w:p>
    <w:p w14:paraId="3FD1F9C3"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Problem-solving: Developing effective strategies to address and resolve challenges.</w:t>
      </w:r>
    </w:p>
    <w:p w14:paraId="75677432"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Time management: Efficiently allocating and prioritizing time to achieve goals.</w:t>
      </w:r>
    </w:p>
    <w:p w14:paraId="1CE19183"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Moral reasoning: Understanding ethical principles and making decisions based on a sense of responsibility.</w:t>
      </w:r>
    </w:p>
    <w:p w14:paraId="1497FF12"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Tolerance: Embracing diversity and respecting different perspectives and cultures.</w:t>
      </w:r>
    </w:p>
    <w:p w14:paraId="26211D06"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Parenting skills: Developing effective and positive approaches to raising and nurturing children.</w:t>
      </w:r>
    </w:p>
    <w:p w14:paraId="5F632D98"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Research skills: Gathering and evaluating information from various sources.</w:t>
      </w:r>
    </w:p>
    <w:p w14:paraId="7AD905D1" w14:textId="77777777" w:rsidR="00964338" w:rsidRPr="00276240" w:rsidRDefault="00964338" w:rsidP="00A603A5">
      <w:pPr>
        <w:pStyle w:val="ListParagraph"/>
        <w:numPr>
          <w:ilvl w:val="0"/>
          <w:numId w:val="11"/>
        </w:numPr>
        <w:spacing w:before="120" w:after="120"/>
        <w:jc w:val="both"/>
        <w:rPr>
          <w:rFonts w:cstheme="minorHAnsi"/>
        </w:rPr>
      </w:pPr>
      <w:r w:rsidRPr="00276240">
        <w:rPr>
          <w:rFonts w:cstheme="minorHAnsi"/>
        </w:rPr>
        <w:t>Critical evaluation: Assessing the reliability and credibility of information.</w:t>
      </w:r>
    </w:p>
    <w:p w14:paraId="72C12ED0" w14:textId="77777777" w:rsidR="00964338" w:rsidRDefault="00964338" w:rsidP="00A603A5">
      <w:pPr>
        <w:pStyle w:val="ListParagraph"/>
        <w:numPr>
          <w:ilvl w:val="0"/>
          <w:numId w:val="11"/>
        </w:numPr>
        <w:spacing w:before="120" w:after="120"/>
        <w:jc w:val="both"/>
        <w:rPr>
          <w:rFonts w:cstheme="minorHAnsi"/>
        </w:rPr>
      </w:pPr>
      <w:r w:rsidRPr="00276240">
        <w:rPr>
          <w:rFonts w:cstheme="minorHAnsi"/>
        </w:rPr>
        <w:t>Media literacy: Understanding and interpreting media messages critically.</w:t>
      </w:r>
    </w:p>
    <w:p w14:paraId="18512FF8" w14:textId="70BF274A" w:rsidR="0066798D" w:rsidRDefault="0066798D" w:rsidP="00A603A5">
      <w:pPr>
        <w:pStyle w:val="Heading2"/>
        <w:spacing w:before="120" w:after="120"/>
        <w:jc w:val="both"/>
        <w:rPr>
          <w:rFonts w:asciiTheme="minorHAnsi" w:eastAsia="PMingLiU" w:hAnsiTheme="minorHAnsi" w:cstheme="minorHAnsi"/>
          <w:color w:val="auto"/>
          <w:sz w:val="22"/>
          <w:szCs w:val="22"/>
          <w:lang w:val="en-GB" w:eastAsia="de-DE"/>
        </w:rPr>
      </w:pPr>
      <w:r>
        <w:rPr>
          <w:rFonts w:asciiTheme="minorHAnsi" w:eastAsia="PMingLiU" w:hAnsiTheme="minorHAnsi" w:cstheme="minorHAnsi"/>
          <w:color w:val="auto"/>
          <w:sz w:val="22"/>
          <w:szCs w:val="22"/>
          <w:lang w:val="en-GB" w:eastAsia="de-DE"/>
        </w:rPr>
        <w:t xml:space="preserve">The developed training modules under the social </w:t>
      </w:r>
      <w:r>
        <w:rPr>
          <w:rFonts w:asciiTheme="minorHAnsi" w:eastAsia="PMingLiU" w:hAnsiTheme="minorHAnsi" w:cstheme="minorHAnsi"/>
          <w:color w:val="auto"/>
          <w:sz w:val="22"/>
          <w:szCs w:val="22"/>
          <w:lang w:eastAsia="de-DE"/>
        </w:rPr>
        <w:t>empowerment</w:t>
      </w:r>
      <w:r>
        <w:rPr>
          <w:rFonts w:asciiTheme="minorHAnsi" w:eastAsia="PMingLiU" w:hAnsiTheme="minorHAnsi" w:cstheme="minorHAnsi"/>
          <w:color w:val="auto"/>
          <w:sz w:val="22"/>
          <w:szCs w:val="22"/>
          <w:lang w:val="en-GB" w:eastAsia="de-DE"/>
        </w:rPr>
        <w:t xml:space="preserve"> pillar shall capitalize on tools, materials and processes which may pre-exist, and have been tested in Georgia or similar development contexts. Consultations with DRC may provide guidance on such materials if relevant for replicability or further contextualization. </w:t>
      </w:r>
    </w:p>
    <w:p w14:paraId="2C85B8E6" w14:textId="10E5521E" w:rsidR="00A603A5" w:rsidRPr="00EB16F3" w:rsidRDefault="00A603A5" w:rsidP="00EB16F3">
      <w:pPr>
        <w:pStyle w:val="Heading2"/>
        <w:spacing w:before="120" w:after="120"/>
        <w:jc w:val="both"/>
        <w:rPr>
          <w:rFonts w:asciiTheme="minorHAnsi" w:eastAsia="PMingLiU" w:hAnsiTheme="minorHAnsi" w:cstheme="minorHAnsi"/>
          <w:color w:val="auto"/>
          <w:sz w:val="22"/>
          <w:szCs w:val="22"/>
          <w:lang w:val="en-GB" w:eastAsia="de-DE"/>
        </w:rPr>
      </w:pPr>
      <w:r w:rsidRPr="00EB16F3">
        <w:rPr>
          <w:rFonts w:asciiTheme="minorHAnsi" w:eastAsia="PMingLiU" w:hAnsiTheme="minorHAnsi" w:cstheme="minorHAnsi"/>
          <w:color w:val="auto"/>
          <w:sz w:val="22"/>
          <w:szCs w:val="22"/>
          <w:lang w:val="en-GB" w:eastAsia="de-DE"/>
        </w:rPr>
        <w:t xml:space="preserve">The developed training materials and tools, where possible should mainstream gender aspects, </w:t>
      </w:r>
      <w:r w:rsidR="001D78DD" w:rsidRPr="00855F31">
        <w:rPr>
          <w:rFonts w:asciiTheme="minorHAnsi" w:eastAsia="PMingLiU" w:hAnsiTheme="minorHAnsi" w:cstheme="minorHAnsi"/>
          <w:color w:val="auto"/>
          <w:sz w:val="22"/>
          <w:szCs w:val="22"/>
          <w:lang w:val="en-GB" w:eastAsia="de-DE"/>
        </w:rPr>
        <w:t>promote gender equality,</w:t>
      </w:r>
      <w:r w:rsidRPr="00EB16F3">
        <w:rPr>
          <w:rFonts w:asciiTheme="minorHAnsi" w:eastAsia="PMingLiU" w:hAnsiTheme="minorHAnsi" w:cstheme="minorHAnsi"/>
          <w:color w:val="auto"/>
          <w:sz w:val="22"/>
          <w:szCs w:val="22"/>
          <w:lang w:val="en-GB" w:eastAsia="de-DE"/>
        </w:rPr>
        <w:t xml:space="preserve"> and elaborate on that. Also to use </w:t>
      </w:r>
      <w:r w:rsidR="00EB16F3" w:rsidRPr="00EB16F3">
        <w:rPr>
          <w:rFonts w:asciiTheme="minorHAnsi" w:eastAsia="PMingLiU" w:hAnsiTheme="minorHAnsi" w:cstheme="minorHAnsi"/>
          <w:color w:val="auto"/>
          <w:sz w:val="22"/>
          <w:szCs w:val="22"/>
          <w:lang w:val="en-GB" w:eastAsia="de-DE"/>
        </w:rPr>
        <w:t>gender</w:t>
      </w:r>
      <w:r w:rsidRPr="00EB16F3">
        <w:rPr>
          <w:rFonts w:asciiTheme="minorHAnsi" w:eastAsia="PMingLiU" w:hAnsiTheme="minorHAnsi" w:cstheme="minorHAnsi"/>
          <w:color w:val="auto"/>
          <w:sz w:val="22"/>
          <w:szCs w:val="22"/>
          <w:lang w:val="en-GB" w:eastAsia="de-DE"/>
        </w:rPr>
        <w:t xml:space="preserve">-inclusive language. </w:t>
      </w:r>
    </w:p>
    <w:p w14:paraId="5FC1E547" w14:textId="77777777" w:rsidR="00A603A5" w:rsidRPr="00A603A5" w:rsidRDefault="00A603A5" w:rsidP="00A603A5">
      <w:pPr>
        <w:rPr>
          <w:lang w:val="en-GB" w:eastAsia="de-DE"/>
        </w:rPr>
      </w:pPr>
    </w:p>
    <w:p w14:paraId="6D63344E" w14:textId="47EDA99E" w:rsidR="003C1BC4" w:rsidRDefault="003C1BC4">
      <w:pPr>
        <w:rPr>
          <w:lang w:val="en-GB" w:eastAsia="de-DE"/>
        </w:rPr>
      </w:pPr>
      <w:r>
        <w:rPr>
          <w:lang w:val="en-GB" w:eastAsia="de-DE"/>
        </w:rPr>
        <w:br w:type="page"/>
      </w:r>
    </w:p>
    <w:p w14:paraId="795239E1" w14:textId="331985EF" w:rsidR="00047763" w:rsidRPr="00276240" w:rsidRDefault="00047763" w:rsidP="00A603A5">
      <w:pPr>
        <w:pStyle w:val="Heading2"/>
        <w:spacing w:before="120" w:after="120"/>
        <w:rPr>
          <w:rFonts w:asciiTheme="minorHAnsi" w:eastAsia="PMingLiU" w:hAnsiTheme="minorHAnsi" w:cstheme="minorHAnsi"/>
          <w:color w:val="C00000"/>
          <w:sz w:val="32"/>
          <w:szCs w:val="32"/>
          <w:lang w:val="en-GB" w:eastAsia="de-DE"/>
        </w:rPr>
      </w:pPr>
      <w:bookmarkStart w:id="9" w:name="_Toc158630027"/>
      <w:r w:rsidRPr="00276240">
        <w:rPr>
          <w:rFonts w:asciiTheme="minorHAnsi" w:eastAsia="PMingLiU" w:hAnsiTheme="minorHAnsi" w:cstheme="minorHAnsi"/>
          <w:color w:val="C00000"/>
          <w:sz w:val="32"/>
          <w:szCs w:val="32"/>
          <w:lang w:val="en-GB" w:eastAsia="de-DE"/>
        </w:rPr>
        <w:lastRenderedPageBreak/>
        <w:t>Deliverables</w:t>
      </w:r>
      <w:bookmarkEnd w:id="9"/>
    </w:p>
    <w:p w14:paraId="235ED515" w14:textId="3565EE14" w:rsidR="00EE79BE" w:rsidRPr="00276240" w:rsidRDefault="000D7F18" w:rsidP="00A603A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276240">
        <w:rPr>
          <w:rStyle w:val="normaltextrun"/>
          <w:rFonts w:asciiTheme="minorHAnsi" w:hAnsiTheme="minorHAnsi" w:cstheme="minorHAnsi"/>
          <w:sz w:val="22"/>
          <w:szCs w:val="22"/>
        </w:rPr>
        <w:t xml:space="preserve">All tools and materials </w:t>
      </w:r>
      <w:r w:rsidR="00115C92" w:rsidRPr="00276240">
        <w:rPr>
          <w:rStyle w:val="normaltextrun"/>
          <w:rFonts w:asciiTheme="minorHAnsi" w:hAnsiTheme="minorHAnsi" w:cstheme="minorHAnsi"/>
          <w:sz w:val="22"/>
          <w:szCs w:val="22"/>
        </w:rPr>
        <w:t>will be</w:t>
      </w:r>
      <w:r w:rsidRPr="00276240">
        <w:rPr>
          <w:rStyle w:val="normaltextrun"/>
          <w:rFonts w:asciiTheme="minorHAnsi" w:hAnsiTheme="minorHAnsi" w:cstheme="minorHAnsi"/>
          <w:sz w:val="22"/>
          <w:szCs w:val="22"/>
        </w:rPr>
        <w:t xml:space="preserve"> endorsed</w:t>
      </w:r>
      <w:r w:rsidR="00115C92" w:rsidRPr="00276240">
        <w:rPr>
          <w:rStyle w:val="normaltextrun"/>
          <w:rFonts w:asciiTheme="minorHAnsi" w:hAnsiTheme="minorHAnsi" w:cstheme="minorHAnsi"/>
          <w:sz w:val="22"/>
          <w:szCs w:val="22"/>
        </w:rPr>
        <w:t>, firstly by the Sub-</w:t>
      </w:r>
      <w:r w:rsidR="00AE49D9">
        <w:rPr>
          <w:rStyle w:val="normaltextrun"/>
          <w:rFonts w:asciiTheme="minorHAnsi" w:hAnsiTheme="minorHAnsi" w:cstheme="minorHAnsi"/>
          <w:sz w:val="22"/>
          <w:szCs w:val="22"/>
        </w:rPr>
        <w:t>R</w:t>
      </w:r>
      <w:r w:rsidR="004D000C" w:rsidRPr="00276240">
        <w:rPr>
          <w:rStyle w:val="normaltextrun"/>
          <w:rFonts w:asciiTheme="minorHAnsi" w:hAnsiTheme="minorHAnsi" w:cstheme="minorHAnsi"/>
          <w:sz w:val="22"/>
          <w:szCs w:val="22"/>
        </w:rPr>
        <w:t>eference</w:t>
      </w:r>
      <w:r w:rsidR="00115C92" w:rsidRPr="00276240">
        <w:rPr>
          <w:rStyle w:val="normaltextrun"/>
          <w:rFonts w:asciiTheme="minorHAnsi" w:hAnsiTheme="minorHAnsi" w:cstheme="minorHAnsi"/>
          <w:sz w:val="22"/>
          <w:szCs w:val="22"/>
        </w:rPr>
        <w:t xml:space="preserve"> </w:t>
      </w:r>
      <w:r w:rsidR="00AE49D9">
        <w:rPr>
          <w:rStyle w:val="normaltextrun"/>
          <w:rFonts w:asciiTheme="minorHAnsi" w:hAnsiTheme="minorHAnsi" w:cstheme="minorHAnsi"/>
          <w:sz w:val="22"/>
          <w:szCs w:val="22"/>
        </w:rPr>
        <w:t>G</w:t>
      </w:r>
      <w:r w:rsidR="00115C92" w:rsidRPr="00276240">
        <w:rPr>
          <w:rStyle w:val="normaltextrun"/>
          <w:rFonts w:asciiTheme="minorHAnsi" w:hAnsiTheme="minorHAnsi" w:cstheme="minorHAnsi"/>
          <w:sz w:val="22"/>
          <w:szCs w:val="22"/>
        </w:rPr>
        <w:t xml:space="preserve">roups, established in the project and finally </w:t>
      </w:r>
      <w:r w:rsidRPr="00276240">
        <w:rPr>
          <w:rStyle w:val="normaltextrun"/>
          <w:rFonts w:asciiTheme="minorHAnsi" w:hAnsiTheme="minorHAnsi" w:cstheme="minorHAnsi"/>
          <w:sz w:val="22"/>
          <w:szCs w:val="22"/>
        </w:rPr>
        <w:t>by the Project Steering Committee as relevant and feasible for replication</w:t>
      </w:r>
      <w:r w:rsidR="00EE79BE" w:rsidRPr="00276240">
        <w:rPr>
          <w:rStyle w:val="normaltextrun"/>
          <w:rFonts w:asciiTheme="minorHAnsi" w:hAnsiTheme="minorHAnsi" w:cstheme="minorHAnsi"/>
          <w:sz w:val="22"/>
          <w:szCs w:val="22"/>
        </w:rPr>
        <w:t xml:space="preserve">. </w:t>
      </w:r>
    </w:p>
    <w:p w14:paraId="2EC4598F" w14:textId="7CD6FD0A" w:rsidR="00EE7F4F" w:rsidRPr="0055061D" w:rsidRDefault="000D7F18" w:rsidP="00A603A5">
      <w:pPr>
        <w:pStyle w:val="paragraph"/>
        <w:spacing w:before="120" w:beforeAutospacing="0" w:after="120" w:afterAutospacing="0"/>
        <w:jc w:val="both"/>
        <w:textAlignment w:val="baseline"/>
        <w:rPr>
          <w:rFonts w:asciiTheme="minorHAnsi" w:eastAsiaTheme="majorEastAsia" w:hAnsiTheme="minorHAnsi" w:cstheme="minorHAnsi"/>
          <w:sz w:val="22"/>
          <w:szCs w:val="22"/>
        </w:rPr>
      </w:pPr>
      <w:r w:rsidRPr="00276240">
        <w:rPr>
          <w:rStyle w:val="normaltextrun"/>
          <w:rFonts w:asciiTheme="minorHAnsi" w:hAnsiTheme="minorHAnsi" w:cstheme="minorHAnsi"/>
          <w:sz w:val="22"/>
          <w:szCs w:val="22"/>
        </w:rPr>
        <w:t>This</w:t>
      </w:r>
      <w:r w:rsidR="00EE79BE" w:rsidRPr="00276240">
        <w:rPr>
          <w:rStyle w:val="normaltextrun"/>
          <w:rFonts w:asciiTheme="minorHAnsi" w:hAnsiTheme="minorHAnsi" w:cstheme="minorHAnsi"/>
          <w:sz w:val="22"/>
          <w:szCs w:val="22"/>
        </w:rPr>
        <w:t xml:space="preserve"> training package</w:t>
      </w:r>
      <w:r w:rsidRPr="00276240">
        <w:rPr>
          <w:rStyle w:val="normaltextrun"/>
          <w:rFonts w:asciiTheme="minorHAnsi" w:hAnsiTheme="minorHAnsi" w:cstheme="minorHAnsi"/>
          <w:sz w:val="22"/>
          <w:szCs w:val="22"/>
        </w:rPr>
        <w:t xml:space="preserve"> will include</w:t>
      </w:r>
      <w:r w:rsidR="00EE79BE" w:rsidRPr="00276240">
        <w:rPr>
          <w:rStyle w:val="normaltextrun"/>
          <w:rFonts w:asciiTheme="minorHAnsi" w:hAnsiTheme="minorHAnsi" w:cstheme="minorHAnsi"/>
          <w:sz w:val="22"/>
          <w:szCs w:val="22"/>
        </w:rPr>
        <w:t>, but not limited to</w:t>
      </w:r>
      <w:r w:rsidRPr="00276240">
        <w:rPr>
          <w:rStyle w:val="normaltextrun"/>
          <w:rFonts w:asciiTheme="minorHAnsi" w:hAnsiTheme="minorHAnsi" w:cstheme="minorHAnsi"/>
          <w:sz w:val="22"/>
          <w:szCs w:val="22"/>
        </w:rPr>
        <w:t xml:space="preserve"> the following:</w:t>
      </w:r>
      <w:r w:rsidRPr="00276240">
        <w:rPr>
          <w:rStyle w:val="eop"/>
          <w:rFonts w:asciiTheme="minorHAnsi" w:eastAsiaTheme="majorEastAsia" w:hAnsiTheme="minorHAnsi" w:cstheme="minorHAnsi"/>
          <w:sz w:val="22"/>
          <w:szCs w:val="22"/>
        </w:rPr>
        <w:t> </w:t>
      </w:r>
    </w:p>
    <w:p w14:paraId="74CFA789" w14:textId="70DE04EC" w:rsidR="0055061D" w:rsidRPr="007837F5" w:rsidRDefault="0055061D" w:rsidP="00A603A5">
      <w:pPr>
        <w:pStyle w:val="ListParagraph"/>
        <w:numPr>
          <w:ilvl w:val="0"/>
          <w:numId w:val="4"/>
        </w:numPr>
        <w:spacing w:before="120" w:after="120"/>
        <w:jc w:val="both"/>
        <w:rPr>
          <w:rFonts w:cstheme="minorHAnsi"/>
        </w:rPr>
      </w:pPr>
      <w:r>
        <w:rPr>
          <w:rFonts w:cstheme="minorHAnsi"/>
          <w:lang w:val="en-GB"/>
        </w:rPr>
        <w:t xml:space="preserve">One unified </w:t>
      </w:r>
      <w:r w:rsidRPr="007837F5">
        <w:rPr>
          <w:rFonts w:cstheme="minorHAnsi"/>
        </w:rPr>
        <w:t xml:space="preserve">Facilitators’ Manual and methodology for face-to-face and online trainings </w:t>
      </w:r>
      <w:r w:rsidR="001A28FF">
        <w:rPr>
          <w:rFonts w:cstheme="minorHAnsi"/>
          <w:lang w:val="en-US"/>
        </w:rPr>
        <w:t>(approximate duration of the training 5-7 full days)</w:t>
      </w:r>
      <w:r w:rsidR="001A28FF">
        <w:rPr>
          <w:rStyle w:val="FootnoteReference"/>
          <w:rFonts w:cstheme="minorHAnsi"/>
          <w:lang w:val="en-US"/>
        </w:rPr>
        <w:footnoteReference w:id="1"/>
      </w:r>
      <w:r w:rsidR="001A28FF">
        <w:rPr>
          <w:rFonts w:cstheme="minorHAnsi"/>
          <w:lang w:val="en-US"/>
        </w:rPr>
        <w:t xml:space="preserve">  </w:t>
      </w:r>
      <w:r>
        <w:rPr>
          <w:rFonts w:cstheme="minorHAnsi"/>
          <w:lang w:val="en-GB"/>
        </w:rPr>
        <w:t xml:space="preserve">targeting GA Master Trainers </w:t>
      </w:r>
      <w:r w:rsidRPr="007837F5">
        <w:rPr>
          <w:rFonts w:cstheme="minorHAnsi"/>
        </w:rPr>
        <w:t xml:space="preserve">along Social </w:t>
      </w:r>
      <w:r w:rsidR="002C647B">
        <w:rPr>
          <w:rFonts w:cstheme="minorHAnsi"/>
          <w:lang w:val="en-US"/>
        </w:rPr>
        <w:t>Empowerment</w:t>
      </w:r>
      <w:r>
        <w:rPr>
          <w:rFonts w:cstheme="minorHAnsi"/>
          <w:lang w:val="en-GB"/>
        </w:rPr>
        <w:t xml:space="preserve"> across the </w:t>
      </w:r>
      <w:proofErr w:type="gramStart"/>
      <w:r>
        <w:rPr>
          <w:rFonts w:cstheme="minorHAnsi"/>
          <w:lang w:val="en-GB"/>
        </w:rPr>
        <w:t>aforementioned topics</w:t>
      </w:r>
      <w:proofErr w:type="gramEnd"/>
      <w:r>
        <w:rPr>
          <w:rFonts w:cstheme="minorHAnsi"/>
          <w:lang w:val="en-GB"/>
        </w:rPr>
        <w:t>.</w:t>
      </w:r>
    </w:p>
    <w:p w14:paraId="5D5B197F" w14:textId="03505F6C" w:rsidR="0055061D" w:rsidRPr="007837F5" w:rsidRDefault="0055061D" w:rsidP="00A603A5">
      <w:pPr>
        <w:pStyle w:val="ListParagraph"/>
        <w:numPr>
          <w:ilvl w:val="0"/>
          <w:numId w:val="4"/>
        </w:numPr>
        <w:spacing w:before="120" w:after="120"/>
        <w:jc w:val="both"/>
        <w:rPr>
          <w:rFonts w:cstheme="minorHAnsi"/>
        </w:rPr>
      </w:pPr>
      <w:r>
        <w:rPr>
          <w:rFonts w:cstheme="minorHAnsi"/>
          <w:lang w:val="en-GB"/>
        </w:rPr>
        <w:t xml:space="preserve">One </w:t>
      </w:r>
      <w:r w:rsidRPr="007837F5">
        <w:rPr>
          <w:rFonts w:cstheme="minorHAnsi"/>
        </w:rPr>
        <w:t xml:space="preserve">Reference Manual/set of hand outs </w:t>
      </w:r>
      <w:r>
        <w:rPr>
          <w:rFonts w:cstheme="minorHAnsi"/>
          <w:lang w:val="en-GB"/>
        </w:rPr>
        <w:t xml:space="preserve">per </w:t>
      </w:r>
      <w:proofErr w:type="gramStart"/>
      <w:r>
        <w:rPr>
          <w:rFonts w:cstheme="minorHAnsi"/>
          <w:lang w:val="en-GB"/>
        </w:rPr>
        <w:t>aforementioned topic</w:t>
      </w:r>
      <w:proofErr w:type="gramEnd"/>
      <w:r>
        <w:rPr>
          <w:rFonts w:cstheme="minorHAnsi"/>
          <w:lang w:val="en-GB"/>
        </w:rPr>
        <w:t xml:space="preserve"> </w:t>
      </w:r>
      <w:r w:rsidRPr="007837F5">
        <w:rPr>
          <w:rFonts w:cstheme="minorHAnsi"/>
        </w:rPr>
        <w:t xml:space="preserve">for </w:t>
      </w:r>
      <w:r>
        <w:rPr>
          <w:rFonts w:cstheme="minorHAnsi"/>
          <w:lang w:val="en-GB"/>
        </w:rPr>
        <w:t xml:space="preserve">final </w:t>
      </w:r>
      <w:r w:rsidRPr="007837F5">
        <w:rPr>
          <w:rFonts w:cstheme="minorHAnsi"/>
        </w:rPr>
        <w:t>Train</w:t>
      </w:r>
      <w:proofErr w:type="spellStart"/>
      <w:r>
        <w:rPr>
          <w:rFonts w:cstheme="minorHAnsi"/>
          <w:lang w:val="en-GB"/>
        </w:rPr>
        <w:t>ing</w:t>
      </w:r>
      <w:proofErr w:type="spellEnd"/>
      <w:r>
        <w:rPr>
          <w:rFonts w:cstheme="minorHAnsi"/>
          <w:lang w:val="en-GB"/>
        </w:rPr>
        <w:t xml:space="preserve"> recipients</w:t>
      </w:r>
      <w:r w:rsidRPr="007837F5">
        <w:rPr>
          <w:rFonts w:cstheme="minorHAnsi"/>
        </w:rPr>
        <w:t xml:space="preserve"> </w:t>
      </w:r>
      <w:r>
        <w:rPr>
          <w:rFonts w:cstheme="minorHAnsi"/>
          <w:lang w:val="en-GB"/>
        </w:rPr>
        <w:t>(</w:t>
      </w:r>
      <w:r w:rsidR="005B2092">
        <w:rPr>
          <w:rFonts w:cstheme="minorHAnsi"/>
          <w:lang w:val="en-GB"/>
        </w:rPr>
        <w:t xml:space="preserve">HECs and </w:t>
      </w:r>
      <w:r>
        <w:rPr>
          <w:rFonts w:cstheme="minorHAnsi"/>
          <w:lang w:val="en-GB"/>
        </w:rPr>
        <w:t xml:space="preserve">frontline service providers) </w:t>
      </w:r>
      <w:r w:rsidRPr="007837F5">
        <w:rPr>
          <w:rFonts w:cstheme="minorHAnsi"/>
        </w:rPr>
        <w:t xml:space="preserve">to be further </w:t>
      </w:r>
      <w:r>
        <w:rPr>
          <w:rFonts w:cstheme="minorHAnsi"/>
          <w:lang w:val="en-GB"/>
        </w:rPr>
        <w:t xml:space="preserve">applied/used during </w:t>
      </w:r>
      <w:r w:rsidRPr="007837F5">
        <w:rPr>
          <w:rFonts w:cstheme="minorHAnsi"/>
        </w:rPr>
        <w:t>the training roll out phase</w:t>
      </w:r>
      <w:r>
        <w:rPr>
          <w:rFonts w:cstheme="minorHAnsi"/>
          <w:lang w:val="en-GB"/>
        </w:rPr>
        <w:t xml:space="preserve"> of training to </w:t>
      </w:r>
      <w:r w:rsidR="005B2092">
        <w:rPr>
          <w:rFonts w:cstheme="minorHAnsi"/>
          <w:lang w:val="en-GB"/>
        </w:rPr>
        <w:t>20</w:t>
      </w:r>
      <w:r>
        <w:rPr>
          <w:rFonts w:cstheme="minorHAnsi"/>
          <w:lang w:val="en-GB"/>
        </w:rPr>
        <w:t>0 front-line service providers</w:t>
      </w:r>
      <w:r w:rsidR="005B2092">
        <w:rPr>
          <w:rFonts w:cstheme="minorHAnsi"/>
          <w:lang w:val="en-GB"/>
        </w:rPr>
        <w:t xml:space="preserve"> </w:t>
      </w:r>
      <w:r w:rsidR="005B2092">
        <w:rPr>
          <w:rFonts w:cstheme="minorHAnsi"/>
          <w:lang w:val="en-US"/>
        </w:rPr>
        <w:t>(approximate duration of the training 2 full days)</w:t>
      </w:r>
      <w:r w:rsidRPr="007837F5">
        <w:rPr>
          <w:rFonts w:cstheme="minorHAnsi"/>
        </w:rPr>
        <w:t>.</w:t>
      </w:r>
    </w:p>
    <w:p w14:paraId="0AEDF82E" w14:textId="77777777" w:rsidR="0055061D" w:rsidRPr="007837F5" w:rsidRDefault="0055061D" w:rsidP="00A603A5">
      <w:pPr>
        <w:pStyle w:val="ListParagraph"/>
        <w:numPr>
          <w:ilvl w:val="0"/>
          <w:numId w:val="4"/>
        </w:numPr>
        <w:spacing w:before="120" w:after="120"/>
        <w:jc w:val="both"/>
        <w:rPr>
          <w:rFonts w:cstheme="minorHAnsi"/>
        </w:rPr>
      </w:pPr>
      <w:r w:rsidRPr="007837F5">
        <w:rPr>
          <w:rFonts w:cstheme="minorHAnsi"/>
          <w:lang w:val="en-US"/>
        </w:rPr>
        <w:t>PowerPoint presentations</w:t>
      </w:r>
      <w:r>
        <w:rPr>
          <w:rFonts w:cstheme="minorHAnsi"/>
          <w:lang w:val="en-US"/>
        </w:rPr>
        <w:t xml:space="preserve"> for frontline service provider per topic</w:t>
      </w:r>
      <w:r w:rsidRPr="007837F5">
        <w:rPr>
          <w:rFonts w:cstheme="minorHAnsi"/>
          <w:lang w:val="en-US"/>
        </w:rPr>
        <w:t>.</w:t>
      </w:r>
    </w:p>
    <w:p w14:paraId="6656A46C" w14:textId="77777777" w:rsidR="0055061D" w:rsidRPr="00314ABE" w:rsidRDefault="0055061D" w:rsidP="00A603A5">
      <w:pPr>
        <w:pStyle w:val="ListParagraph"/>
        <w:numPr>
          <w:ilvl w:val="0"/>
          <w:numId w:val="4"/>
        </w:numPr>
        <w:spacing w:before="120" w:after="120"/>
        <w:jc w:val="both"/>
        <w:rPr>
          <w:rFonts w:cstheme="minorHAnsi"/>
        </w:rPr>
      </w:pPr>
      <w:r>
        <w:rPr>
          <w:rFonts w:cstheme="minorHAnsi"/>
          <w:lang w:val="en-US"/>
        </w:rPr>
        <w:t>One full set of</w:t>
      </w:r>
      <w:r w:rsidRPr="007837F5">
        <w:rPr>
          <w:rFonts w:cstheme="minorHAnsi"/>
          <w:lang w:val="en-US"/>
        </w:rPr>
        <w:t xml:space="preserve"> practical exercises, group work or simulation games where applicable</w:t>
      </w:r>
      <w:r>
        <w:rPr>
          <w:rFonts w:cstheme="minorHAnsi"/>
          <w:lang w:val="en-US"/>
        </w:rPr>
        <w:t xml:space="preserve"> to be used during working sessions/visits to HH GA recipients.</w:t>
      </w:r>
    </w:p>
    <w:p w14:paraId="24EEA76A" w14:textId="0410B91F" w:rsidR="0055061D" w:rsidRPr="00314ABE" w:rsidRDefault="0055061D" w:rsidP="00A603A5">
      <w:pPr>
        <w:pStyle w:val="ListParagraph"/>
        <w:numPr>
          <w:ilvl w:val="0"/>
          <w:numId w:val="4"/>
        </w:numPr>
        <w:spacing w:before="120" w:after="120" w:line="256" w:lineRule="auto"/>
        <w:jc w:val="both"/>
        <w:rPr>
          <w:rFonts w:cstheme="minorHAnsi"/>
        </w:rPr>
      </w:pPr>
      <w:r>
        <w:rPr>
          <w:rFonts w:cstheme="minorHAnsi"/>
          <w:lang w:val="en-US"/>
        </w:rPr>
        <w:t xml:space="preserve">One detailed overview of the legislative framework regulating social </w:t>
      </w:r>
      <w:r w:rsidR="005217A5">
        <w:rPr>
          <w:rFonts w:cstheme="minorHAnsi"/>
          <w:lang w:val="en-US"/>
        </w:rPr>
        <w:t>empowerment</w:t>
      </w:r>
      <w:r>
        <w:rPr>
          <w:rFonts w:cstheme="minorHAnsi"/>
          <w:lang w:val="en-US"/>
        </w:rPr>
        <w:t xml:space="preserve"> in Georgia (list of laws and source of information) for the Master Trainers and frontline service providers.</w:t>
      </w:r>
    </w:p>
    <w:p w14:paraId="729961B9" w14:textId="77777777" w:rsidR="0055061D" w:rsidRPr="007837F5" w:rsidRDefault="0055061D" w:rsidP="00A603A5">
      <w:pPr>
        <w:pStyle w:val="ListParagraph"/>
        <w:numPr>
          <w:ilvl w:val="0"/>
          <w:numId w:val="4"/>
        </w:numPr>
        <w:spacing w:before="120" w:after="120"/>
        <w:jc w:val="both"/>
        <w:rPr>
          <w:rFonts w:cstheme="minorHAnsi"/>
        </w:rPr>
      </w:pPr>
      <w:r>
        <w:rPr>
          <w:rFonts w:cstheme="minorHAnsi"/>
          <w:lang w:val="en-GB"/>
        </w:rPr>
        <w:t>Delivery of one</w:t>
      </w:r>
      <w:r w:rsidRPr="007837F5">
        <w:rPr>
          <w:rFonts w:cstheme="minorHAnsi"/>
        </w:rPr>
        <w:t xml:space="preserve"> pilot training for </w:t>
      </w:r>
      <w:r w:rsidRPr="007837F5">
        <w:rPr>
          <w:rFonts w:cstheme="minorHAnsi"/>
          <w:lang w:val="en-US"/>
        </w:rPr>
        <w:t>up to</w:t>
      </w:r>
      <w:r w:rsidRPr="007837F5">
        <w:rPr>
          <w:rFonts w:cstheme="minorHAnsi"/>
        </w:rPr>
        <w:t xml:space="preserve"> 10 master trainers. </w:t>
      </w:r>
    </w:p>
    <w:p w14:paraId="0146FCB5" w14:textId="77777777" w:rsidR="0055061D" w:rsidRPr="007837F5" w:rsidRDefault="0055061D" w:rsidP="00A603A5">
      <w:pPr>
        <w:pStyle w:val="ListParagraph"/>
        <w:numPr>
          <w:ilvl w:val="0"/>
          <w:numId w:val="4"/>
        </w:numPr>
        <w:spacing w:before="120" w:after="120"/>
        <w:jc w:val="both"/>
        <w:rPr>
          <w:rFonts w:cstheme="minorHAnsi"/>
        </w:rPr>
      </w:pPr>
      <w:r w:rsidRPr="007837F5">
        <w:rPr>
          <w:rFonts w:cstheme="minorHAnsi"/>
        </w:rPr>
        <w:t>Develop</w:t>
      </w:r>
      <w:proofErr w:type="spellStart"/>
      <w:r>
        <w:rPr>
          <w:rFonts w:cstheme="minorHAnsi"/>
          <w:lang w:val="en-GB"/>
        </w:rPr>
        <w:t>ment</w:t>
      </w:r>
      <w:proofErr w:type="spellEnd"/>
      <w:r>
        <w:rPr>
          <w:rFonts w:cstheme="minorHAnsi"/>
          <w:lang w:val="en-GB"/>
        </w:rPr>
        <w:t xml:space="preserve"> of</w:t>
      </w:r>
      <w:r w:rsidRPr="007837F5">
        <w:rPr>
          <w:rFonts w:cstheme="minorHAnsi"/>
        </w:rPr>
        <w:t xml:space="preserve"> the final training package</w:t>
      </w:r>
      <w:r>
        <w:rPr>
          <w:rFonts w:cstheme="minorHAnsi"/>
          <w:lang w:val="en-GB"/>
        </w:rPr>
        <w:t xml:space="preserve"> after feedback by SRGs</w:t>
      </w:r>
      <w:r w:rsidRPr="007837F5">
        <w:rPr>
          <w:rFonts w:cstheme="minorHAnsi"/>
        </w:rPr>
        <w:t>.</w:t>
      </w:r>
    </w:p>
    <w:p w14:paraId="770F627A" w14:textId="0C4287E6" w:rsidR="00047763" w:rsidRPr="00E34FFA" w:rsidRDefault="0055061D" w:rsidP="00A603A5">
      <w:pPr>
        <w:pStyle w:val="ListParagraph"/>
        <w:numPr>
          <w:ilvl w:val="0"/>
          <w:numId w:val="4"/>
        </w:numPr>
        <w:spacing w:before="120" w:after="120"/>
        <w:jc w:val="both"/>
        <w:rPr>
          <w:rFonts w:cstheme="minorHAnsi"/>
        </w:rPr>
      </w:pPr>
      <w:r w:rsidRPr="007837F5">
        <w:rPr>
          <w:rFonts w:cstheme="minorHAnsi"/>
          <w:lang w:val="en-US"/>
        </w:rPr>
        <w:t>All the materials should be provided in Georgian</w:t>
      </w:r>
      <w:r>
        <w:rPr>
          <w:rFonts w:cstheme="minorHAnsi"/>
          <w:lang w:val="en-US"/>
        </w:rPr>
        <w:t xml:space="preserve"> language</w:t>
      </w:r>
      <w:r w:rsidRPr="007837F5">
        <w:rPr>
          <w:rFonts w:cstheme="minorHAnsi"/>
          <w:lang w:val="en-US"/>
        </w:rPr>
        <w:t>.</w:t>
      </w:r>
    </w:p>
    <w:p w14:paraId="7E9ECCFD" w14:textId="5E546452" w:rsidR="00C83F0F" w:rsidRPr="00276240" w:rsidRDefault="00047763" w:rsidP="00A603A5">
      <w:pPr>
        <w:pStyle w:val="NoSpacing"/>
        <w:spacing w:before="120" w:after="120"/>
        <w:jc w:val="both"/>
        <w:rPr>
          <w:rFonts w:asciiTheme="minorHAnsi" w:hAnsiTheme="minorHAnsi" w:cstheme="minorHAnsi"/>
          <w:color w:val="000000" w:themeColor="text1"/>
          <w:sz w:val="22"/>
          <w:szCs w:val="22"/>
          <w:lang w:val="en-GB"/>
        </w:rPr>
      </w:pPr>
      <w:r w:rsidRPr="00276240">
        <w:rPr>
          <w:rFonts w:asciiTheme="minorHAnsi" w:hAnsiTheme="minorHAnsi" w:cstheme="minorHAnsi"/>
          <w:color w:val="000000" w:themeColor="text1"/>
          <w:sz w:val="22"/>
          <w:szCs w:val="22"/>
          <w:lang w:val="en-GB"/>
        </w:rPr>
        <w:t>Estimat</w:t>
      </w:r>
      <w:r w:rsidR="007D5D78" w:rsidRPr="00276240">
        <w:rPr>
          <w:rFonts w:asciiTheme="minorHAnsi" w:hAnsiTheme="minorHAnsi" w:cstheme="minorHAnsi"/>
          <w:color w:val="000000" w:themeColor="text1"/>
          <w:sz w:val="22"/>
          <w:szCs w:val="22"/>
          <w:lang w:val="en-GB"/>
        </w:rPr>
        <w:t>ed duration of the study</w:t>
      </w:r>
      <w:r w:rsidR="00027DB6" w:rsidRPr="00276240">
        <w:rPr>
          <w:rFonts w:asciiTheme="minorHAnsi" w:hAnsiTheme="minorHAnsi" w:cstheme="minorHAnsi"/>
          <w:color w:val="000000" w:themeColor="text1"/>
          <w:sz w:val="22"/>
          <w:szCs w:val="22"/>
          <w:lang w:val="en-GB"/>
        </w:rPr>
        <w:t xml:space="preserve">: </w:t>
      </w:r>
      <w:r w:rsidR="00364649">
        <w:rPr>
          <w:rFonts w:asciiTheme="minorHAnsi" w:hAnsiTheme="minorHAnsi" w:cstheme="minorHAnsi"/>
          <w:color w:val="000000" w:themeColor="text1"/>
          <w:sz w:val="22"/>
          <w:szCs w:val="22"/>
          <w:lang w:val="en-GB"/>
        </w:rPr>
        <w:t>1,5</w:t>
      </w:r>
      <w:r w:rsidRPr="00276240">
        <w:rPr>
          <w:rFonts w:asciiTheme="minorHAnsi" w:hAnsiTheme="minorHAnsi" w:cstheme="minorHAnsi"/>
          <w:color w:val="000000" w:themeColor="text1"/>
          <w:sz w:val="22"/>
          <w:szCs w:val="22"/>
          <w:lang w:val="en-GB"/>
        </w:rPr>
        <w:t xml:space="preserve"> months </w:t>
      </w:r>
      <w:r w:rsidR="00C2732B" w:rsidRPr="00276240">
        <w:rPr>
          <w:rFonts w:asciiTheme="minorHAnsi" w:hAnsiTheme="minorHAnsi" w:cstheme="minorHAnsi"/>
          <w:color w:val="000000" w:themeColor="text1"/>
          <w:sz w:val="22"/>
          <w:szCs w:val="22"/>
          <w:lang w:val="en-GB"/>
        </w:rPr>
        <w:t>from</w:t>
      </w:r>
      <w:r w:rsidRPr="00276240">
        <w:rPr>
          <w:rFonts w:asciiTheme="minorHAnsi" w:hAnsiTheme="minorHAnsi" w:cstheme="minorHAnsi"/>
          <w:color w:val="000000" w:themeColor="text1"/>
          <w:sz w:val="22"/>
          <w:szCs w:val="22"/>
          <w:lang w:val="en-GB"/>
        </w:rPr>
        <w:t>:</w:t>
      </w:r>
      <w:r w:rsidR="001B6A1E" w:rsidRPr="00276240">
        <w:rPr>
          <w:rFonts w:asciiTheme="minorHAnsi" w:hAnsiTheme="minorHAnsi" w:cstheme="minorHAnsi"/>
          <w:color w:val="000000" w:themeColor="text1"/>
          <w:sz w:val="22"/>
          <w:szCs w:val="22"/>
          <w:lang w:val="en-GB"/>
        </w:rPr>
        <w:t xml:space="preserve"> </w:t>
      </w:r>
      <w:r w:rsidR="00027DB6" w:rsidRPr="00276240">
        <w:rPr>
          <w:rFonts w:asciiTheme="minorHAnsi" w:hAnsiTheme="minorHAnsi" w:cstheme="minorHAnsi"/>
          <w:color w:val="000000" w:themeColor="text1"/>
          <w:sz w:val="22"/>
          <w:szCs w:val="22"/>
          <w:lang w:val="en-GB"/>
        </w:rPr>
        <w:t>March</w:t>
      </w:r>
      <w:r w:rsidR="00364649">
        <w:rPr>
          <w:rFonts w:asciiTheme="minorHAnsi" w:hAnsiTheme="minorHAnsi" w:cstheme="minorHAnsi"/>
          <w:color w:val="000000" w:themeColor="text1"/>
          <w:sz w:val="22"/>
          <w:szCs w:val="22"/>
          <w:lang w:val="en-GB"/>
        </w:rPr>
        <w:t xml:space="preserve"> 2</w:t>
      </w:r>
      <w:r w:rsidR="00D33D90">
        <w:rPr>
          <w:rFonts w:asciiTheme="minorHAnsi" w:hAnsiTheme="minorHAnsi" w:cstheme="minorHAnsi"/>
          <w:color w:val="000000" w:themeColor="text1"/>
          <w:sz w:val="22"/>
          <w:szCs w:val="22"/>
          <w:lang w:val="ka-GE"/>
        </w:rPr>
        <w:t>5</w:t>
      </w:r>
      <w:r w:rsidR="00364649">
        <w:rPr>
          <w:rFonts w:asciiTheme="minorHAnsi" w:hAnsiTheme="minorHAnsi" w:cstheme="minorHAnsi"/>
          <w:color w:val="000000" w:themeColor="text1"/>
          <w:sz w:val="22"/>
          <w:szCs w:val="22"/>
          <w:lang w:val="en-GB"/>
        </w:rPr>
        <w:t>,</w:t>
      </w:r>
      <w:r w:rsidR="00C2732B" w:rsidRPr="00276240">
        <w:rPr>
          <w:rFonts w:asciiTheme="minorHAnsi" w:hAnsiTheme="minorHAnsi" w:cstheme="minorHAnsi"/>
          <w:color w:val="000000" w:themeColor="text1"/>
          <w:sz w:val="22"/>
          <w:szCs w:val="22"/>
          <w:lang w:val="en-GB"/>
        </w:rPr>
        <w:t xml:space="preserve"> </w:t>
      </w:r>
      <w:proofErr w:type="gramStart"/>
      <w:r w:rsidR="00027DB6" w:rsidRPr="00276240">
        <w:rPr>
          <w:rFonts w:asciiTheme="minorHAnsi" w:hAnsiTheme="minorHAnsi" w:cstheme="minorHAnsi"/>
          <w:color w:val="000000" w:themeColor="text1"/>
          <w:sz w:val="22"/>
          <w:szCs w:val="22"/>
          <w:lang w:val="en-GB"/>
        </w:rPr>
        <w:t>2024</w:t>
      </w:r>
      <w:proofErr w:type="gramEnd"/>
      <w:r w:rsidR="00027DB6" w:rsidRPr="00276240">
        <w:rPr>
          <w:rFonts w:asciiTheme="minorHAnsi" w:hAnsiTheme="minorHAnsi" w:cstheme="minorHAnsi"/>
          <w:color w:val="000000" w:themeColor="text1"/>
          <w:sz w:val="22"/>
          <w:szCs w:val="22"/>
          <w:lang w:val="en-GB"/>
        </w:rPr>
        <w:t xml:space="preserve"> to</w:t>
      </w:r>
      <w:r w:rsidRPr="00276240">
        <w:rPr>
          <w:rFonts w:asciiTheme="minorHAnsi" w:hAnsiTheme="minorHAnsi" w:cstheme="minorHAnsi"/>
          <w:color w:val="000000" w:themeColor="text1"/>
          <w:sz w:val="22"/>
          <w:szCs w:val="22"/>
          <w:lang w:val="en-GB"/>
        </w:rPr>
        <w:t xml:space="preserve"> </w:t>
      </w:r>
      <w:r w:rsidR="00027DB6" w:rsidRPr="00276240">
        <w:rPr>
          <w:rFonts w:asciiTheme="minorHAnsi" w:hAnsiTheme="minorHAnsi" w:cstheme="minorHAnsi"/>
          <w:color w:val="000000" w:themeColor="text1"/>
          <w:sz w:val="22"/>
          <w:szCs w:val="22"/>
          <w:lang w:val="en-GB"/>
        </w:rPr>
        <w:t xml:space="preserve">May </w:t>
      </w:r>
      <w:r w:rsidR="00364649" w:rsidRPr="00276240">
        <w:rPr>
          <w:rFonts w:asciiTheme="minorHAnsi" w:hAnsiTheme="minorHAnsi" w:cstheme="minorHAnsi"/>
          <w:color w:val="000000" w:themeColor="text1"/>
          <w:sz w:val="22"/>
          <w:szCs w:val="22"/>
          <w:lang w:val="en-GB"/>
        </w:rPr>
        <w:t>1</w:t>
      </w:r>
      <w:r w:rsidR="00D33D90">
        <w:rPr>
          <w:rFonts w:asciiTheme="minorHAnsi" w:hAnsiTheme="minorHAnsi" w:cstheme="minorHAnsi"/>
          <w:color w:val="000000" w:themeColor="text1"/>
          <w:sz w:val="22"/>
          <w:szCs w:val="22"/>
          <w:lang w:val="ka-GE"/>
        </w:rPr>
        <w:t>5</w:t>
      </w:r>
      <w:r w:rsidR="00422165">
        <w:rPr>
          <w:rFonts w:asciiTheme="minorHAnsi" w:hAnsiTheme="minorHAnsi" w:cstheme="minorHAnsi"/>
          <w:color w:val="000000" w:themeColor="text1"/>
          <w:sz w:val="22"/>
          <w:szCs w:val="22"/>
          <w:lang w:val="en-GB"/>
        </w:rPr>
        <w:t xml:space="preserve">, </w:t>
      </w:r>
      <w:r w:rsidR="00027DB6" w:rsidRPr="00276240">
        <w:rPr>
          <w:rFonts w:asciiTheme="minorHAnsi" w:hAnsiTheme="minorHAnsi" w:cstheme="minorHAnsi"/>
          <w:color w:val="000000" w:themeColor="text1"/>
          <w:sz w:val="22"/>
          <w:szCs w:val="22"/>
          <w:lang w:val="en-GB"/>
        </w:rPr>
        <w:t>2024</w:t>
      </w:r>
      <w:r w:rsidR="00C83F0F" w:rsidRPr="00276240">
        <w:rPr>
          <w:rFonts w:asciiTheme="minorHAnsi" w:hAnsiTheme="minorHAnsi" w:cstheme="minorHAnsi"/>
          <w:color w:val="000000" w:themeColor="text1"/>
          <w:sz w:val="22"/>
          <w:szCs w:val="22"/>
          <w:lang w:val="en-GB"/>
        </w:rPr>
        <w:t>.</w:t>
      </w:r>
    </w:p>
    <w:p w14:paraId="0B23C877" w14:textId="2B694C50" w:rsidR="00047763" w:rsidRPr="00276240" w:rsidRDefault="00047763" w:rsidP="00A603A5">
      <w:pPr>
        <w:pStyle w:val="NoSpacing"/>
        <w:spacing w:before="120" w:after="120"/>
        <w:jc w:val="both"/>
        <w:rPr>
          <w:rFonts w:asciiTheme="minorHAnsi" w:hAnsiTheme="minorHAnsi" w:cstheme="minorHAnsi"/>
          <w:color w:val="000000" w:themeColor="text1"/>
          <w:sz w:val="22"/>
          <w:szCs w:val="22"/>
          <w:lang w:val="en-GB"/>
        </w:rPr>
      </w:pPr>
      <w:r w:rsidRPr="00276240">
        <w:rPr>
          <w:rFonts w:asciiTheme="minorHAnsi" w:hAnsiTheme="minorHAnsi" w:cstheme="minorHAnsi"/>
          <w:color w:val="000000" w:themeColor="text1"/>
          <w:sz w:val="22"/>
          <w:szCs w:val="22"/>
          <w:lang w:val="en-GB"/>
        </w:rPr>
        <w:t xml:space="preserve">Final </w:t>
      </w:r>
      <w:r w:rsidR="008E0F10" w:rsidRPr="00276240">
        <w:rPr>
          <w:rFonts w:asciiTheme="minorHAnsi" w:hAnsiTheme="minorHAnsi" w:cstheme="minorHAnsi"/>
          <w:color w:val="000000" w:themeColor="text1"/>
          <w:sz w:val="22"/>
          <w:szCs w:val="22"/>
          <w:lang w:val="en-GB"/>
        </w:rPr>
        <w:t xml:space="preserve">training module should be </w:t>
      </w:r>
      <w:r w:rsidR="00C83F0F" w:rsidRPr="00276240">
        <w:rPr>
          <w:rFonts w:asciiTheme="minorHAnsi" w:hAnsiTheme="minorHAnsi" w:cstheme="minorHAnsi"/>
          <w:color w:val="000000" w:themeColor="text1"/>
          <w:sz w:val="22"/>
          <w:szCs w:val="22"/>
          <w:lang w:val="en-GB"/>
        </w:rPr>
        <w:t>piloted by</w:t>
      </w:r>
      <w:r w:rsidRPr="00276240">
        <w:rPr>
          <w:rFonts w:asciiTheme="minorHAnsi" w:hAnsiTheme="minorHAnsi" w:cstheme="minorHAnsi"/>
          <w:color w:val="000000" w:themeColor="text1"/>
          <w:sz w:val="22"/>
          <w:szCs w:val="22"/>
          <w:lang w:val="en-GB"/>
        </w:rPr>
        <w:t xml:space="preserve"> </w:t>
      </w:r>
      <w:r w:rsidR="00C83F0F" w:rsidRPr="00276240">
        <w:rPr>
          <w:rFonts w:asciiTheme="minorHAnsi" w:hAnsiTheme="minorHAnsi" w:cstheme="minorHAnsi"/>
          <w:color w:val="000000" w:themeColor="text1"/>
          <w:sz w:val="22"/>
          <w:szCs w:val="22"/>
          <w:lang w:val="en-GB"/>
        </w:rPr>
        <w:t>May</w:t>
      </w:r>
      <w:r w:rsidR="00422165">
        <w:rPr>
          <w:rFonts w:asciiTheme="minorHAnsi" w:hAnsiTheme="minorHAnsi" w:cstheme="minorHAnsi"/>
          <w:color w:val="000000" w:themeColor="text1"/>
          <w:sz w:val="22"/>
          <w:szCs w:val="22"/>
          <w:lang w:val="en-GB"/>
        </w:rPr>
        <w:t xml:space="preserve"> 1</w:t>
      </w:r>
      <w:r w:rsidR="00D33D90">
        <w:rPr>
          <w:rFonts w:asciiTheme="minorHAnsi" w:hAnsiTheme="minorHAnsi" w:cstheme="minorHAnsi"/>
          <w:color w:val="000000" w:themeColor="text1"/>
          <w:sz w:val="22"/>
          <w:szCs w:val="22"/>
          <w:lang w:val="ka-GE"/>
        </w:rPr>
        <w:t>5</w:t>
      </w:r>
      <w:r w:rsidR="00422165">
        <w:rPr>
          <w:rFonts w:asciiTheme="minorHAnsi" w:hAnsiTheme="minorHAnsi" w:cstheme="minorHAnsi"/>
          <w:color w:val="000000" w:themeColor="text1"/>
          <w:sz w:val="22"/>
          <w:szCs w:val="22"/>
          <w:lang w:val="en-GB"/>
        </w:rPr>
        <w:t>,</w:t>
      </w:r>
      <w:r w:rsidR="00027DB6" w:rsidRPr="00276240">
        <w:rPr>
          <w:rFonts w:asciiTheme="minorHAnsi" w:hAnsiTheme="minorHAnsi" w:cstheme="minorHAnsi"/>
          <w:color w:val="000000" w:themeColor="text1"/>
          <w:sz w:val="22"/>
          <w:szCs w:val="22"/>
          <w:lang w:val="en-GB"/>
        </w:rPr>
        <w:t xml:space="preserve"> 2024</w:t>
      </w:r>
      <w:r w:rsidR="00C83F0F" w:rsidRPr="00276240">
        <w:rPr>
          <w:rFonts w:asciiTheme="minorHAnsi" w:hAnsiTheme="minorHAnsi" w:cstheme="minorHAnsi"/>
          <w:color w:val="000000" w:themeColor="text1"/>
          <w:sz w:val="22"/>
          <w:szCs w:val="22"/>
          <w:lang w:val="en-GB"/>
        </w:rPr>
        <w:t xml:space="preserve"> (subject to negotiation</w:t>
      </w:r>
      <w:r w:rsidR="002B3347" w:rsidRPr="00276240">
        <w:rPr>
          <w:rFonts w:asciiTheme="minorHAnsi" w:hAnsiTheme="minorHAnsi" w:cstheme="minorHAnsi"/>
          <w:color w:val="000000" w:themeColor="text1"/>
          <w:sz w:val="22"/>
          <w:szCs w:val="22"/>
          <w:lang w:val="en-GB"/>
        </w:rPr>
        <w:t>).</w:t>
      </w:r>
    </w:p>
    <w:p w14:paraId="62F10971" w14:textId="77777777" w:rsidR="00C2732B" w:rsidRPr="00276240" w:rsidRDefault="00C2732B" w:rsidP="00047763">
      <w:pPr>
        <w:spacing w:before="240"/>
        <w:jc w:val="both"/>
        <w:rPr>
          <w:rFonts w:cstheme="minorHAnsi"/>
          <w:lang w:val="en-GB"/>
        </w:rPr>
      </w:pPr>
    </w:p>
    <w:p w14:paraId="01D2FC42" w14:textId="77777777" w:rsidR="00047763" w:rsidRPr="00276240" w:rsidRDefault="00047763" w:rsidP="00C2732B">
      <w:pPr>
        <w:pStyle w:val="Heading2"/>
        <w:rPr>
          <w:rFonts w:asciiTheme="minorHAnsi" w:eastAsia="PMingLiU" w:hAnsiTheme="minorHAnsi" w:cstheme="minorHAnsi"/>
          <w:color w:val="C00000"/>
          <w:sz w:val="32"/>
          <w:szCs w:val="32"/>
          <w:lang w:val="en-GB" w:eastAsia="de-DE"/>
        </w:rPr>
      </w:pPr>
      <w:bookmarkStart w:id="10" w:name="_Toc158630028"/>
      <w:r w:rsidRPr="00276240">
        <w:rPr>
          <w:rFonts w:asciiTheme="minorHAnsi" w:eastAsia="PMingLiU" w:hAnsiTheme="minorHAnsi" w:cstheme="minorHAnsi"/>
          <w:color w:val="C00000"/>
          <w:sz w:val="32"/>
          <w:szCs w:val="32"/>
          <w:lang w:val="en-GB" w:eastAsia="de-DE"/>
        </w:rPr>
        <w:t>Required Expertise and Qualifications</w:t>
      </w:r>
      <w:bookmarkEnd w:id="10"/>
    </w:p>
    <w:p w14:paraId="16242999" w14:textId="119C9CE6" w:rsidR="00047763" w:rsidRPr="00276240" w:rsidRDefault="00047763" w:rsidP="00047763">
      <w:pPr>
        <w:spacing w:before="240"/>
        <w:jc w:val="both"/>
        <w:rPr>
          <w:rFonts w:cstheme="minorHAnsi"/>
          <w:lang w:val="en-GB"/>
        </w:rPr>
      </w:pPr>
      <w:r w:rsidRPr="00276240">
        <w:rPr>
          <w:rFonts w:cstheme="minorHAnsi"/>
          <w:lang w:val="en-GB"/>
        </w:rPr>
        <w:t xml:space="preserve">An </w:t>
      </w:r>
      <w:r w:rsidR="006D4F3A" w:rsidRPr="00276240">
        <w:rPr>
          <w:rFonts w:cstheme="minorHAnsi"/>
          <w:lang w:val="en-GB"/>
        </w:rPr>
        <w:t>individual/</w:t>
      </w:r>
      <w:r w:rsidR="00D032D2" w:rsidRPr="00276240">
        <w:rPr>
          <w:rFonts w:cstheme="minorHAnsi"/>
          <w:lang w:val="en-GB"/>
        </w:rPr>
        <w:t>consultant</w:t>
      </w:r>
      <w:r w:rsidRPr="00276240">
        <w:rPr>
          <w:rFonts w:cstheme="minorHAnsi"/>
          <w:lang w:val="en-GB"/>
        </w:rPr>
        <w:t xml:space="preserve"> with the following expertise and qualifications:  </w:t>
      </w:r>
    </w:p>
    <w:p w14:paraId="32990F25" w14:textId="377D3823" w:rsidR="00223F57" w:rsidRPr="00276240" w:rsidRDefault="00047763" w:rsidP="00AD123F">
      <w:pPr>
        <w:pStyle w:val="ListParagraph"/>
        <w:numPr>
          <w:ilvl w:val="0"/>
          <w:numId w:val="2"/>
        </w:numPr>
        <w:spacing w:before="240"/>
        <w:jc w:val="both"/>
        <w:rPr>
          <w:rFonts w:cstheme="minorHAnsi"/>
          <w:lang w:val="en-GB"/>
        </w:rPr>
      </w:pPr>
      <w:r w:rsidRPr="00276240">
        <w:rPr>
          <w:rFonts w:cstheme="minorHAnsi"/>
          <w:lang w:val="en-GB"/>
        </w:rPr>
        <w:t xml:space="preserve">Substantial experience in </w:t>
      </w:r>
      <w:r w:rsidR="00125C8F" w:rsidRPr="00276240">
        <w:rPr>
          <w:rFonts w:cstheme="minorHAnsi"/>
          <w:lang w:val="en-US"/>
        </w:rPr>
        <w:t xml:space="preserve">developing training module </w:t>
      </w:r>
      <w:r w:rsidRPr="00276240">
        <w:rPr>
          <w:rFonts w:cstheme="minorHAnsi"/>
          <w:lang w:val="en-GB"/>
        </w:rPr>
        <w:t xml:space="preserve">in </w:t>
      </w:r>
      <w:r w:rsidR="00125C8F" w:rsidRPr="00276240">
        <w:rPr>
          <w:rFonts w:cstheme="minorHAnsi"/>
          <w:lang w:val="en-GB"/>
        </w:rPr>
        <w:t xml:space="preserve">social </w:t>
      </w:r>
      <w:r w:rsidR="00276240" w:rsidRPr="00276240">
        <w:rPr>
          <w:rFonts w:cstheme="minorHAnsi"/>
          <w:lang w:val="en-GB"/>
        </w:rPr>
        <w:t>empowerment</w:t>
      </w:r>
      <w:r w:rsidR="001E021E" w:rsidRPr="00276240">
        <w:rPr>
          <w:rFonts w:cstheme="minorHAnsi"/>
          <w:lang w:val="en-GB"/>
        </w:rPr>
        <w:t xml:space="preserve">, life skills </w:t>
      </w:r>
      <w:r w:rsidR="00EB2044" w:rsidRPr="00276240">
        <w:rPr>
          <w:rFonts w:cstheme="minorHAnsi"/>
          <w:lang w:val="en-GB"/>
        </w:rPr>
        <w:t xml:space="preserve">or other related fields. </w:t>
      </w:r>
    </w:p>
    <w:p w14:paraId="248EE52B" w14:textId="50A92380" w:rsidR="00047763" w:rsidRPr="00276240" w:rsidRDefault="00AE5D62" w:rsidP="00047763">
      <w:pPr>
        <w:pStyle w:val="ListParagraph"/>
        <w:numPr>
          <w:ilvl w:val="0"/>
          <w:numId w:val="2"/>
        </w:numPr>
        <w:spacing w:before="240"/>
        <w:jc w:val="both"/>
        <w:rPr>
          <w:rFonts w:cstheme="minorHAnsi"/>
          <w:lang w:val="en-GB"/>
        </w:rPr>
      </w:pPr>
      <w:r w:rsidRPr="00276240">
        <w:rPr>
          <w:rFonts w:cstheme="minorHAnsi"/>
          <w:lang w:val="en-GB"/>
        </w:rPr>
        <w:t>Experience in delivering training sessions</w:t>
      </w:r>
      <w:r w:rsidR="00047763" w:rsidRPr="00276240">
        <w:rPr>
          <w:rFonts w:cstheme="minorHAnsi"/>
          <w:lang w:val="en-GB"/>
        </w:rPr>
        <w:t xml:space="preserve">. </w:t>
      </w:r>
    </w:p>
    <w:p w14:paraId="09258C0C" w14:textId="77777777" w:rsidR="00A869DE" w:rsidRPr="00276240" w:rsidRDefault="00A869DE" w:rsidP="00A869DE">
      <w:pPr>
        <w:pStyle w:val="ListParagraph"/>
        <w:spacing w:before="240"/>
        <w:jc w:val="both"/>
        <w:rPr>
          <w:rFonts w:cstheme="minorHAnsi"/>
          <w:lang w:val="en-GB"/>
        </w:rPr>
      </w:pPr>
    </w:p>
    <w:p w14:paraId="18FA73D9" w14:textId="03A1E30F" w:rsidR="00047763" w:rsidRPr="00276240" w:rsidRDefault="00047763" w:rsidP="006278BC">
      <w:pPr>
        <w:pStyle w:val="Heading2"/>
        <w:rPr>
          <w:rFonts w:asciiTheme="minorHAnsi" w:eastAsia="PMingLiU" w:hAnsiTheme="minorHAnsi" w:cstheme="minorHAnsi"/>
          <w:color w:val="C00000"/>
          <w:sz w:val="32"/>
          <w:szCs w:val="32"/>
          <w:lang w:val="en-GB" w:eastAsia="de-DE"/>
        </w:rPr>
      </w:pPr>
      <w:bookmarkStart w:id="11" w:name="_Toc158630029"/>
      <w:r w:rsidRPr="00276240">
        <w:rPr>
          <w:rFonts w:asciiTheme="minorHAnsi" w:eastAsia="PMingLiU" w:hAnsiTheme="minorHAnsi" w:cstheme="minorHAnsi"/>
          <w:color w:val="C00000"/>
          <w:sz w:val="32"/>
          <w:szCs w:val="32"/>
          <w:lang w:val="en-GB" w:eastAsia="de-DE"/>
        </w:rPr>
        <w:t xml:space="preserve">Application package to be submitted by applying </w:t>
      </w:r>
      <w:r w:rsidR="007C137D" w:rsidRPr="00276240">
        <w:rPr>
          <w:rFonts w:asciiTheme="minorHAnsi" w:eastAsia="PMingLiU" w:hAnsiTheme="minorHAnsi" w:cstheme="minorHAnsi"/>
          <w:color w:val="C00000"/>
          <w:sz w:val="32"/>
          <w:szCs w:val="32"/>
          <w:lang w:val="en-GB" w:eastAsia="de-DE"/>
        </w:rPr>
        <w:t>individual/</w:t>
      </w:r>
      <w:r w:rsidR="00483988" w:rsidRPr="00276240">
        <w:rPr>
          <w:rFonts w:asciiTheme="minorHAnsi" w:eastAsia="PMingLiU" w:hAnsiTheme="minorHAnsi" w:cstheme="minorHAnsi"/>
          <w:color w:val="C00000"/>
          <w:sz w:val="32"/>
          <w:szCs w:val="32"/>
          <w:lang w:val="en-GB" w:eastAsia="de-DE"/>
        </w:rPr>
        <w:t>organization.</w:t>
      </w:r>
      <w:bookmarkEnd w:id="11"/>
      <w:r w:rsidRPr="00276240">
        <w:rPr>
          <w:rFonts w:asciiTheme="minorHAnsi" w:eastAsia="PMingLiU" w:hAnsiTheme="minorHAnsi" w:cstheme="minorHAnsi"/>
          <w:color w:val="C00000"/>
          <w:sz w:val="32"/>
          <w:szCs w:val="32"/>
          <w:lang w:val="en-GB" w:eastAsia="de-DE"/>
        </w:rPr>
        <w:t xml:space="preserve"> </w:t>
      </w:r>
    </w:p>
    <w:p w14:paraId="5B3AFB69" w14:textId="7DD43FE3" w:rsidR="00047763" w:rsidRPr="00276240" w:rsidRDefault="00047763" w:rsidP="00AD123F">
      <w:pPr>
        <w:numPr>
          <w:ilvl w:val="0"/>
          <w:numId w:val="1"/>
        </w:numPr>
        <w:spacing w:before="240" w:after="0" w:line="276" w:lineRule="auto"/>
        <w:jc w:val="both"/>
        <w:rPr>
          <w:rFonts w:cstheme="minorHAnsi"/>
          <w:lang w:val="en-GB"/>
        </w:rPr>
      </w:pPr>
      <w:r w:rsidRPr="00276240">
        <w:rPr>
          <w:rFonts w:cstheme="minorHAnsi"/>
          <w:lang w:val="en-GB"/>
        </w:rPr>
        <w:t>C</w:t>
      </w:r>
      <w:r w:rsidR="00D032D2" w:rsidRPr="00276240">
        <w:rPr>
          <w:rFonts w:cstheme="minorHAnsi"/>
          <w:lang w:val="en-GB"/>
        </w:rPr>
        <w:t>Vs of individual/consultant</w:t>
      </w:r>
      <w:r w:rsidR="00ED3DFE" w:rsidRPr="00276240">
        <w:rPr>
          <w:rFonts w:cstheme="minorHAnsi"/>
          <w:lang w:val="en-GB"/>
        </w:rPr>
        <w:t xml:space="preserve">s. </w:t>
      </w:r>
    </w:p>
    <w:p w14:paraId="00CBD21A" w14:textId="35236AF6" w:rsidR="00047763" w:rsidRPr="00276240" w:rsidRDefault="00047763" w:rsidP="00AD123F">
      <w:pPr>
        <w:numPr>
          <w:ilvl w:val="0"/>
          <w:numId w:val="1"/>
        </w:numPr>
        <w:spacing w:after="0" w:line="276" w:lineRule="auto"/>
        <w:jc w:val="both"/>
        <w:rPr>
          <w:rFonts w:cstheme="minorHAnsi"/>
          <w:lang w:val="en-GB"/>
        </w:rPr>
      </w:pPr>
      <w:r w:rsidRPr="00276240">
        <w:rPr>
          <w:rFonts w:cstheme="minorHAnsi"/>
          <w:lang w:val="en-GB"/>
        </w:rPr>
        <w:t xml:space="preserve">List of </w:t>
      </w:r>
      <w:r w:rsidR="00ED3DFE" w:rsidRPr="00276240">
        <w:rPr>
          <w:rFonts w:cstheme="minorHAnsi"/>
          <w:lang w:val="en-GB"/>
        </w:rPr>
        <w:t>trainings</w:t>
      </w:r>
      <w:r w:rsidRPr="00276240">
        <w:rPr>
          <w:rFonts w:cstheme="minorHAnsi"/>
          <w:lang w:val="en-GB"/>
        </w:rPr>
        <w:t xml:space="preserve"> conducted within the last 3 years with the mentioned </w:t>
      </w:r>
      <w:r w:rsidR="00492EE3" w:rsidRPr="00276240">
        <w:rPr>
          <w:rFonts w:cstheme="minorHAnsi"/>
          <w:lang w:val="en-GB"/>
        </w:rPr>
        <w:t>target audience and training topics</w:t>
      </w:r>
      <w:r w:rsidRPr="00276240">
        <w:rPr>
          <w:rFonts w:cstheme="minorHAnsi"/>
          <w:lang w:val="en-GB"/>
        </w:rPr>
        <w:t>.</w:t>
      </w:r>
    </w:p>
    <w:p w14:paraId="2647D297" w14:textId="2060EDD2" w:rsidR="00047763" w:rsidRPr="00276240" w:rsidRDefault="00047763" w:rsidP="00AD123F">
      <w:pPr>
        <w:numPr>
          <w:ilvl w:val="0"/>
          <w:numId w:val="1"/>
        </w:numPr>
        <w:spacing w:after="0" w:line="276" w:lineRule="auto"/>
        <w:jc w:val="both"/>
        <w:rPr>
          <w:rFonts w:cstheme="minorHAnsi"/>
          <w:lang w:val="en-GB"/>
        </w:rPr>
      </w:pPr>
      <w:r w:rsidRPr="00276240">
        <w:rPr>
          <w:rFonts w:cstheme="minorHAnsi"/>
          <w:lang w:val="en-GB"/>
        </w:rPr>
        <w:t>Re</w:t>
      </w:r>
      <w:r w:rsidR="006D4F3A" w:rsidRPr="00276240">
        <w:rPr>
          <w:rFonts w:cstheme="minorHAnsi"/>
          <w:lang w:val="en-GB"/>
        </w:rPr>
        <w:t>commendation letters (at least one letter</w:t>
      </w:r>
      <w:r w:rsidR="00043EA2" w:rsidRPr="00276240">
        <w:rPr>
          <w:rFonts w:cstheme="minorHAnsi"/>
          <w:lang w:val="en-GB"/>
        </w:rPr>
        <w:t>) from previous donor/contractor</w:t>
      </w:r>
    </w:p>
    <w:p w14:paraId="5FDA8255" w14:textId="77777777" w:rsidR="008666D5" w:rsidRPr="00FB46A4" w:rsidRDefault="0040711F" w:rsidP="008666D5">
      <w:pPr>
        <w:numPr>
          <w:ilvl w:val="0"/>
          <w:numId w:val="1"/>
        </w:numPr>
        <w:spacing w:after="0" w:line="276" w:lineRule="auto"/>
        <w:jc w:val="both"/>
        <w:rPr>
          <w:rFonts w:cstheme="minorHAnsi"/>
          <w:lang w:val="en-GB"/>
        </w:rPr>
      </w:pPr>
      <w:r w:rsidRPr="00276240">
        <w:rPr>
          <w:rFonts w:cstheme="minorHAnsi"/>
          <w:lang w:val="en-GB"/>
        </w:rPr>
        <w:lastRenderedPageBreak/>
        <w:t xml:space="preserve">Technical proposal with </w:t>
      </w:r>
      <w:r w:rsidR="00047763" w:rsidRPr="00276240">
        <w:rPr>
          <w:rFonts w:cstheme="minorHAnsi"/>
          <w:lang w:val="en-GB"/>
        </w:rPr>
        <w:t>detailed timeline, and estimated budget</w:t>
      </w:r>
      <w:r w:rsidR="008666D5">
        <w:rPr>
          <w:rFonts w:cstheme="minorHAnsi"/>
          <w:lang w:val="en-GB"/>
        </w:rPr>
        <w:t xml:space="preserve"> </w:t>
      </w:r>
      <w:r w:rsidR="008666D5" w:rsidRPr="009B6BE3">
        <w:rPr>
          <w:rFonts w:cstheme="minorHAnsi"/>
          <w:lang w:val="ka-GE"/>
        </w:rPr>
        <w:t>(with a detailed breakdown of costs per unit</w:t>
      </w:r>
      <w:r w:rsidR="008666D5">
        <w:rPr>
          <w:rFonts w:cstheme="minorHAnsi"/>
          <w:lang w:val="ka-GE"/>
        </w:rPr>
        <w:t>, indicating consultants daily rate</w:t>
      </w:r>
      <w:r w:rsidR="008666D5" w:rsidRPr="009B6BE3">
        <w:rPr>
          <w:rFonts w:cstheme="minorHAnsi"/>
          <w:lang w:val="ka-GE"/>
        </w:rPr>
        <w:t>)</w:t>
      </w:r>
      <w:r w:rsidR="008666D5">
        <w:rPr>
          <w:rFonts w:cstheme="minorHAnsi"/>
          <w:lang w:val="ka-GE"/>
        </w:rPr>
        <w:t>.</w:t>
      </w:r>
    </w:p>
    <w:p w14:paraId="7E9A42E8" w14:textId="1E96170C" w:rsidR="00E1461C" w:rsidRPr="00276240" w:rsidRDefault="00047763" w:rsidP="00AD123F">
      <w:pPr>
        <w:numPr>
          <w:ilvl w:val="0"/>
          <w:numId w:val="1"/>
        </w:numPr>
        <w:spacing w:after="0" w:line="276" w:lineRule="auto"/>
        <w:jc w:val="both"/>
        <w:rPr>
          <w:rFonts w:cstheme="minorHAnsi"/>
          <w:color w:val="000000" w:themeColor="text1"/>
        </w:rPr>
      </w:pPr>
      <w:r w:rsidRPr="00276240">
        <w:rPr>
          <w:rFonts w:cstheme="minorHAnsi"/>
          <w:lang w:val="en-GB"/>
        </w:rPr>
        <w:t>Budget should be presented with</w:t>
      </w:r>
      <w:r w:rsidR="00813595" w:rsidRPr="00276240">
        <w:rPr>
          <w:rFonts w:cstheme="minorHAnsi"/>
          <w:lang w:val="en-GB"/>
        </w:rPr>
        <w:t xml:space="preserve">out </w:t>
      </w:r>
      <w:r w:rsidRPr="00276240">
        <w:rPr>
          <w:rFonts w:cstheme="minorHAnsi"/>
          <w:lang w:val="en-GB"/>
        </w:rPr>
        <w:t>VAT.</w:t>
      </w:r>
    </w:p>
    <w:p w14:paraId="4758E9D7" w14:textId="5758D7CF" w:rsidR="00E74EC0" w:rsidRDefault="00E74EC0" w:rsidP="00E74EC0">
      <w:pPr>
        <w:spacing w:before="240" w:after="120"/>
        <w:rPr>
          <w:rFonts w:cstheme="minorHAnsi"/>
        </w:rPr>
      </w:pPr>
      <w:r>
        <w:rPr>
          <w:rFonts w:cstheme="minorHAnsi"/>
        </w:rPr>
        <w:t xml:space="preserve">The abovementioned documents should be sent in PDF format to: </w:t>
      </w:r>
      <w:hyperlink r:id="rId8" w:tgtFrame="_blank" w:tooltip="mailto:rfq.geo.tbs@drc.ngo" w:history="1">
        <w:r>
          <w:rPr>
            <w:rStyle w:val="Hyperlink"/>
          </w:rPr>
          <w:t>rfq.geo.tbs@drc.ngo</w:t>
        </w:r>
      </w:hyperlink>
      <w:r>
        <w:rPr>
          <w:rStyle w:val="ui-provider"/>
        </w:rPr>
        <w:t xml:space="preserve">, </w:t>
      </w:r>
      <w:r>
        <w:rPr>
          <w:rFonts w:cstheme="minorHAnsi"/>
        </w:rPr>
        <w:t>no later than</w:t>
      </w:r>
      <w:r>
        <w:rPr>
          <w:rFonts w:cstheme="minorHAnsi"/>
          <w:b/>
        </w:rPr>
        <w:t xml:space="preserve"> </w:t>
      </w:r>
      <w:r w:rsidRPr="00627C0E">
        <w:rPr>
          <w:rFonts w:eastAsia="Calibri" w:cstheme="minorHAnsi"/>
          <w:b/>
          <w:bCs/>
          <w:lang w:val="en-GB" w:eastAsia="en-GB"/>
        </w:rPr>
        <w:t xml:space="preserve">March </w:t>
      </w:r>
      <w:r w:rsidR="00627C0E" w:rsidRPr="00627C0E">
        <w:rPr>
          <w:rFonts w:eastAsia="Calibri" w:cstheme="minorHAnsi"/>
          <w:b/>
          <w:bCs/>
          <w:lang w:val="en-GB" w:eastAsia="en-GB"/>
        </w:rPr>
        <w:t>20</w:t>
      </w:r>
      <w:r w:rsidRPr="00627C0E">
        <w:rPr>
          <w:rFonts w:eastAsia="Calibri" w:cstheme="minorHAnsi"/>
          <w:b/>
          <w:bCs/>
          <w:vertAlign w:val="superscript"/>
          <w:lang w:val="en-GB" w:eastAsia="en-GB"/>
        </w:rPr>
        <w:t xml:space="preserve">th, </w:t>
      </w:r>
      <w:r w:rsidRPr="00627C0E">
        <w:rPr>
          <w:rFonts w:eastAsia="Calibri" w:cstheme="minorHAnsi"/>
          <w:b/>
          <w:bCs/>
          <w:lang w:val="en-GB" w:eastAsia="en-GB"/>
        </w:rPr>
        <w:t>2024  17:00 pm</w:t>
      </w:r>
      <w:r w:rsidRPr="00627C0E">
        <w:rPr>
          <w:rFonts w:cstheme="minorHAnsi"/>
          <w:b/>
        </w:rPr>
        <w:t>, 2024</w:t>
      </w:r>
      <w:r>
        <w:rPr>
          <w:rFonts w:cstheme="minorHAnsi"/>
        </w:rPr>
        <w:t xml:space="preserve"> Please indicate the following assignment title in the subject line of the email “</w:t>
      </w:r>
      <w:r>
        <w:rPr>
          <w:rFonts w:cstheme="minorHAnsi"/>
          <w:b/>
        </w:rPr>
        <w:t xml:space="preserve">Landscape Analysis of Social Entrepreneurship in Georgia identifying key gaps, challenges, and characteristics, to support improvement of ecosystem in place through transferring and contextualizing Estonian expertise and best practices”, </w:t>
      </w:r>
      <w:r>
        <w:rPr>
          <w:rFonts w:cstheme="minorHAnsi"/>
        </w:rPr>
        <w:t>otherwise your application will not be considered.</w:t>
      </w:r>
    </w:p>
    <w:p w14:paraId="390FAC15" w14:textId="77777777" w:rsidR="00E74EC0" w:rsidRDefault="00E74EC0" w:rsidP="00E74EC0">
      <w:pPr>
        <w:spacing w:before="240" w:after="120"/>
        <w:jc w:val="both"/>
        <w:rPr>
          <w:rFonts w:cstheme="minorHAnsi"/>
          <w:b/>
          <w:u w:val="single"/>
        </w:rPr>
      </w:pPr>
      <w:r>
        <w:rPr>
          <w:rFonts w:cstheme="minorHAnsi"/>
          <w:b/>
          <w:u w:val="single"/>
        </w:rPr>
        <w:t>Proposal Evaluation and Selection</w:t>
      </w:r>
    </w:p>
    <w:p w14:paraId="29496657" w14:textId="77777777" w:rsidR="00E74EC0" w:rsidRDefault="00E74EC0" w:rsidP="00E74EC0">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evaluation is made on a technical and financial basis.</w:t>
      </w:r>
    </w:p>
    <w:p w14:paraId="7FE7E0BB" w14:textId="77777777" w:rsidR="00E74EC0" w:rsidRDefault="00E74EC0" w:rsidP="00E74EC0">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proposed technical offers by bidders will be evaluated using the following criteria, and points will be allocated on a scale from 1 – 10 for each of the criteria stipulated below, whereas the weighting is as follows:</w:t>
      </w:r>
    </w:p>
    <w:tbl>
      <w:tblPr>
        <w:tblStyle w:val="TableGrid"/>
        <w:tblW w:w="0" w:type="auto"/>
        <w:tblInd w:w="0" w:type="dxa"/>
        <w:tblLook w:val="04A0" w:firstRow="1" w:lastRow="0" w:firstColumn="1" w:lastColumn="0" w:noHBand="0" w:noVBand="1"/>
      </w:tblPr>
      <w:tblGrid>
        <w:gridCol w:w="4248"/>
        <w:gridCol w:w="5102"/>
      </w:tblGrid>
      <w:tr w:rsidR="00E74EC0" w14:paraId="0A60A581" w14:textId="77777777" w:rsidTr="00E74EC0">
        <w:tc>
          <w:tcPr>
            <w:tcW w:w="4248" w:type="dxa"/>
            <w:tcBorders>
              <w:top w:val="single" w:sz="4" w:space="0" w:color="auto"/>
              <w:left w:val="single" w:sz="4" w:space="0" w:color="auto"/>
              <w:bottom w:val="single" w:sz="4" w:space="0" w:color="auto"/>
              <w:right w:val="single" w:sz="4" w:space="0" w:color="auto"/>
            </w:tcBorders>
            <w:vAlign w:val="center"/>
          </w:tcPr>
          <w:p w14:paraId="7DA570EC" w14:textId="77777777" w:rsidR="00E74EC0" w:rsidRDefault="00E74EC0">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Qualifications (50%)</w:t>
            </w:r>
          </w:p>
          <w:p w14:paraId="4EEA0BD7" w14:textId="77777777" w:rsidR="00E74EC0" w:rsidRDefault="00E74EC0">
            <w:pPr>
              <w:pStyle w:val="Default"/>
              <w:spacing w:before="240" w:after="120"/>
              <w:rPr>
                <w:rFonts w:asciiTheme="minorHAnsi" w:hAnsiTheme="minorHAnsi" w:cstheme="minorHAnsi"/>
                <w:sz w:val="22"/>
                <w:szCs w:val="22"/>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03D5058F" w14:textId="77777777" w:rsidR="00E74EC0" w:rsidRDefault="00E74EC0" w:rsidP="00E74EC0">
            <w:pPr>
              <w:pStyle w:val="Default"/>
              <w:numPr>
                <w:ilvl w:val="0"/>
                <w:numId w:val="12"/>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working in requested sectors (30%)</w:t>
            </w:r>
          </w:p>
          <w:p w14:paraId="1E42F93F" w14:textId="77777777" w:rsidR="00E74EC0" w:rsidRDefault="00E74EC0" w:rsidP="00E74EC0">
            <w:pPr>
              <w:pStyle w:val="Default"/>
              <w:numPr>
                <w:ilvl w:val="0"/>
                <w:numId w:val="12"/>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of developing reports (20%)</w:t>
            </w:r>
          </w:p>
        </w:tc>
      </w:tr>
      <w:tr w:rsidR="00E74EC0" w14:paraId="3ACE3867" w14:textId="77777777" w:rsidTr="00E74EC0">
        <w:tc>
          <w:tcPr>
            <w:tcW w:w="4248" w:type="dxa"/>
            <w:tcBorders>
              <w:top w:val="single" w:sz="4" w:space="0" w:color="auto"/>
              <w:left w:val="single" w:sz="4" w:space="0" w:color="auto"/>
              <w:bottom w:val="single" w:sz="4" w:space="0" w:color="auto"/>
              <w:right w:val="single" w:sz="4" w:space="0" w:color="auto"/>
            </w:tcBorders>
            <w:vAlign w:val="center"/>
            <w:hideMark/>
          </w:tcPr>
          <w:p w14:paraId="38BA0182" w14:textId="77777777" w:rsidR="00E74EC0" w:rsidRDefault="00E74EC0">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Proposed services (50%)</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2D8A22E" w14:textId="77777777" w:rsidR="00E74EC0" w:rsidRDefault="00E74EC0" w:rsidP="00E74EC0">
            <w:pPr>
              <w:pStyle w:val="Default"/>
              <w:numPr>
                <w:ilvl w:val="0"/>
                <w:numId w:val="13"/>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Content of the proposal is suitable for and meeting DRC’s requirements (30%)</w:t>
            </w:r>
          </w:p>
          <w:p w14:paraId="5BD2A343" w14:textId="77777777" w:rsidR="00E74EC0" w:rsidRDefault="00E74EC0" w:rsidP="00E74EC0">
            <w:pPr>
              <w:pStyle w:val="Default"/>
              <w:numPr>
                <w:ilvl w:val="0"/>
                <w:numId w:val="13"/>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Demonstrated understanding of DRC’s profile (20%)</w:t>
            </w:r>
          </w:p>
        </w:tc>
      </w:tr>
      <w:tr w:rsidR="00E74EC0" w14:paraId="169BE295" w14:textId="77777777" w:rsidTr="00E74EC0">
        <w:tc>
          <w:tcPr>
            <w:tcW w:w="4248" w:type="dxa"/>
            <w:tcBorders>
              <w:top w:val="single" w:sz="4" w:space="0" w:color="auto"/>
              <w:left w:val="single" w:sz="4" w:space="0" w:color="auto"/>
              <w:bottom w:val="single" w:sz="4" w:space="0" w:color="auto"/>
              <w:right w:val="single" w:sz="4" w:space="0" w:color="auto"/>
            </w:tcBorders>
            <w:vAlign w:val="center"/>
            <w:hideMark/>
          </w:tcPr>
          <w:p w14:paraId="145692F3" w14:textId="77777777" w:rsidR="00E74EC0" w:rsidRDefault="00E74EC0">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Total</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8502B59" w14:textId="77777777" w:rsidR="00E74EC0" w:rsidRDefault="00E74EC0">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100%</w:t>
            </w:r>
          </w:p>
        </w:tc>
      </w:tr>
    </w:tbl>
    <w:p w14:paraId="75501B28" w14:textId="77777777" w:rsidR="00E74EC0" w:rsidRDefault="00E74EC0" w:rsidP="00E74EC0">
      <w:pPr>
        <w:pStyle w:val="Default"/>
        <w:spacing w:before="240" w:after="120"/>
        <w:jc w:val="both"/>
        <w:rPr>
          <w:rFonts w:asciiTheme="minorHAnsi" w:hAnsiTheme="minorHAnsi" w:cstheme="minorHAnsi"/>
          <w:b/>
          <w:bCs/>
          <w:szCs w:val="20"/>
          <w:u w:val="single"/>
        </w:rPr>
      </w:pPr>
      <w:r>
        <w:rPr>
          <w:rFonts w:asciiTheme="minorHAnsi" w:hAnsiTheme="minorHAnsi" w:cstheme="minorHAnsi"/>
          <w:sz w:val="22"/>
          <w:szCs w:val="22"/>
        </w:rPr>
        <w:t xml:space="preserve">All bidders must obtain an </w:t>
      </w:r>
      <w:r>
        <w:rPr>
          <w:rFonts w:asciiTheme="minorHAnsi" w:hAnsiTheme="minorHAnsi" w:cstheme="minorHAnsi"/>
          <w:b/>
          <w:bCs/>
          <w:sz w:val="22"/>
          <w:szCs w:val="22"/>
          <w:u w:val="single"/>
        </w:rPr>
        <w:t>average score of at least five</w:t>
      </w:r>
      <w:r>
        <w:rPr>
          <w:rFonts w:asciiTheme="minorHAnsi" w:hAnsiTheme="minorHAnsi" w:cstheme="minorHAnsi"/>
          <w:sz w:val="22"/>
          <w:szCs w:val="22"/>
        </w:rPr>
        <w:t xml:space="preserve"> for the total technical scoring to proceed to the financial evaluation. The financial offer will then be weighed against the technical offer.</w:t>
      </w:r>
    </w:p>
    <w:p w14:paraId="1D2ED41B" w14:textId="77777777" w:rsidR="00E74EC0" w:rsidRDefault="00E74EC0" w:rsidP="00E74EC0">
      <w:pPr>
        <w:spacing w:before="240" w:after="120"/>
        <w:jc w:val="both"/>
        <w:rPr>
          <w:rFonts w:cstheme="minorHAnsi"/>
        </w:rPr>
      </w:pPr>
      <w:r>
        <w:rPr>
          <w:rFonts w:cstheme="minorHAnsi"/>
        </w:rPr>
        <w:t>The final decision will be made after the interview (if applicable – the consultant is a physical person), considering applicants’ relevant experience, qualification, and cost efficiency of the offer.</w:t>
      </w:r>
    </w:p>
    <w:p w14:paraId="324C39B8" w14:textId="77777777" w:rsidR="00E74EC0" w:rsidRDefault="00E74EC0" w:rsidP="00E1461C">
      <w:pPr>
        <w:pStyle w:val="NormalWeb"/>
        <w:rPr>
          <w:rFonts w:asciiTheme="minorHAnsi" w:hAnsiTheme="minorHAnsi" w:cstheme="minorHAnsi"/>
          <w:color w:val="000000"/>
          <w:sz w:val="22"/>
          <w:szCs w:val="22"/>
        </w:rPr>
      </w:pPr>
    </w:p>
    <w:p w14:paraId="380F7D43" w14:textId="2A484A04" w:rsidR="00E1461C" w:rsidRPr="00276240" w:rsidRDefault="00E1461C" w:rsidP="00E1461C">
      <w:pPr>
        <w:pStyle w:val="NormalWeb"/>
        <w:rPr>
          <w:rFonts w:asciiTheme="minorHAnsi" w:hAnsiTheme="minorHAnsi" w:cstheme="minorHAnsi"/>
          <w:color w:val="000000"/>
          <w:sz w:val="22"/>
          <w:szCs w:val="22"/>
        </w:rPr>
      </w:pPr>
      <w:r w:rsidRPr="00276240">
        <w:rPr>
          <w:rFonts w:asciiTheme="minorHAnsi" w:hAnsiTheme="minorHAnsi" w:cstheme="minorHAnsi"/>
          <w:color w:val="000000"/>
          <w:sz w:val="22"/>
          <w:szCs w:val="22"/>
        </w:rPr>
        <w:t>Project Codes for the assignment:</w:t>
      </w:r>
    </w:p>
    <w:p w14:paraId="7A8C14D0" w14:textId="6E99ACDF" w:rsidR="004D000C" w:rsidRDefault="00E6641F" w:rsidP="0051606E">
      <w:pPr>
        <w:pStyle w:val="NormalWeb"/>
        <w:jc w:val="both"/>
        <w:rPr>
          <w:rStyle w:val="ui-provider"/>
          <w:rFonts w:asciiTheme="minorHAnsi" w:hAnsiTheme="minorHAnsi" w:cstheme="minorHAnsi"/>
          <w:sz w:val="22"/>
          <w:szCs w:val="22"/>
        </w:rPr>
      </w:pPr>
      <w:r w:rsidRPr="00276240">
        <w:rPr>
          <w:rStyle w:val="ui-provider"/>
          <w:rFonts w:asciiTheme="minorHAnsi" w:hAnsiTheme="minorHAnsi" w:cstheme="minorHAnsi"/>
          <w:sz w:val="22"/>
          <w:szCs w:val="22"/>
        </w:rPr>
        <w:t xml:space="preserve">A.2.2.3 Develop contextualized digital and non-digital module-based curricula for competence transfer to identified Master Trainers within the Knowledge </w:t>
      </w:r>
      <w:r w:rsidR="002C6C57">
        <w:rPr>
          <w:rStyle w:val="ui-provider"/>
          <w:rFonts w:asciiTheme="minorHAnsi" w:hAnsiTheme="minorHAnsi" w:cstheme="minorHAnsi"/>
          <w:sz w:val="22"/>
          <w:szCs w:val="22"/>
        </w:rPr>
        <w:t>Hub</w:t>
      </w:r>
      <w:r w:rsidRPr="00276240">
        <w:rPr>
          <w:rStyle w:val="ui-provider"/>
          <w:rFonts w:asciiTheme="minorHAnsi" w:hAnsiTheme="minorHAnsi" w:cstheme="minorHAnsi"/>
          <w:sz w:val="22"/>
          <w:szCs w:val="22"/>
        </w:rPr>
        <w:t xml:space="preserve">. 1)  contextualize UPG tools for educational setting </w:t>
      </w:r>
      <w:r w:rsidRPr="00276240">
        <w:rPr>
          <w:rStyle w:val="ui-provider"/>
          <w:rFonts w:asciiTheme="minorHAnsi" w:hAnsiTheme="minorHAnsi" w:cstheme="minorHAnsi"/>
          <w:sz w:val="22"/>
          <w:szCs w:val="22"/>
        </w:rPr>
        <w:lastRenderedPageBreak/>
        <w:t xml:space="preserve">for GoG civil servant trainings (Policy Document, </w:t>
      </w:r>
      <w:proofErr w:type="spellStart"/>
      <w:proofErr w:type="gramStart"/>
      <w:r w:rsidRPr="00276240">
        <w:rPr>
          <w:rStyle w:val="ui-provider"/>
          <w:rFonts w:asciiTheme="minorHAnsi" w:hAnsiTheme="minorHAnsi" w:cstheme="minorHAnsi"/>
          <w:sz w:val="22"/>
          <w:szCs w:val="22"/>
        </w:rPr>
        <w:t>SoPs</w:t>
      </w:r>
      <w:proofErr w:type="spellEnd"/>
      <w:proofErr w:type="gramEnd"/>
      <w:r w:rsidRPr="00276240">
        <w:rPr>
          <w:rStyle w:val="ui-provider"/>
          <w:rFonts w:asciiTheme="minorHAnsi" w:hAnsiTheme="minorHAnsi" w:cstheme="minorHAnsi"/>
          <w:sz w:val="22"/>
          <w:szCs w:val="22"/>
        </w:rPr>
        <w:t xml:space="preserve"> and tools) - 6 dimensions/themes of UPG: </w:t>
      </w:r>
      <w:r w:rsidR="004D000C" w:rsidRPr="00276240">
        <w:rPr>
          <w:rStyle w:val="ui-provider"/>
          <w:rFonts w:asciiTheme="minorHAnsi" w:hAnsiTheme="minorHAnsi" w:cstheme="minorHAnsi"/>
          <w:sz w:val="22"/>
          <w:szCs w:val="22"/>
        </w:rPr>
        <w:t>Entrepreneurship</w:t>
      </w:r>
      <w:r w:rsidRPr="00276240">
        <w:rPr>
          <w:rStyle w:val="ui-provider"/>
          <w:rFonts w:asciiTheme="minorHAnsi" w:hAnsiTheme="minorHAnsi" w:cstheme="minorHAnsi"/>
          <w:sz w:val="22"/>
          <w:szCs w:val="22"/>
        </w:rPr>
        <w:t>/Social Entrepreneurship, Financial Inclusion, Skills Development, Participation into community life, asset management and social protection</w:t>
      </w:r>
      <w:r w:rsidR="004D000C" w:rsidRPr="00276240">
        <w:rPr>
          <w:rStyle w:val="ui-provider"/>
          <w:rFonts w:asciiTheme="minorHAnsi" w:hAnsiTheme="minorHAnsi" w:cstheme="minorHAnsi"/>
          <w:sz w:val="22"/>
          <w:szCs w:val="22"/>
        </w:rPr>
        <w:t>.</w:t>
      </w:r>
    </w:p>
    <w:p w14:paraId="5B114E1D" w14:textId="77777777" w:rsidR="001C5745" w:rsidRDefault="001C5745" w:rsidP="0051606E">
      <w:pPr>
        <w:pStyle w:val="NormalWeb"/>
        <w:jc w:val="both"/>
        <w:rPr>
          <w:rStyle w:val="ui-provider"/>
          <w:rFonts w:asciiTheme="minorHAnsi" w:hAnsiTheme="minorHAnsi" w:cstheme="minorHAnsi"/>
          <w:sz w:val="22"/>
          <w:szCs w:val="22"/>
        </w:rPr>
      </w:pPr>
    </w:p>
    <w:p w14:paraId="7699808E" w14:textId="77777777" w:rsidR="001C5745" w:rsidRPr="00276240" w:rsidRDefault="001C5745" w:rsidP="0051606E">
      <w:pPr>
        <w:pStyle w:val="NormalWeb"/>
        <w:jc w:val="both"/>
        <w:rPr>
          <w:rStyle w:val="ui-provider"/>
          <w:rFonts w:asciiTheme="minorHAnsi" w:hAnsiTheme="minorHAnsi" w:cstheme="minorHAnsi"/>
          <w:sz w:val="22"/>
          <w:szCs w:val="22"/>
        </w:rPr>
      </w:pPr>
    </w:p>
    <w:p w14:paraId="0C7868DD" w14:textId="3E2B2DC3" w:rsidR="00E1461C" w:rsidRPr="00276240" w:rsidRDefault="00E1461C" w:rsidP="00E1461C">
      <w:pPr>
        <w:pStyle w:val="NormalWeb"/>
        <w:rPr>
          <w:rFonts w:asciiTheme="minorHAnsi" w:hAnsiTheme="minorHAnsi" w:cstheme="minorHAnsi"/>
          <w:sz w:val="22"/>
          <w:szCs w:val="22"/>
          <w:lang w:val="it-IT"/>
        </w:rPr>
      </w:pPr>
      <w:r w:rsidRPr="00276240">
        <w:rPr>
          <w:rFonts w:asciiTheme="minorHAnsi" w:hAnsiTheme="minorHAnsi" w:cstheme="minorHAnsi"/>
          <w:sz w:val="22"/>
          <w:szCs w:val="22"/>
          <w:lang w:val="it-IT"/>
        </w:rPr>
        <w:t xml:space="preserve">Approval:  </w:t>
      </w:r>
      <w:r w:rsidR="00046C89" w:rsidRPr="00276240">
        <w:rPr>
          <w:rFonts w:asciiTheme="minorHAnsi" w:hAnsiTheme="minorHAnsi" w:cstheme="minorHAnsi"/>
          <w:sz w:val="22"/>
          <w:szCs w:val="22"/>
          <w:lang w:val="it-IT"/>
        </w:rPr>
        <w:t>Mariam Nanitashvili</w:t>
      </w:r>
    </w:p>
    <w:p w14:paraId="025B9F89" w14:textId="55482B1A" w:rsidR="00E1461C" w:rsidRPr="00276240" w:rsidRDefault="00E1461C" w:rsidP="00E1461C">
      <w:pPr>
        <w:pStyle w:val="NormalWeb"/>
        <w:rPr>
          <w:rFonts w:asciiTheme="minorHAnsi" w:hAnsiTheme="minorHAnsi" w:cstheme="minorHAnsi"/>
          <w:sz w:val="22"/>
          <w:szCs w:val="22"/>
          <w:lang w:val="it-IT"/>
        </w:rPr>
      </w:pPr>
      <w:r w:rsidRPr="00276240">
        <w:rPr>
          <w:rFonts w:asciiTheme="minorHAnsi" w:hAnsiTheme="minorHAnsi" w:cstheme="minorHAnsi"/>
          <w:sz w:val="22"/>
          <w:szCs w:val="22"/>
          <w:lang w:val="it-IT"/>
        </w:rPr>
        <w:t xml:space="preserve">Requester: </w:t>
      </w:r>
      <w:r w:rsidR="00046C89" w:rsidRPr="00276240">
        <w:rPr>
          <w:rFonts w:asciiTheme="minorHAnsi" w:hAnsiTheme="minorHAnsi" w:cstheme="minorHAnsi"/>
          <w:sz w:val="22"/>
          <w:szCs w:val="22"/>
          <w:lang w:val="it-IT"/>
        </w:rPr>
        <w:t>Ketevan Patsatsia</w:t>
      </w:r>
    </w:p>
    <w:p w14:paraId="1003F58F" w14:textId="4D17BBA2" w:rsidR="00E1461C" w:rsidRPr="00276240" w:rsidRDefault="00E1461C" w:rsidP="00E1461C">
      <w:pPr>
        <w:pStyle w:val="NormalWeb"/>
        <w:rPr>
          <w:rFonts w:asciiTheme="minorHAnsi" w:hAnsiTheme="minorHAnsi" w:cstheme="minorHAnsi"/>
          <w:sz w:val="22"/>
          <w:szCs w:val="22"/>
          <w:lang w:val="fr-FR"/>
        </w:rPr>
      </w:pPr>
      <w:r w:rsidRPr="00276240">
        <w:rPr>
          <w:rFonts w:asciiTheme="minorHAnsi" w:hAnsiTheme="minorHAnsi" w:cstheme="minorHAnsi"/>
          <w:sz w:val="22"/>
          <w:szCs w:val="22"/>
          <w:lang w:val="fr-FR"/>
        </w:rPr>
        <w:t xml:space="preserve">Manager : </w:t>
      </w:r>
      <w:r w:rsidR="00B35B84" w:rsidRPr="00276240">
        <w:rPr>
          <w:rFonts w:asciiTheme="minorHAnsi" w:hAnsiTheme="minorHAnsi" w:cstheme="minorHAnsi"/>
          <w:sz w:val="22"/>
          <w:szCs w:val="22"/>
          <w:lang w:val="fr-FR"/>
        </w:rPr>
        <w:t>Ketevan Patsatsia</w:t>
      </w:r>
    </w:p>
    <w:p w14:paraId="02F01791" w14:textId="7F3C791F" w:rsidR="00E1461C" w:rsidRPr="00276240" w:rsidRDefault="00A603A5" w:rsidP="00E1461C">
      <w:pPr>
        <w:pStyle w:val="NormalWeb"/>
        <w:rPr>
          <w:rFonts w:asciiTheme="minorHAnsi" w:hAnsiTheme="minorHAnsi" w:cstheme="minorHAnsi"/>
          <w:sz w:val="22"/>
          <w:szCs w:val="22"/>
          <w:lang w:val="ka-GE"/>
        </w:rPr>
      </w:pPr>
      <w:r w:rsidRPr="00276240">
        <w:rPr>
          <w:rFonts w:asciiTheme="minorHAnsi" w:hAnsiTheme="minorHAnsi" w:cstheme="minorHAnsi"/>
          <w:sz w:val="22"/>
          <w:szCs w:val="22"/>
          <w:lang w:val="fr-FR"/>
        </w:rPr>
        <w:t>Finance :</w:t>
      </w:r>
      <w:r w:rsidR="00E1461C" w:rsidRPr="00276240">
        <w:rPr>
          <w:rFonts w:asciiTheme="minorHAnsi" w:hAnsiTheme="minorHAnsi" w:cstheme="minorHAnsi"/>
          <w:sz w:val="22"/>
          <w:szCs w:val="22"/>
          <w:lang w:val="fr-FR"/>
        </w:rPr>
        <w:t xml:space="preserve"> </w:t>
      </w:r>
      <w:r w:rsidR="00046C89" w:rsidRPr="00276240">
        <w:rPr>
          <w:rFonts w:asciiTheme="minorHAnsi" w:hAnsiTheme="minorHAnsi" w:cstheme="minorHAnsi"/>
          <w:sz w:val="22"/>
          <w:szCs w:val="22"/>
          <w:lang w:val="fr-FR"/>
        </w:rPr>
        <w:t>Davit Gogichaishvili</w:t>
      </w:r>
    </w:p>
    <w:p w14:paraId="73977594" w14:textId="7EF5F40C" w:rsidR="00EF10F9" w:rsidRPr="00276240" w:rsidRDefault="00E1461C" w:rsidP="00EF10F9">
      <w:pPr>
        <w:rPr>
          <w:rFonts w:eastAsia="Times New Roman" w:cstheme="minorHAnsi"/>
        </w:rPr>
      </w:pPr>
      <w:r w:rsidRPr="00276240">
        <w:rPr>
          <w:rFonts w:cstheme="minorHAnsi"/>
          <w:lang w:val="fr-FR"/>
        </w:rPr>
        <w:t xml:space="preserve">Codes :  </w:t>
      </w:r>
    </w:p>
    <w:p w14:paraId="1A1BD037" w14:textId="5CB2C22F" w:rsidR="00E1461C" w:rsidRPr="000423F5" w:rsidRDefault="00A603A5" w:rsidP="000423F5">
      <w:pPr>
        <w:pStyle w:val="NormalWeb"/>
        <w:rPr>
          <w:rFonts w:asciiTheme="minorHAnsi" w:hAnsiTheme="minorHAnsi" w:cstheme="minorHAnsi"/>
          <w:color w:val="000000"/>
          <w:sz w:val="22"/>
          <w:szCs w:val="22"/>
          <w:lang w:val="ka-GE"/>
        </w:rPr>
      </w:pPr>
      <w:r w:rsidRPr="00276240">
        <w:rPr>
          <w:rFonts w:asciiTheme="minorHAnsi" w:hAnsiTheme="minorHAnsi" w:cstheme="minorHAnsi"/>
          <w:color w:val="000000"/>
          <w:sz w:val="22"/>
          <w:szCs w:val="22"/>
          <w:lang w:val="fr-FR"/>
        </w:rPr>
        <w:t>Date :</w:t>
      </w:r>
      <w:r w:rsidR="00334221" w:rsidRPr="00276240">
        <w:rPr>
          <w:rFonts w:asciiTheme="minorHAnsi" w:hAnsiTheme="minorHAnsi" w:cstheme="minorHAnsi"/>
          <w:color w:val="000000"/>
          <w:sz w:val="22"/>
          <w:szCs w:val="22"/>
          <w:lang w:val="fr-FR"/>
        </w:rPr>
        <w:t xml:space="preserve"> </w:t>
      </w:r>
    </w:p>
    <w:sectPr w:rsidR="00E1461C" w:rsidRPr="000423F5" w:rsidSect="00076C1C">
      <w:headerReference w:type="default" r:id="rId9"/>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A98D" w14:textId="77777777" w:rsidR="00076C1C" w:rsidRDefault="00076C1C" w:rsidP="000741E3">
      <w:pPr>
        <w:spacing w:after="0" w:line="240" w:lineRule="auto"/>
      </w:pPr>
      <w:r>
        <w:separator/>
      </w:r>
    </w:p>
  </w:endnote>
  <w:endnote w:type="continuationSeparator" w:id="0">
    <w:p w14:paraId="68CBA9B3" w14:textId="77777777" w:rsidR="00076C1C" w:rsidRDefault="00076C1C"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5BB3" w14:textId="77777777" w:rsidR="00076C1C" w:rsidRDefault="00076C1C" w:rsidP="000741E3">
      <w:pPr>
        <w:spacing w:after="0" w:line="240" w:lineRule="auto"/>
      </w:pPr>
      <w:r>
        <w:separator/>
      </w:r>
    </w:p>
  </w:footnote>
  <w:footnote w:type="continuationSeparator" w:id="0">
    <w:p w14:paraId="237A4DDC" w14:textId="77777777" w:rsidR="00076C1C" w:rsidRDefault="00076C1C" w:rsidP="000741E3">
      <w:pPr>
        <w:spacing w:after="0" w:line="240" w:lineRule="auto"/>
      </w:pPr>
      <w:r>
        <w:continuationSeparator/>
      </w:r>
    </w:p>
  </w:footnote>
  <w:footnote w:id="1">
    <w:p w14:paraId="519529ED" w14:textId="77777777" w:rsidR="001A28FF" w:rsidRDefault="001A28FF" w:rsidP="001A28FF">
      <w:pPr>
        <w:pStyle w:val="FootnoteText"/>
      </w:pPr>
      <w:r>
        <w:rPr>
          <w:rStyle w:val="FootnoteReference"/>
        </w:rPr>
        <w:footnoteRef/>
      </w:r>
      <w:r>
        <w:t xml:space="preserve"> The exact duration and intensity of the training module will be suggested by the consultant and agreed with the ERTAD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0650E"/>
    <w:multiLevelType w:val="hybridMultilevel"/>
    <w:tmpl w:val="0A0CCF6A"/>
    <w:lvl w:ilvl="0" w:tplc="96280BE6">
      <w:start w:val="1"/>
      <w:numFmt w:val="bullet"/>
      <w:lvlText w:val="•"/>
      <w:lvlJc w:val="left"/>
      <w:pPr>
        <w:tabs>
          <w:tab w:val="num" w:pos="720"/>
        </w:tabs>
        <w:ind w:left="720" w:hanging="360"/>
      </w:pPr>
      <w:rPr>
        <w:rFonts w:ascii="Arial" w:hAnsi="Arial" w:hint="default"/>
      </w:rPr>
    </w:lvl>
    <w:lvl w:ilvl="1" w:tplc="D5801022" w:tentative="1">
      <w:start w:val="1"/>
      <w:numFmt w:val="bullet"/>
      <w:lvlText w:val="•"/>
      <w:lvlJc w:val="left"/>
      <w:pPr>
        <w:tabs>
          <w:tab w:val="num" w:pos="1440"/>
        </w:tabs>
        <w:ind w:left="1440" w:hanging="360"/>
      </w:pPr>
      <w:rPr>
        <w:rFonts w:ascii="Arial" w:hAnsi="Arial" w:hint="default"/>
      </w:rPr>
    </w:lvl>
    <w:lvl w:ilvl="2" w:tplc="493CFE54" w:tentative="1">
      <w:start w:val="1"/>
      <w:numFmt w:val="bullet"/>
      <w:lvlText w:val="•"/>
      <w:lvlJc w:val="left"/>
      <w:pPr>
        <w:tabs>
          <w:tab w:val="num" w:pos="2160"/>
        </w:tabs>
        <w:ind w:left="2160" w:hanging="360"/>
      </w:pPr>
      <w:rPr>
        <w:rFonts w:ascii="Arial" w:hAnsi="Arial" w:hint="default"/>
      </w:rPr>
    </w:lvl>
    <w:lvl w:ilvl="3" w:tplc="7C240C56" w:tentative="1">
      <w:start w:val="1"/>
      <w:numFmt w:val="bullet"/>
      <w:lvlText w:val="•"/>
      <w:lvlJc w:val="left"/>
      <w:pPr>
        <w:tabs>
          <w:tab w:val="num" w:pos="2880"/>
        </w:tabs>
        <w:ind w:left="2880" w:hanging="360"/>
      </w:pPr>
      <w:rPr>
        <w:rFonts w:ascii="Arial" w:hAnsi="Arial" w:hint="default"/>
      </w:rPr>
    </w:lvl>
    <w:lvl w:ilvl="4" w:tplc="BDC4A1BE" w:tentative="1">
      <w:start w:val="1"/>
      <w:numFmt w:val="bullet"/>
      <w:lvlText w:val="•"/>
      <w:lvlJc w:val="left"/>
      <w:pPr>
        <w:tabs>
          <w:tab w:val="num" w:pos="3600"/>
        </w:tabs>
        <w:ind w:left="3600" w:hanging="360"/>
      </w:pPr>
      <w:rPr>
        <w:rFonts w:ascii="Arial" w:hAnsi="Arial" w:hint="default"/>
      </w:rPr>
    </w:lvl>
    <w:lvl w:ilvl="5" w:tplc="A1105384" w:tentative="1">
      <w:start w:val="1"/>
      <w:numFmt w:val="bullet"/>
      <w:lvlText w:val="•"/>
      <w:lvlJc w:val="left"/>
      <w:pPr>
        <w:tabs>
          <w:tab w:val="num" w:pos="4320"/>
        </w:tabs>
        <w:ind w:left="4320" w:hanging="360"/>
      </w:pPr>
      <w:rPr>
        <w:rFonts w:ascii="Arial" w:hAnsi="Arial" w:hint="default"/>
      </w:rPr>
    </w:lvl>
    <w:lvl w:ilvl="6" w:tplc="493C0DE8" w:tentative="1">
      <w:start w:val="1"/>
      <w:numFmt w:val="bullet"/>
      <w:lvlText w:val="•"/>
      <w:lvlJc w:val="left"/>
      <w:pPr>
        <w:tabs>
          <w:tab w:val="num" w:pos="5040"/>
        </w:tabs>
        <w:ind w:left="5040" w:hanging="360"/>
      </w:pPr>
      <w:rPr>
        <w:rFonts w:ascii="Arial" w:hAnsi="Arial" w:hint="default"/>
      </w:rPr>
    </w:lvl>
    <w:lvl w:ilvl="7" w:tplc="C5E20FF6" w:tentative="1">
      <w:start w:val="1"/>
      <w:numFmt w:val="bullet"/>
      <w:lvlText w:val="•"/>
      <w:lvlJc w:val="left"/>
      <w:pPr>
        <w:tabs>
          <w:tab w:val="num" w:pos="5760"/>
        </w:tabs>
        <w:ind w:left="5760" w:hanging="360"/>
      </w:pPr>
      <w:rPr>
        <w:rFonts w:ascii="Arial" w:hAnsi="Arial" w:hint="default"/>
      </w:rPr>
    </w:lvl>
    <w:lvl w:ilvl="8" w:tplc="A766A8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2BA"/>
    <w:multiLevelType w:val="hybridMultilevel"/>
    <w:tmpl w:val="917C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35895"/>
    <w:multiLevelType w:val="hybridMultilevel"/>
    <w:tmpl w:val="088AD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666A"/>
    <w:multiLevelType w:val="hybridMultilevel"/>
    <w:tmpl w:val="20803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6145"/>
    <w:multiLevelType w:val="hybridMultilevel"/>
    <w:tmpl w:val="491A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12C"/>
    <w:multiLevelType w:val="hybridMultilevel"/>
    <w:tmpl w:val="CFBA9EC0"/>
    <w:lvl w:ilvl="0" w:tplc="D75C8066">
      <w:start w:val="1"/>
      <w:numFmt w:val="bullet"/>
      <w:lvlText w:val="•"/>
      <w:lvlJc w:val="left"/>
      <w:pPr>
        <w:tabs>
          <w:tab w:val="num" w:pos="720"/>
        </w:tabs>
        <w:ind w:left="720" w:hanging="360"/>
      </w:pPr>
      <w:rPr>
        <w:rFonts w:ascii="Arial" w:hAnsi="Arial" w:hint="default"/>
      </w:rPr>
    </w:lvl>
    <w:lvl w:ilvl="1" w:tplc="55808448" w:tentative="1">
      <w:start w:val="1"/>
      <w:numFmt w:val="bullet"/>
      <w:lvlText w:val="•"/>
      <w:lvlJc w:val="left"/>
      <w:pPr>
        <w:tabs>
          <w:tab w:val="num" w:pos="1440"/>
        </w:tabs>
        <w:ind w:left="1440" w:hanging="360"/>
      </w:pPr>
      <w:rPr>
        <w:rFonts w:ascii="Arial" w:hAnsi="Arial" w:hint="default"/>
      </w:rPr>
    </w:lvl>
    <w:lvl w:ilvl="2" w:tplc="6786014E" w:tentative="1">
      <w:start w:val="1"/>
      <w:numFmt w:val="bullet"/>
      <w:lvlText w:val="•"/>
      <w:lvlJc w:val="left"/>
      <w:pPr>
        <w:tabs>
          <w:tab w:val="num" w:pos="2160"/>
        </w:tabs>
        <w:ind w:left="2160" w:hanging="360"/>
      </w:pPr>
      <w:rPr>
        <w:rFonts w:ascii="Arial" w:hAnsi="Arial" w:hint="default"/>
      </w:rPr>
    </w:lvl>
    <w:lvl w:ilvl="3" w:tplc="5CACC670" w:tentative="1">
      <w:start w:val="1"/>
      <w:numFmt w:val="bullet"/>
      <w:lvlText w:val="•"/>
      <w:lvlJc w:val="left"/>
      <w:pPr>
        <w:tabs>
          <w:tab w:val="num" w:pos="2880"/>
        </w:tabs>
        <w:ind w:left="2880" w:hanging="360"/>
      </w:pPr>
      <w:rPr>
        <w:rFonts w:ascii="Arial" w:hAnsi="Arial" w:hint="default"/>
      </w:rPr>
    </w:lvl>
    <w:lvl w:ilvl="4" w:tplc="3C527AD6" w:tentative="1">
      <w:start w:val="1"/>
      <w:numFmt w:val="bullet"/>
      <w:lvlText w:val="•"/>
      <w:lvlJc w:val="left"/>
      <w:pPr>
        <w:tabs>
          <w:tab w:val="num" w:pos="3600"/>
        </w:tabs>
        <w:ind w:left="3600" w:hanging="360"/>
      </w:pPr>
      <w:rPr>
        <w:rFonts w:ascii="Arial" w:hAnsi="Arial" w:hint="default"/>
      </w:rPr>
    </w:lvl>
    <w:lvl w:ilvl="5" w:tplc="BF34E1EA" w:tentative="1">
      <w:start w:val="1"/>
      <w:numFmt w:val="bullet"/>
      <w:lvlText w:val="•"/>
      <w:lvlJc w:val="left"/>
      <w:pPr>
        <w:tabs>
          <w:tab w:val="num" w:pos="4320"/>
        </w:tabs>
        <w:ind w:left="4320" w:hanging="360"/>
      </w:pPr>
      <w:rPr>
        <w:rFonts w:ascii="Arial" w:hAnsi="Arial" w:hint="default"/>
      </w:rPr>
    </w:lvl>
    <w:lvl w:ilvl="6" w:tplc="7C962AB0" w:tentative="1">
      <w:start w:val="1"/>
      <w:numFmt w:val="bullet"/>
      <w:lvlText w:val="•"/>
      <w:lvlJc w:val="left"/>
      <w:pPr>
        <w:tabs>
          <w:tab w:val="num" w:pos="5040"/>
        </w:tabs>
        <w:ind w:left="5040" w:hanging="360"/>
      </w:pPr>
      <w:rPr>
        <w:rFonts w:ascii="Arial" w:hAnsi="Arial" w:hint="default"/>
      </w:rPr>
    </w:lvl>
    <w:lvl w:ilvl="7" w:tplc="16644266" w:tentative="1">
      <w:start w:val="1"/>
      <w:numFmt w:val="bullet"/>
      <w:lvlText w:val="•"/>
      <w:lvlJc w:val="left"/>
      <w:pPr>
        <w:tabs>
          <w:tab w:val="num" w:pos="5760"/>
        </w:tabs>
        <w:ind w:left="5760" w:hanging="360"/>
      </w:pPr>
      <w:rPr>
        <w:rFonts w:ascii="Arial" w:hAnsi="Arial" w:hint="default"/>
      </w:rPr>
    </w:lvl>
    <w:lvl w:ilvl="8" w:tplc="98FEAC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4EDC"/>
    <w:multiLevelType w:val="hybridMultilevel"/>
    <w:tmpl w:val="3A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EC0EAB"/>
    <w:multiLevelType w:val="multilevel"/>
    <w:tmpl w:val="D88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0560184">
    <w:abstractNumId w:val="0"/>
  </w:num>
  <w:num w:numId="2" w16cid:durableId="1869414978">
    <w:abstractNumId w:val="5"/>
  </w:num>
  <w:num w:numId="3" w16cid:durableId="449977126">
    <w:abstractNumId w:val="8"/>
  </w:num>
  <w:num w:numId="4" w16cid:durableId="758990904">
    <w:abstractNumId w:val="4"/>
  </w:num>
  <w:num w:numId="5" w16cid:durableId="2092964304">
    <w:abstractNumId w:val="1"/>
  </w:num>
  <w:num w:numId="6" w16cid:durableId="509684497">
    <w:abstractNumId w:val="7"/>
  </w:num>
  <w:num w:numId="7" w16cid:durableId="567233542">
    <w:abstractNumId w:val="9"/>
  </w:num>
  <w:num w:numId="8" w16cid:durableId="696471794">
    <w:abstractNumId w:val="6"/>
  </w:num>
  <w:num w:numId="9" w16cid:durableId="901909754">
    <w:abstractNumId w:val="11"/>
  </w:num>
  <w:num w:numId="10" w16cid:durableId="655305050">
    <w:abstractNumId w:val="2"/>
  </w:num>
  <w:num w:numId="11" w16cid:durableId="2033604090">
    <w:abstractNumId w:val="3"/>
  </w:num>
  <w:num w:numId="12" w16cid:durableId="2115515084">
    <w:abstractNumId w:val="10"/>
  </w:num>
  <w:num w:numId="13" w16cid:durableId="12485390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1730F"/>
    <w:rsid w:val="000202A4"/>
    <w:rsid w:val="00023CED"/>
    <w:rsid w:val="00027DB6"/>
    <w:rsid w:val="00031F04"/>
    <w:rsid w:val="00041FAE"/>
    <w:rsid w:val="000423F5"/>
    <w:rsid w:val="00043EA2"/>
    <w:rsid w:val="00046C89"/>
    <w:rsid w:val="00047763"/>
    <w:rsid w:val="000559AE"/>
    <w:rsid w:val="00072DF3"/>
    <w:rsid w:val="000741E3"/>
    <w:rsid w:val="00076C1C"/>
    <w:rsid w:val="00097A36"/>
    <w:rsid w:val="000B7207"/>
    <w:rsid w:val="000B7C85"/>
    <w:rsid w:val="000C3734"/>
    <w:rsid w:val="000C7E46"/>
    <w:rsid w:val="000D7F18"/>
    <w:rsid w:val="000E302C"/>
    <w:rsid w:val="000E5535"/>
    <w:rsid w:val="000E6E50"/>
    <w:rsid w:val="000F5409"/>
    <w:rsid w:val="00115C92"/>
    <w:rsid w:val="00117903"/>
    <w:rsid w:val="00125C8F"/>
    <w:rsid w:val="0013378B"/>
    <w:rsid w:val="001355B8"/>
    <w:rsid w:val="00140FAC"/>
    <w:rsid w:val="001651E7"/>
    <w:rsid w:val="00165710"/>
    <w:rsid w:val="0017323B"/>
    <w:rsid w:val="00180D20"/>
    <w:rsid w:val="00190F0C"/>
    <w:rsid w:val="00194A41"/>
    <w:rsid w:val="001A28FF"/>
    <w:rsid w:val="001B2128"/>
    <w:rsid w:val="001B4A55"/>
    <w:rsid w:val="001B6208"/>
    <w:rsid w:val="001B6A1E"/>
    <w:rsid w:val="001C5745"/>
    <w:rsid w:val="001D121C"/>
    <w:rsid w:val="001D4ED5"/>
    <w:rsid w:val="001D78DD"/>
    <w:rsid w:val="001E021E"/>
    <w:rsid w:val="001F53A4"/>
    <w:rsid w:val="001F5CDA"/>
    <w:rsid w:val="00215A10"/>
    <w:rsid w:val="00222F41"/>
    <w:rsid w:val="00223F57"/>
    <w:rsid w:val="002255C3"/>
    <w:rsid w:val="00226DCE"/>
    <w:rsid w:val="00247259"/>
    <w:rsid w:val="00251D86"/>
    <w:rsid w:val="0026399E"/>
    <w:rsid w:val="00264137"/>
    <w:rsid w:val="002726C9"/>
    <w:rsid w:val="00275201"/>
    <w:rsid w:val="00275F0F"/>
    <w:rsid w:val="00276240"/>
    <w:rsid w:val="002762BC"/>
    <w:rsid w:val="002838B6"/>
    <w:rsid w:val="00285C5C"/>
    <w:rsid w:val="00286E35"/>
    <w:rsid w:val="0029536F"/>
    <w:rsid w:val="002979E0"/>
    <w:rsid w:val="002A4EAD"/>
    <w:rsid w:val="002B166B"/>
    <w:rsid w:val="002B1D8F"/>
    <w:rsid w:val="002B3347"/>
    <w:rsid w:val="002B7283"/>
    <w:rsid w:val="002C0A2C"/>
    <w:rsid w:val="002C647B"/>
    <w:rsid w:val="002C6C57"/>
    <w:rsid w:val="002D5CA6"/>
    <w:rsid w:val="002E5C86"/>
    <w:rsid w:val="002E5DAD"/>
    <w:rsid w:val="002F47E0"/>
    <w:rsid w:val="00306C5B"/>
    <w:rsid w:val="0031608C"/>
    <w:rsid w:val="0032337B"/>
    <w:rsid w:val="00326305"/>
    <w:rsid w:val="00327F70"/>
    <w:rsid w:val="00334221"/>
    <w:rsid w:val="00336EA2"/>
    <w:rsid w:val="00352316"/>
    <w:rsid w:val="003564BA"/>
    <w:rsid w:val="00361164"/>
    <w:rsid w:val="00364649"/>
    <w:rsid w:val="003679B0"/>
    <w:rsid w:val="003804DD"/>
    <w:rsid w:val="00391D07"/>
    <w:rsid w:val="003966C7"/>
    <w:rsid w:val="003A3E3A"/>
    <w:rsid w:val="003B0D06"/>
    <w:rsid w:val="003C1BC4"/>
    <w:rsid w:val="003D5B52"/>
    <w:rsid w:val="003D6471"/>
    <w:rsid w:val="003D7C4F"/>
    <w:rsid w:val="00400174"/>
    <w:rsid w:val="00403B3C"/>
    <w:rsid w:val="00405B96"/>
    <w:rsid w:val="0040711F"/>
    <w:rsid w:val="004115B8"/>
    <w:rsid w:val="00417711"/>
    <w:rsid w:val="00422165"/>
    <w:rsid w:val="0043753E"/>
    <w:rsid w:val="004432C0"/>
    <w:rsid w:val="00445A50"/>
    <w:rsid w:val="00456421"/>
    <w:rsid w:val="004657D4"/>
    <w:rsid w:val="00470461"/>
    <w:rsid w:val="00475577"/>
    <w:rsid w:val="004830AF"/>
    <w:rsid w:val="00483988"/>
    <w:rsid w:val="00483DA1"/>
    <w:rsid w:val="00485456"/>
    <w:rsid w:val="004918F1"/>
    <w:rsid w:val="00492EE3"/>
    <w:rsid w:val="00492F83"/>
    <w:rsid w:val="004B6B9A"/>
    <w:rsid w:val="004D000C"/>
    <w:rsid w:val="004D3B61"/>
    <w:rsid w:val="004E644B"/>
    <w:rsid w:val="004F704A"/>
    <w:rsid w:val="00500216"/>
    <w:rsid w:val="00506FA9"/>
    <w:rsid w:val="005152B7"/>
    <w:rsid w:val="0051606E"/>
    <w:rsid w:val="005217A5"/>
    <w:rsid w:val="00532FC5"/>
    <w:rsid w:val="0055061D"/>
    <w:rsid w:val="00555418"/>
    <w:rsid w:val="005640F3"/>
    <w:rsid w:val="00570A84"/>
    <w:rsid w:val="00576E5D"/>
    <w:rsid w:val="00580BD6"/>
    <w:rsid w:val="00584E0F"/>
    <w:rsid w:val="00590B95"/>
    <w:rsid w:val="005A34EC"/>
    <w:rsid w:val="005A4F7D"/>
    <w:rsid w:val="005A6DFF"/>
    <w:rsid w:val="005B071D"/>
    <w:rsid w:val="005B2092"/>
    <w:rsid w:val="005B231F"/>
    <w:rsid w:val="005B2EA3"/>
    <w:rsid w:val="005B7870"/>
    <w:rsid w:val="005C590F"/>
    <w:rsid w:val="005D601A"/>
    <w:rsid w:val="005F1339"/>
    <w:rsid w:val="005F2E54"/>
    <w:rsid w:val="00610704"/>
    <w:rsid w:val="00620184"/>
    <w:rsid w:val="006241EF"/>
    <w:rsid w:val="006278BC"/>
    <w:rsid w:val="00627C0E"/>
    <w:rsid w:val="006356C2"/>
    <w:rsid w:val="00646C76"/>
    <w:rsid w:val="00651B66"/>
    <w:rsid w:val="00653712"/>
    <w:rsid w:val="00655C34"/>
    <w:rsid w:val="006569A7"/>
    <w:rsid w:val="0066798D"/>
    <w:rsid w:val="00696A7F"/>
    <w:rsid w:val="006A1CA2"/>
    <w:rsid w:val="006A4072"/>
    <w:rsid w:val="006A7E8D"/>
    <w:rsid w:val="006B1B18"/>
    <w:rsid w:val="006B53C5"/>
    <w:rsid w:val="006D0E20"/>
    <w:rsid w:val="006D3405"/>
    <w:rsid w:val="006D4F3A"/>
    <w:rsid w:val="006E106F"/>
    <w:rsid w:val="006E23BE"/>
    <w:rsid w:val="006E5FD9"/>
    <w:rsid w:val="00703963"/>
    <w:rsid w:val="00706992"/>
    <w:rsid w:val="00714792"/>
    <w:rsid w:val="00723A6D"/>
    <w:rsid w:val="00727156"/>
    <w:rsid w:val="00740CB3"/>
    <w:rsid w:val="00743929"/>
    <w:rsid w:val="007519F3"/>
    <w:rsid w:val="00760C26"/>
    <w:rsid w:val="007621A1"/>
    <w:rsid w:val="00792056"/>
    <w:rsid w:val="007C137D"/>
    <w:rsid w:val="007C1C11"/>
    <w:rsid w:val="007D5D78"/>
    <w:rsid w:val="008013AF"/>
    <w:rsid w:val="00803A7F"/>
    <w:rsid w:val="00804070"/>
    <w:rsid w:val="00806B1C"/>
    <w:rsid w:val="00813595"/>
    <w:rsid w:val="008148BD"/>
    <w:rsid w:val="008159D8"/>
    <w:rsid w:val="008235B5"/>
    <w:rsid w:val="00825F68"/>
    <w:rsid w:val="00842CF7"/>
    <w:rsid w:val="00844048"/>
    <w:rsid w:val="0084594A"/>
    <w:rsid w:val="00855F31"/>
    <w:rsid w:val="008666D5"/>
    <w:rsid w:val="00873CB9"/>
    <w:rsid w:val="00874A23"/>
    <w:rsid w:val="00874A40"/>
    <w:rsid w:val="00876A19"/>
    <w:rsid w:val="0088147C"/>
    <w:rsid w:val="008A4200"/>
    <w:rsid w:val="008A6105"/>
    <w:rsid w:val="008B188E"/>
    <w:rsid w:val="008C432F"/>
    <w:rsid w:val="008C70F5"/>
    <w:rsid w:val="008E0F10"/>
    <w:rsid w:val="008E3A7E"/>
    <w:rsid w:val="008F6310"/>
    <w:rsid w:val="00901058"/>
    <w:rsid w:val="00901167"/>
    <w:rsid w:val="00901A05"/>
    <w:rsid w:val="009111EA"/>
    <w:rsid w:val="009204F1"/>
    <w:rsid w:val="00926A86"/>
    <w:rsid w:val="0093078F"/>
    <w:rsid w:val="00950183"/>
    <w:rsid w:val="009515FF"/>
    <w:rsid w:val="00952A97"/>
    <w:rsid w:val="00961AAA"/>
    <w:rsid w:val="00964338"/>
    <w:rsid w:val="0096510C"/>
    <w:rsid w:val="00984558"/>
    <w:rsid w:val="0098640E"/>
    <w:rsid w:val="009A01B2"/>
    <w:rsid w:val="009A3FF5"/>
    <w:rsid w:val="009A520D"/>
    <w:rsid w:val="009A583A"/>
    <w:rsid w:val="009C240A"/>
    <w:rsid w:val="009C42BC"/>
    <w:rsid w:val="009D1073"/>
    <w:rsid w:val="009E0B69"/>
    <w:rsid w:val="009E7990"/>
    <w:rsid w:val="009F00F8"/>
    <w:rsid w:val="009F0530"/>
    <w:rsid w:val="009F4FFE"/>
    <w:rsid w:val="00A04465"/>
    <w:rsid w:val="00A04630"/>
    <w:rsid w:val="00A05188"/>
    <w:rsid w:val="00A10F28"/>
    <w:rsid w:val="00A2624B"/>
    <w:rsid w:val="00A33610"/>
    <w:rsid w:val="00A34E82"/>
    <w:rsid w:val="00A3788B"/>
    <w:rsid w:val="00A53259"/>
    <w:rsid w:val="00A603A5"/>
    <w:rsid w:val="00A869DE"/>
    <w:rsid w:val="00A900FD"/>
    <w:rsid w:val="00A95496"/>
    <w:rsid w:val="00AA082A"/>
    <w:rsid w:val="00AA1148"/>
    <w:rsid w:val="00AA478E"/>
    <w:rsid w:val="00AB759B"/>
    <w:rsid w:val="00AC0DBD"/>
    <w:rsid w:val="00AD123F"/>
    <w:rsid w:val="00AD4BD1"/>
    <w:rsid w:val="00AD72CF"/>
    <w:rsid w:val="00AE2C1E"/>
    <w:rsid w:val="00AE49D9"/>
    <w:rsid w:val="00AE5D62"/>
    <w:rsid w:val="00AF1374"/>
    <w:rsid w:val="00AF5E3B"/>
    <w:rsid w:val="00B038A9"/>
    <w:rsid w:val="00B04A2B"/>
    <w:rsid w:val="00B25B34"/>
    <w:rsid w:val="00B35B84"/>
    <w:rsid w:val="00B404AD"/>
    <w:rsid w:val="00B446B6"/>
    <w:rsid w:val="00B51077"/>
    <w:rsid w:val="00B54D59"/>
    <w:rsid w:val="00B56A4C"/>
    <w:rsid w:val="00B67CE4"/>
    <w:rsid w:val="00B73A2D"/>
    <w:rsid w:val="00B75FC2"/>
    <w:rsid w:val="00B80737"/>
    <w:rsid w:val="00B811D7"/>
    <w:rsid w:val="00B835A6"/>
    <w:rsid w:val="00B92CF6"/>
    <w:rsid w:val="00B93523"/>
    <w:rsid w:val="00B93DBC"/>
    <w:rsid w:val="00B96781"/>
    <w:rsid w:val="00BA3799"/>
    <w:rsid w:val="00BA71B0"/>
    <w:rsid w:val="00BB447E"/>
    <w:rsid w:val="00BD67A7"/>
    <w:rsid w:val="00BE1565"/>
    <w:rsid w:val="00BF0099"/>
    <w:rsid w:val="00BF66E4"/>
    <w:rsid w:val="00C0099A"/>
    <w:rsid w:val="00C232D3"/>
    <w:rsid w:val="00C271A7"/>
    <w:rsid w:val="00C2732B"/>
    <w:rsid w:val="00C31BA3"/>
    <w:rsid w:val="00C44BEC"/>
    <w:rsid w:val="00C47B01"/>
    <w:rsid w:val="00C51B37"/>
    <w:rsid w:val="00C5216D"/>
    <w:rsid w:val="00C5517E"/>
    <w:rsid w:val="00C551AB"/>
    <w:rsid w:val="00C55B37"/>
    <w:rsid w:val="00C71C4F"/>
    <w:rsid w:val="00C81572"/>
    <w:rsid w:val="00C83F0F"/>
    <w:rsid w:val="00C938F9"/>
    <w:rsid w:val="00C94F39"/>
    <w:rsid w:val="00CC00CE"/>
    <w:rsid w:val="00CD129E"/>
    <w:rsid w:val="00CE20BB"/>
    <w:rsid w:val="00CE3203"/>
    <w:rsid w:val="00CF4B04"/>
    <w:rsid w:val="00D032D2"/>
    <w:rsid w:val="00D076E4"/>
    <w:rsid w:val="00D11456"/>
    <w:rsid w:val="00D21537"/>
    <w:rsid w:val="00D261CD"/>
    <w:rsid w:val="00D32BED"/>
    <w:rsid w:val="00D33D90"/>
    <w:rsid w:val="00D348FD"/>
    <w:rsid w:val="00D362ED"/>
    <w:rsid w:val="00D42903"/>
    <w:rsid w:val="00D63B62"/>
    <w:rsid w:val="00D65A93"/>
    <w:rsid w:val="00D81A54"/>
    <w:rsid w:val="00D952FA"/>
    <w:rsid w:val="00DB1187"/>
    <w:rsid w:val="00DB359F"/>
    <w:rsid w:val="00DC06CD"/>
    <w:rsid w:val="00DC36CE"/>
    <w:rsid w:val="00DC6BF0"/>
    <w:rsid w:val="00DD6A0E"/>
    <w:rsid w:val="00DF1F60"/>
    <w:rsid w:val="00DF4F1A"/>
    <w:rsid w:val="00E12B07"/>
    <w:rsid w:val="00E1461C"/>
    <w:rsid w:val="00E16DDF"/>
    <w:rsid w:val="00E20E51"/>
    <w:rsid w:val="00E221E6"/>
    <w:rsid w:val="00E34FFA"/>
    <w:rsid w:val="00E4205E"/>
    <w:rsid w:val="00E4503D"/>
    <w:rsid w:val="00E4541F"/>
    <w:rsid w:val="00E52BAF"/>
    <w:rsid w:val="00E63F53"/>
    <w:rsid w:val="00E6641F"/>
    <w:rsid w:val="00E70026"/>
    <w:rsid w:val="00E72CF7"/>
    <w:rsid w:val="00E74EC0"/>
    <w:rsid w:val="00E81347"/>
    <w:rsid w:val="00EA7DA2"/>
    <w:rsid w:val="00EB16F3"/>
    <w:rsid w:val="00EB2044"/>
    <w:rsid w:val="00EC14E0"/>
    <w:rsid w:val="00ED355A"/>
    <w:rsid w:val="00ED3DFE"/>
    <w:rsid w:val="00ED4EE8"/>
    <w:rsid w:val="00ED7523"/>
    <w:rsid w:val="00EE4917"/>
    <w:rsid w:val="00EE5E82"/>
    <w:rsid w:val="00EE79BE"/>
    <w:rsid w:val="00EE7F4F"/>
    <w:rsid w:val="00EF10F9"/>
    <w:rsid w:val="00F10397"/>
    <w:rsid w:val="00F17453"/>
    <w:rsid w:val="00F21C3B"/>
    <w:rsid w:val="00F222C0"/>
    <w:rsid w:val="00F3330B"/>
    <w:rsid w:val="00F401FE"/>
    <w:rsid w:val="00F453D4"/>
    <w:rsid w:val="00F808FB"/>
    <w:rsid w:val="00F83CF6"/>
    <w:rsid w:val="00F85844"/>
    <w:rsid w:val="00F92B8F"/>
    <w:rsid w:val="00FA3387"/>
    <w:rsid w:val="00FA6067"/>
    <w:rsid w:val="00FA6597"/>
    <w:rsid w:val="00FB6D4F"/>
    <w:rsid w:val="00FC1B32"/>
    <w:rsid w:val="00FC34A0"/>
    <w:rsid w:val="00FD4FAF"/>
    <w:rsid w:val="00FE16CF"/>
    <w:rsid w:val="00FE3F91"/>
    <w:rsid w:val="00FF20B7"/>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D9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A"/>
    <w:rPr>
      <w:rFonts w:ascii="Segoe UI" w:hAnsi="Segoe UI" w:cs="Segoe UI"/>
      <w:sz w:val="18"/>
      <w:szCs w:val="18"/>
    </w:rPr>
  </w:style>
  <w:style w:type="paragraph" w:customStyle="1" w:styleId="Default">
    <w:name w:val="Default"/>
    <w:rsid w:val="006B1B18"/>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cf01">
    <w:name w:val="cf01"/>
    <w:basedOn w:val="DefaultParagraphFont"/>
    <w:rsid w:val="006B1B18"/>
    <w:rPr>
      <w:rFonts w:ascii="Segoe UI" w:hAnsi="Segoe UI" w:cs="Segoe UI" w:hint="default"/>
      <w:sz w:val="18"/>
      <w:szCs w:val="18"/>
    </w:r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23"/>
    <w:rPr>
      <w:b/>
      <w:bCs/>
    </w:rPr>
  </w:style>
  <w:style w:type="character" w:customStyle="1" w:styleId="ui-provider">
    <w:name w:val="ui-provider"/>
    <w:basedOn w:val="DefaultParagraphFont"/>
    <w:rsid w:val="00E6641F"/>
  </w:style>
  <w:style w:type="table" w:styleId="TableGrid">
    <w:name w:val="Table Grid"/>
    <w:basedOn w:val="TableNormal"/>
    <w:uiPriority w:val="39"/>
    <w:rsid w:val="00E74EC0"/>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2078">
      <w:bodyDiv w:val="1"/>
      <w:marLeft w:val="0"/>
      <w:marRight w:val="0"/>
      <w:marTop w:val="0"/>
      <w:marBottom w:val="0"/>
      <w:divBdr>
        <w:top w:val="none" w:sz="0" w:space="0" w:color="auto"/>
        <w:left w:val="none" w:sz="0" w:space="0" w:color="auto"/>
        <w:bottom w:val="none" w:sz="0" w:space="0" w:color="auto"/>
        <w:right w:val="none" w:sz="0" w:space="0" w:color="auto"/>
      </w:divBdr>
    </w:div>
    <w:div w:id="914314924">
      <w:bodyDiv w:val="1"/>
      <w:marLeft w:val="0"/>
      <w:marRight w:val="0"/>
      <w:marTop w:val="0"/>
      <w:marBottom w:val="0"/>
      <w:divBdr>
        <w:top w:val="none" w:sz="0" w:space="0" w:color="auto"/>
        <w:left w:val="none" w:sz="0" w:space="0" w:color="auto"/>
        <w:bottom w:val="none" w:sz="0" w:space="0" w:color="auto"/>
        <w:right w:val="none" w:sz="0" w:space="0" w:color="auto"/>
      </w:divBdr>
    </w:div>
    <w:div w:id="17176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2913-448F-41FA-89D0-6AD78F7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10</Pages>
  <Words>2537</Words>
  <Characters>16569</Characters>
  <Application>Microsoft Office Word</Application>
  <DocSecurity>0</DocSecurity>
  <Lines>312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Ekaterine Basaria</cp:lastModifiedBy>
  <cp:revision>267</cp:revision>
  <dcterms:created xsi:type="dcterms:W3CDTF">2023-04-05T06:51:00Z</dcterms:created>
  <dcterms:modified xsi:type="dcterms:W3CDTF">2024-03-11T09:20:00Z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