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5E09D36C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B052F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060DC5E6" w14:textId="169143E3" w:rsidR="0092189F" w:rsidRPr="0092189F" w:rsidRDefault="0092189F" w:rsidP="0092189F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>(</w:t>
      </w:r>
      <w:r w:rsidR="00946B6C">
        <w:rPr>
          <w:rFonts w:ascii="Sylfaen" w:hAnsi="Sylfaen"/>
          <w:b/>
          <w:noProof/>
          <w:sz w:val="24"/>
          <w:szCs w:val="24"/>
          <w:lang w:val="ka-GE"/>
        </w:rPr>
        <w:t xml:space="preserve">ქ. </w:t>
      </w:r>
      <w:r w:rsidRPr="0092189F">
        <w:rPr>
          <w:rFonts w:ascii="Sylfaen" w:hAnsi="Sylfaen"/>
          <w:b/>
          <w:noProof/>
          <w:sz w:val="24"/>
          <w:szCs w:val="24"/>
          <w:lang w:val="ka-GE"/>
        </w:rPr>
        <w:t xml:space="preserve">ქუთაისი, გრიშაშვილის ქუჩა </w:t>
      </w:r>
      <w:r w:rsidR="00946B6C">
        <w:rPr>
          <w:rFonts w:ascii="Sylfaen" w:hAnsi="Sylfaen"/>
          <w:b/>
          <w:noProof/>
          <w:sz w:val="24"/>
          <w:szCs w:val="24"/>
          <w:lang w:val="ka-GE"/>
        </w:rPr>
        <w:t>#</w:t>
      </w:r>
      <w:r w:rsidRPr="0092189F">
        <w:rPr>
          <w:rFonts w:ascii="Sylfaen" w:hAnsi="Sylfaen"/>
          <w:b/>
          <w:noProof/>
          <w:sz w:val="24"/>
          <w:szCs w:val="24"/>
          <w:lang w:val="ka-GE"/>
        </w:rPr>
        <w:t>19</w:t>
      </w:r>
      <w:r>
        <w:rPr>
          <w:rFonts w:ascii="Sylfaen" w:hAnsi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15EAD4" w:rsidR="00936829" w:rsidRPr="007D0A7E" w:rsidRDefault="008A3688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2B5F15C9" w14:textId="10A14D47" w:rsidR="00FD60A7" w:rsidRPr="00461AAC" w:rsidRDefault="00604CB2" w:rsidP="008A3688">
      <w:pPr>
        <w:rPr>
          <w:rFonts w:cs="Times New Roman"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8A3688">
        <w:rPr>
          <w:rFonts w:ascii="Sylfaen" w:hAnsi="Sylfaen"/>
          <w:noProof/>
          <w:lang w:val="ka-GE"/>
        </w:rPr>
        <w:t>ფილიალის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946B6C">
        <w:rPr>
          <w:rFonts w:ascii="Sylfaen" w:hAnsi="Sylfaen"/>
          <w:noProof/>
          <w:lang w:val="ka-GE"/>
        </w:rPr>
        <w:t xml:space="preserve">(ქ. </w:t>
      </w:r>
      <w:r w:rsidR="00946B6C">
        <w:rPr>
          <w:rFonts w:ascii="Sylfaen" w:hAnsi="Sylfaen" w:cs="Sylfaen"/>
          <w:lang w:val="ka-GE"/>
        </w:rPr>
        <w:t>ქუთაისი</w:t>
      </w:r>
      <w:r w:rsidR="00946B6C">
        <w:rPr>
          <w:lang w:val="ka-GE"/>
        </w:rPr>
        <w:t xml:space="preserve">, </w:t>
      </w:r>
      <w:r w:rsidR="00946B6C">
        <w:rPr>
          <w:rFonts w:ascii="Sylfaen" w:hAnsi="Sylfaen" w:cs="Sylfaen"/>
          <w:lang w:val="ka-GE"/>
        </w:rPr>
        <w:t>გრიშაშვილის</w:t>
      </w:r>
      <w:r w:rsidR="00946B6C">
        <w:rPr>
          <w:lang w:val="ka-GE"/>
        </w:rPr>
        <w:t xml:space="preserve"> </w:t>
      </w:r>
      <w:r w:rsidR="00946B6C">
        <w:rPr>
          <w:rFonts w:ascii="Sylfaen" w:hAnsi="Sylfaen" w:cs="Sylfaen"/>
          <w:lang w:val="ka-GE"/>
        </w:rPr>
        <w:t>ქუჩა</w:t>
      </w:r>
      <w:r w:rsidR="00946B6C">
        <w:rPr>
          <w:lang w:val="ka-GE"/>
        </w:rPr>
        <w:t xml:space="preserve"> </w:t>
      </w:r>
      <w:r w:rsidR="00946B6C">
        <w:rPr>
          <w:rFonts w:ascii="Sylfaen" w:hAnsi="Sylfaen"/>
          <w:lang w:val="ka-GE"/>
        </w:rPr>
        <w:t>#</w:t>
      </w:r>
      <w:r w:rsidR="00946B6C">
        <w:rPr>
          <w:lang w:val="ka-GE"/>
        </w:rPr>
        <w:t>19</w:t>
      </w:r>
      <w:r w:rsidR="00946B6C">
        <w:rPr>
          <w:rFonts w:ascii="Sylfaen" w:hAnsi="Sylfaen"/>
          <w:lang w:val="ka-GE"/>
        </w:rPr>
        <w:t>)</w:t>
      </w:r>
      <w:r w:rsidR="002D6CCC">
        <w:rPr>
          <w:rFonts w:ascii="Sylfaen" w:hAnsi="Sylfaen"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</w:t>
      </w:r>
      <w:r w:rsidR="008A3688">
        <w:rPr>
          <w:rFonts w:ascii="Sylfaen" w:hAnsi="Sylfaen"/>
          <w:noProof/>
          <w:lang w:val="ka-GE"/>
        </w:rPr>
        <w:t>ა</w:t>
      </w:r>
      <w:r w:rsidR="00B31153">
        <w:rPr>
          <w:rFonts w:ascii="Sylfaen" w:hAnsi="Sylfaen"/>
          <w:noProof/>
          <w:lang w:val="ka-GE"/>
        </w:rPr>
        <w:t>პროექტო დოკუმენტაციის მიხედვით. დოკუმენტაცია განთავსებულია ბმულზე</w:t>
      </w:r>
      <w:r w:rsidR="008A3688">
        <w:rPr>
          <w:rFonts w:ascii="Sylfaen" w:hAnsi="Sylfaen"/>
          <w:noProof/>
          <w:lang w:val="ka-GE"/>
        </w:rPr>
        <w:t xml:space="preserve">: </w:t>
      </w:r>
      <w:hyperlink r:id="rId9" w:history="1">
        <w:r w:rsidR="008A3688" w:rsidRPr="00461AAC">
          <w:rPr>
            <w:rStyle w:val="Hyperlink"/>
            <w:lang w:val="ka-GE"/>
          </w:rPr>
          <w:t>https://we.tl/t-tnsvhsgVEn</w:t>
        </w:r>
      </w:hyperlink>
    </w:p>
    <w:p w14:paraId="4B7E713F" w14:textId="44A7E4BF" w:rsidR="0084724F" w:rsidRDefault="00CA1DD4" w:rsidP="0068054A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="0084724F">
        <w:rPr>
          <w:rFonts w:ascii="Sylfaen" w:hAnsi="Sylfaen" w:cs="Sylfaen"/>
          <w:b/>
          <w:lang w:val="ka-GE"/>
        </w:rPr>
        <w:t xml:space="preserve"> ლოტში</w:t>
      </w:r>
      <w:r w:rsidR="008A3688">
        <w:rPr>
          <w:rFonts w:ascii="Sylfaen" w:hAnsi="Sylfaen" w:cs="Sylfaen"/>
          <w:b/>
          <w:lang w:val="ka-GE"/>
        </w:rPr>
        <w:t>ც</w:t>
      </w:r>
      <w:r w:rsidR="0084724F">
        <w:rPr>
          <w:rFonts w:ascii="Sylfaen" w:hAnsi="Sylfaen" w:cs="Sylfaen"/>
          <w:b/>
          <w:lang w:val="ka-GE"/>
        </w:rPr>
        <w:t xml:space="preserve"> 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B92FFBA" w14:textId="77777777" w:rsidR="000E2BC9" w:rsidRDefault="000E2BC9" w:rsidP="000E2BC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69865E" w14:textId="77777777" w:rsidR="000E2BC9" w:rsidRPr="005A6989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მიმოხილვა:</w:t>
      </w:r>
    </w:p>
    <w:p w14:paraId="5854B178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442922F5" w14:textId="77777777" w:rsidR="000E2BC9" w:rsidRPr="00EA70F6" w:rsidRDefault="000E2BC9" w:rsidP="000E2BC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</w:p>
    <w:p w14:paraId="792EED16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184A6E43" w14:textId="77777777" w:rsidR="000E2BC9" w:rsidRPr="00261D44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Pr="00261D44">
        <w:rPr>
          <w:rFonts w:ascii="Sylfaen" w:hAnsi="Sylfaen"/>
          <w:b/>
          <w:lang w:val="ka-GE"/>
        </w:rPr>
        <w:t>;</w:t>
      </w:r>
    </w:p>
    <w:p w14:paraId="7A74D1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საქმიანობის მოკლე აღწერილობა, კლიენტების სია;</w:t>
      </w:r>
    </w:p>
    <w:p w14:paraId="6E89F7E6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რეკომენდაციები - მინიმუმ სამი;</w:t>
      </w:r>
    </w:p>
    <w:p w14:paraId="3DF82E43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განიხილება კომპანიები, რომლებიც მინიმუმ 2 წელიწადია დაფუძნებული</w:t>
      </w:r>
      <w:r w:rsidRPr="00AC2CBE">
        <w:rPr>
          <w:rFonts w:ascii="Sylfaen" w:hAnsi="Sylfaen"/>
        </w:rPr>
        <w:t>;</w:t>
      </w:r>
    </w:p>
    <w:p w14:paraId="751395FB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B6DAFA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 w:cs="Sylfaen"/>
          <w:lang w:val="ka-GE"/>
        </w:rPr>
        <w:t>კ</w:t>
      </w:r>
      <w:proofErr w:type="spellStart"/>
      <w:r w:rsidRPr="00AC2CBE">
        <w:rPr>
          <w:rFonts w:ascii="Sylfaen" w:hAnsi="Sylfaen" w:cs="Sylfaen"/>
        </w:rPr>
        <w:t>ომპანიის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სერტიფიკატები</w:t>
      </w:r>
      <w:proofErr w:type="spellEnd"/>
      <w:r w:rsidRPr="00AC2CBE">
        <w:t xml:space="preserve"> (</w:t>
      </w:r>
      <w:proofErr w:type="spellStart"/>
      <w:r w:rsidRPr="00AC2CBE">
        <w:rPr>
          <w:rFonts w:ascii="Sylfaen" w:hAnsi="Sylfaen" w:cs="Sylfaen"/>
        </w:rPr>
        <w:t>ასეთის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არსებობის</w:t>
      </w:r>
      <w:proofErr w:type="spellEnd"/>
      <w:r w:rsidRPr="00AC2CBE">
        <w:t xml:space="preserve"> </w:t>
      </w:r>
      <w:proofErr w:type="spellStart"/>
      <w:r w:rsidRPr="00AC2CBE">
        <w:rPr>
          <w:rFonts w:ascii="Sylfaen" w:hAnsi="Sylfaen" w:cs="Sylfaen"/>
        </w:rPr>
        <w:t>შემთხვევაში</w:t>
      </w:r>
      <w:proofErr w:type="spellEnd"/>
      <w:r w:rsidRPr="00AC2CBE">
        <w:t>);</w:t>
      </w:r>
    </w:p>
    <w:p w14:paraId="59340B35" w14:textId="77777777" w:rsidR="00AC2CBE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AC2CBE">
        <w:rPr>
          <w:rFonts w:ascii="Sylfaen" w:hAnsi="Sylfaen"/>
        </w:rPr>
        <w:t>;</w:t>
      </w:r>
    </w:p>
    <w:p w14:paraId="734162E2" w14:textId="01A2AF84" w:rsidR="000E2BC9" w:rsidRPr="00AC2CBE" w:rsidRDefault="000E2BC9" w:rsidP="000D0DC7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 xml:space="preserve">ინფორმაცია შესრულების </w:t>
      </w:r>
      <w:r w:rsidR="00111588" w:rsidRPr="00AC2CBE">
        <w:rPr>
          <w:rFonts w:ascii="Sylfaen" w:hAnsi="Sylfaen"/>
          <w:lang w:val="ka-GE"/>
        </w:rPr>
        <w:t>ვ</w:t>
      </w:r>
      <w:r w:rsidR="00AC2CBE" w:rsidRPr="00AC2CBE">
        <w:rPr>
          <w:rFonts w:ascii="Sylfaen" w:hAnsi="Sylfaen"/>
          <w:lang w:val="ka-GE"/>
        </w:rPr>
        <w:t>ადებსა და საგარანტიო პირობებზე;</w:t>
      </w:r>
    </w:p>
    <w:p w14:paraId="2E7B675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შევსებული სატენდერო წინადადება საპროექტო დოკუმენტაციის და ფასების ცხრილის მიხედვით;</w:t>
      </w:r>
    </w:p>
    <w:p w14:paraId="4F39774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მსხვილი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შესრულებული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პროექტების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ჩამონათვალი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ფოტოალბომით</w:t>
      </w:r>
      <w:r w:rsidRPr="00AC2CBE">
        <w:rPr>
          <w:lang w:val="ka-GE"/>
        </w:rPr>
        <w:t xml:space="preserve">, </w:t>
      </w:r>
      <w:r w:rsidRPr="00AC2CBE">
        <w:rPr>
          <w:rFonts w:ascii="Sylfaen" w:hAnsi="Sylfaen"/>
          <w:lang w:val="ka-GE"/>
        </w:rPr>
        <w:t>მინიმუმ სამი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პროექტი;</w:t>
      </w:r>
    </w:p>
    <w:p w14:paraId="6AA2FCB2" w14:textId="499A82D8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AC2CBE">
        <w:rPr>
          <w:rFonts w:ascii="Sylfaen" w:hAnsi="Sylfaen"/>
          <w:lang w:val="ka-GE"/>
        </w:rPr>
        <w:t>კომპანიის</w:t>
      </w:r>
      <w:r w:rsidR="00111AA4">
        <w:rPr>
          <w:lang w:val="ka-GE"/>
        </w:rPr>
        <w:t xml:space="preserve"> 202</w:t>
      </w:r>
      <w:r w:rsidR="00111AA4">
        <w:rPr>
          <w:rFonts w:ascii="Sylfaen" w:hAnsi="Sylfaen"/>
          <w:lang w:val="ka-GE"/>
        </w:rPr>
        <w:t>2</w:t>
      </w:r>
      <w:r w:rsidR="00111AA4">
        <w:rPr>
          <w:lang w:val="ka-GE"/>
        </w:rPr>
        <w:t>-2023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წლების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ფინანსური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ბრუნვა</w:t>
      </w:r>
      <w:r w:rsidRPr="00AC2CBE">
        <w:rPr>
          <w:rFonts w:ascii="Sylfaen" w:hAnsi="Sylfaen"/>
        </w:rPr>
        <w:t>,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წარმოდგენილი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პასუხისგებელი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პირის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მიერ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დამოწმებული</w:t>
      </w:r>
      <w:r w:rsidRPr="00AC2CBE">
        <w:rPr>
          <w:rFonts w:ascii="Sylfaen" w:hAnsi="Sylfaen"/>
        </w:rPr>
        <w:t xml:space="preserve"> </w:t>
      </w:r>
      <w:r w:rsidRPr="00AC2CBE">
        <w:rPr>
          <w:rFonts w:ascii="Sylfaen" w:hAnsi="Sylfaen"/>
          <w:lang w:val="ka-GE"/>
        </w:rPr>
        <w:t>საბანკო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ამონაწერის</w:t>
      </w:r>
      <w:r w:rsidRPr="00AC2CBE">
        <w:rPr>
          <w:lang w:val="ka-GE"/>
        </w:rPr>
        <w:t xml:space="preserve"> (</w:t>
      </w:r>
      <w:r w:rsidRPr="00AC2CBE">
        <w:rPr>
          <w:rFonts w:ascii="Sylfaen" w:hAnsi="Sylfaen"/>
          <w:lang w:val="ka-GE"/>
        </w:rPr>
        <w:t>არანაკლებ</w:t>
      </w:r>
      <w:r w:rsidRPr="00AC2CBE">
        <w:rPr>
          <w:lang w:val="ka-GE"/>
        </w:rPr>
        <w:t xml:space="preserve"> </w:t>
      </w:r>
      <w:r w:rsidRPr="00AC2CBE">
        <w:t>2</w:t>
      </w:r>
      <w:r w:rsidRPr="00AC2CBE">
        <w:rPr>
          <w:lang w:val="ka-GE"/>
        </w:rPr>
        <w:t xml:space="preserve">00 000 </w:t>
      </w:r>
      <w:r w:rsidRPr="00AC2CBE">
        <w:rPr>
          <w:rFonts w:ascii="Sylfaen" w:hAnsi="Sylfaen"/>
          <w:lang w:val="ka-GE"/>
        </w:rPr>
        <w:t>ლარის</w:t>
      </w:r>
      <w:r w:rsidRPr="00AC2CBE">
        <w:rPr>
          <w:lang w:val="ka-GE"/>
        </w:rPr>
        <w:t xml:space="preserve"> </w:t>
      </w:r>
      <w:r w:rsidRPr="00AC2CBE">
        <w:rPr>
          <w:rFonts w:ascii="Sylfaen" w:hAnsi="Sylfaen"/>
          <w:lang w:val="ka-GE"/>
        </w:rPr>
        <w:t>ოდენობის ბრუნვა</w:t>
      </w:r>
      <w:r w:rsidRPr="00AC2CBE">
        <w:rPr>
          <w:lang w:val="ka-GE"/>
        </w:rPr>
        <w:t>);</w:t>
      </w:r>
    </w:p>
    <w:p w14:paraId="09C52131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A97172F" w14:textId="77777777" w:rsidR="000E2BC9" w:rsidRPr="00AC2CBE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რეკვიზიტები;</w:t>
      </w:r>
    </w:p>
    <w:p w14:paraId="416163BB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AC2CBE">
        <w:rPr>
          <w:rFonts w:ascii="Sylfaen" w:hAnsi="Sylfaen"/>
          <w:lang w:val="ka-GE"/>
        </w:rPr>
        <w:t>საკონტაქტო პირის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554C1E2F" w:rsidR="00623F94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42EC8D0" w14:textId="6EDAE2F1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413774" w14:textId="15386706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D51B23" w14:textId="12B8148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AF7EDCE" w14:textId="7F38955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8C5D04C" w14:textId="77777777" w:rsidR="00D15EF8" w:rsidRPr="00CD14A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600EF6E" w14:textId="4FB7BC32" w:rsidR="00C4110F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AC2CBE">
        <w:rPr>
          <w:rFonts w:ascii="Sylfaen" w:hAnsi="Sylfaen"/>
          <w:b/>
          <w:lang w:val="ka-GE"/>
        </w:rPr>
        <w:t xml:space="preserve"> შესრულების ვადა;</w:t>
      </w:r>
    </w:p>
    <w:p w14:paraId="2D2FDE60" w14:textId="0D73EA1C" w:rsidR="00AC2CBE" w:rsidRPr="006A2D49" w:rsidRDefault="00AC2CBE" w:rsidP="00AC2CBE">
      <w:pPr>
        <w:spacing w:after="0" w:line="240" w:lineRule="auto"/>
        <w:contextualSpacing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ბანკისთვის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მისაღები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შესრულების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ვადაა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90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კალენდარული</w:t>
      </w:r>
      <w:r w:rsidRPr="006A2D49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6A2D49">
        <w:rPr>
          <w:rFonts w:ascii="Sylfaen" w:hAnsi="Sylfaen" w:cs="Sylfaen"/>
          <w:b/>
          <w:color w:val="FF0000"/>
          <w:sz w:val="24"/>
          <w:szCs w:val="24"/>
          <w:lang w:val="ka-GE"/>
        </w:rPr>
        <w:t>დღე;</w:t>
      </w:r>
    </w:p>
    <w:p w14:paraId="03D1C969" w14:textId="70E2AD20" w:rsidR="00C4110F" w:rsidRPr="006A2D49" w:rsidRDefault="00C4110F" w:rsidP="00AC2CBE">
      <w:pPr>
        <w:spacing w:after="0" w:line="240" w:lineRule="auto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14:paraId="124A8BD7" w14:textId="29401828" w:rsidR="008429D5" w:rsidRPr="007E2000" w:rsidRDefault="00C4110F" w:rsidP="00C411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C4110F">
        <w:rPr>
          <w:rFonts w:ascii="Sylfaen" w:hAnsi="Sylfaen" w:cs="Sylfaen"/>
          <w:b/>
          <w:lang w:val="ka-GE"/>
        </w:rPr>
        <w:t xml:space="preserve">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 w:rsidRPr="00251B25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F16E386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111588">
        <w:rPr>
          <w:rFonts w:ascii="Sylfaen" w:hAnsi="Sylfaen"/>
          <w:b/>
          <w:lang w:val="ka-GE"/>
        </w:rPr>
        <w:t>2024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111588">
        <w:rPr>
          <w:rFonts w:ascii="Sylfaen" w:hAnsi="Sylfaen"/>
          <w:b/>
          <w:lang w:val="ka-GE"/>
        </w:rPr>
        <w:t>29</w:t>
      </w:r>
      <w:r w:rsidR="00774048">
        <w:rPr>
          <w:rFonts w:ascii="Sylfaen" w:hAnsi="Sylfaen"/>
          <w:b/>
          <w:lang w:val="ka-GE"/>
        </w:rPr>
        <w:t xml:space="preserve"> </w:t>
      </w:r>
      <w:r w:rsidR="00111588">
        <w:rPr>
          <w:rFonts w:ascii="Sylfaen" w:hAnsi="Sylfaen"/>
          <w:b/>
          <w:lang w:val="ka-GE"/>
        </w:rPr>
        <w:t>აპრილი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="00335713" w:rsidRPr="00251B25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51B25">
        <w:rPr>
          <w:rFonts w:ascii="Sylfaen" w:hAnsi="Sylfaen" w:cs="Sylfaen"/>
          <w:lang w:val="ka-GE"/>
        </w:rPr>
        <w:t>ბანკის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მხრიდან</w:t>
      </w:r>
      <w:r w:rsidRPr="00251B25">
        <w:rPr>
          <w:lang w:val="ka-GE"/>
        </w:rPr>
        <w:t xml:space="preserve"> </w:t>
      </w:r>
      <w:r w:rsidRPr="00251B25">
        <w:rPr>
          <w:rFonts w:ascii="Sylfaen" w:hAnsi="Sylfaen" w:cs="Sylfaen"/>
          <w:lang w:val="ka-GE"/>
        </w:rPr>
        <w:t>მოხდება</w:t>
      </w:r>
      <w:r w:rsidRPr="00251B25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51B25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52401D3E" w14:textId="77777777" w:rsidR="008F28C1" w:rsidRDefault="00335713" w:rsidP="008F28C1">
      <w:pPr>
        <w:pStyle w:val="NormalWeb"/>
        <w:rPr>
          <w:rFonts w:cs="Times New Roman"/>
          <w:color w:val="000000"/>
          <w:lang w:val="en-GE" w:eastAsia="en-GB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 w:rsidR="008F28C1">
        <w:rPr>
          <w:rFonts w:ascii="Sylfaen" w:hAnsi="Sylfaen" w:cs="Sylfaen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გათბობა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-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ვენტილაცია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-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კონდიცირება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და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სატენდერო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დოკუმენტაციასთან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დაკავშირებული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განმარტებების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მიღება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პრეტენდენტს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შეუძლია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სატენდერო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კომისიის</w:t>
      </w:r>
      <w:proofErr w:type="spellEnd"/>
      <w:r w:rsidR="008F28C1">
        <w:rPr>
          <w:rStyle w:val="Strong"/>
          <w:rFonts w:eastAsiaTheme="majorEastAsia"/>
          <w:color w:val="000000"/>
        </w:rPr>
        <w:t xml:space="preserve"> </w:t>
      </w:r>
      <w:proofErr w:type="spellStart"/>
      <w:r w:rsidR="008F28C1">
        <w:rPr>
          <w:rStyle w:val="Strong"/>
          <w:rFonts w:ascii="Sylfaen" w:eastAsiaTheme="majorEastAsia" w:hAnsi="Sylfaen" w:cs="Sylfaen"/>
          <w:color w:val="000000"/>
        </w:rPr>
        <w:t>აპარატში</w:t>
      </w:r>
      <w:proofErr w:type="spellEnd"/>
      <w:r w:rsidR="008F28C1">
        <w:rPr>
          <w:rStyle w:val="Strong"/>
          <w:rFonts w:eastAsiaTheme="majorEastAsia"/>
          <w:color w:val="000000"/>
        </w:rPr>
        <w:t>:</w:t>
      </w:r>
      <w:r w:rsidR="008F28C1">
        <w:rPr>
          <w:b/>
          <w:bCs/>
          <w:color w:val="000000"/>
        </w:rPr>
        <w:br/>
      </w:r>
      <w:r w:rsidR="008F28C1">
        <w:rPr>
          <w:b/>
          <w:bCs/>
          <w:color w:val="000000"/>
        </w:rPr>
        <w:br/>
      </w:r>
      <w:proofErr w:type="spellStart"/>
      <w:r w:rsidR="008F28C1">
        <w:rPr>
          <w:rFonts w:ascii="Sylfaen" w:hAnsi="Sylfaen" w:cs="Sylfaen"/>
          <w:color w:val="000000"/>
        </w:rPr>
        <w:t>თამუნა</w:t>
      </w:r>
      <w:proofErr w:type="spellEnd"/>
      <w:r w:rsidR="008F28C1">
        <w:rPr>
          <w:color w:val="000000"/>
        </w:rPr>
        <w:t xml:space="preserve"> </w:t>
      </w:r>
      <w:proofErr w:type="spellStart"/>
      <w:r w:rsidR="008F28C1">
        <w:rPr>
          <w:rFonts w:ascii="Sylfaen" w:hAnsi="Sylfaen" w:cs="Sylfaen"/>
          <w:color w:val="000000"/>
        </w:rPr>
        <w:t>მუჯირი</w:t>
      </w:r>
      <w:proofErr w:type="spellEnd"/>
      <w:r w:rsidR="008F28C1">
        <w:rPr>
          <w:color w:val="000000"/>
        </w:rPr>
        <w:br/>
      </w:r>
      <w:proofErr w:type="spellStart"/>
      <w:r w:rsidR="008F28C1">
        <w:rPr>
          <w:rFonts w:ascii="Sylfaen" w:hAnsi="Sylfaen" w:cs="Sylfaen"/>
          <w:color w:val="000000"/>
        </w:rPr>
        <w:t>მობ</w:t>
      </w:r>
      <w:proofErr w:type="spellEnd"/>
      <w:r w:rsidR="008F28C1">
        <w:rPr>
          <w:color w:val="000000"/>
        </w:rPr>
        <w:t>: 577 04 05 05</w:t>
      </w:r>
      <w:r w:rsidR="008F28C1">
        <w:rPr>
          <w:color w:val="000000"/>
        </w:rPr>
        <w:br/>
      </w:r>
      <w:proofErr w:type="spellStart"/>
      <w:r w:rsidR="008F28C1">
        <w:rPr>
          <w:rFonts w:ascii="Sylfaen" w:hAnsi="Sylfaen" w:cs="Sylfaen"/>
          <w:color w:val="000000"/>
        </w:rPr>
        <w:t>ელ</w:t>
      </w:r>
      <w:r w:rsidR="008F28C1">
        <w:rPr>
          <w:color w:val="000000"/>
        </w:rPr>
        <w:t>-</w:t>
      </w:r>
      <w:r w:rsidR="008F28C1">
        <w:rPr>
          <w:rFonts w:ascii="Sylfaen" w:hAnsi="Sylfaen" w:cs="Sylfaen"/>
          <w:color w:val="000000"/>
        </w:rPr>
        <w:t>ფოსტა</w:t>
      </w:r>
      <w:proofErr w:type="spellEnd"/>
      <w:r w:rsidR="008F28C1">
        <w:rPr>
          <w:color w:val="000000"/>
        </w:rPr>
        <w:t>:</w:t>
      </w:r>
      <w:r w:rsidR="008F28C1">
        <w:rPr>
          <w:rStyle w:val="apple-converted-space"/>
          <w:rFonts w:eastAsiaTheme="majorEastAsia"/>
          <w:color w:val="000000"/>
        </w:rPr>
        <w:t> </w:t>
      </w:r>
      <w:hyperlink r:id="rId11" w:history="1">
        <w:r w:rsidR="008F28C1">
          <w:rPr>
            <w:rStyle w:val="Hyperlink"/>
            <w:b/>
            <w:bCs/>
          </w:rPr>
          <w:t>tamuna.mujiri</w:t>
        </w:r>
      </w:hyperlink>
      <w:hyperlink r:id="rId12" w:history="1">
        <w:r w:rsidR="008F28C1">
          <w:rPr>
            <w:rStyle w:val="Hyperlink"/>
            <w:b/>
            <w:bCs/>
          </w:rPr>
          <w:t>@lb.ge</w:t>
        </w:r>
      </w:hyperlink>
    </w:p>
    <w:p w14:paraId="00AEA400" w14:textId="02565096" w:rsidR="008F28C1" w:rsidRDefault="008F28C1" w:rsidP="008F28C1">
      <w:pPr>
        <w:pStyle w:val="NormalWeb"/>
        <w:rPr>
          <w:color w:val="000000"/>
        </w:rPr>
      </w:pP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სხვა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ტექნიკურ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საკითხებზე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ინფორმაციის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მისაღებად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გთხოვთ</w:t>
      </w:r>
      <w:proofErr w:type="spellEnd"/>
      <w:r>
        <w:rPr>
          <w:rStyle w:val="Strong"/>
          <w:rFonts w:eastAsiaTheme="majorEastAsia"/>
          <w:color w:val="000000"/>
        </w:rPr>
        <w:t xml:space="preserve"> </w:t>
      </w:r>
      <w:proofErr w:type="spellStart"/>
      <w:r>
        <w:rPr>
          <w:rStyle w:val="Strong"/>
          <w:rFonts w:ascii="Sylfaen" w:eastAsiaTheme="majorEastAsia" w:hAnsi="Sylfaen" w:cs="Sylfaen"/>
          <w:color w:val="000000"/>
        </w:rPr>
        <w:t>დაუკავშირდეთ</w:t>
      </w:r>
      <w:proofErr w:type="spellEnd"/>
      <w:r>
        <w:rPr>
          <w:rStyle w:val="Strong"/>
          <w:rFonts w:eastAsiaTheme="majorEastAsia"/>
          <w:color w:val="000000"/>
        </w:rPr>
        <w:t>: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hyperlink r:id="rId13" w:history="1">
        <w:r>
          <w:rPr>
            <w:rStyle w:val="Hyperlink"/>
            <w:b/>
            <w:bCs/>
          </w:rPr>
          <w:t>marita@komhive.com</w:t>
        </w:r>
      </w:hyperlink>
      <w:r>
        <w:rPr>
          <w:b/>
          <w:bCs/>
          <w:color w:val="000000"/>
        </w:rPr>
        <w:br/>
      </w:r>
      <w:proofErr w:type="spellStart"/>
      <w:r>
        <w:rPr>
          <w:rFonts w:ascii="Sylfaen" w:hAnsi="Sylfaen" w:cs="Sylfaen"/>
          <w:color w:val="000000"/>
        </w:rPr>
        <w:t>მობ</w:t>
      </w:r>
      <w:proofErr w:type="spellEnd"/>
      <w:r>
        <w:rPr>
          <w:color w:val="000000"/>
        </w:rPr>
        <w:t>: 599 649</w:t>
      </w:r>
      <w:r w:rsidR="00921E85">
        <w:rPr>
          <w:color w:val="000000"/>
        </w:rPr>
        <w:t> </w:t>
      </w:r>
      <w:r>
        <w:rPr>
          <w:color w:val="000000"/>
        </w:rPr>
        <w:t>959</w:t>
      </w:r>
    </w:p>
    <w:p w14:paraId="395968B2" w14:textId="445E3115" w:rsidR="004364BD" w:rsidRDefault="004364BD" w:rsidP="004364BD">
      <w:pPr>
        <w:spacing w:after="0" w:line="240" w:lineRule="auto"/>
        <w:ind w:hanging="360"/>
        <w:jc w:val="both"/>
        <w:rPr>
          <w:rFonts w:ascii="Sylfaen" w:hAnsi="Sylfaen"/>
        </w:rPr>
      </w:pPr>
    </w:p>
    <w:p w14:paraId="6C8DBB02" w14:textId="144C3E68" w:rsidR="00921E85" w:rsidRDefault="00921E85" w:rsidP="004364BD">
      <w:pPr>
        <w:spacing w:after="0" w:line="240" w:lineRule="auto"/>
        <w:ind w:hanging="360"/>
        <w:jc w:val="both"/>
        <w:rPr>
          <w:rFonts w:ascii="Sylfaen" w:hAnsi="Sylfaen"/>
        </w:rPr>
      </w:pPr>
    </w:p>
    <w:p w14:paraId="4C02C6DD" w14:textId="77777777" w:rsidR="00921E85" w:rsidRPr="008F28C1" w:rsidRDefault="00921E85" w:rsidP="004364BD">
      <w:pPr>
        <w:spacing w:after="0" w:line="240" w:lineRule="auto"/>
        <w:ind w:hanging="360"/>
        <w:jc w:val="both"/>
        <w:rPr>
          <w:rFonts w:ascii="Sylfaen" w:hAnsi="Sylfaen"/>
        </w:rPr>
      </w:pP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08264C85" w14:textId="48B4082D" w:rsidR="00C14265" w:rsidRPr="007F4978" w:rsidRDefault="00292791" w:rsidP="007F49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გენერალური დალაგება/დასუფთავება, ასევე ვიტრაჟების/ვიტრინების  წმენდა ში</w:t>
      </w:r>
      <w:r w:rsidR="007F4978">
        <w:rPr>
          <w:rFonts w:ascii="Sylfaen" w:hAnsi="Sylfaen"/>
          <w:b/>
          <w:color w:val="FF0000"/>
          <w:lang w:val="ka-GE"/>
        </w:rPr>
        <w:t>და მხრიდან.</w:t>
      </w:r>
    </w:p>
    <w:p w14:paraId="1642AC62" w14:textId="5A26B04B" w:rsidR="0048147B" w:rsidRPr="00961AC6" w:rsidRDefault="00961AC6" w:rsidP="00961AC6">
      <w:pPr>
        <w:pStyle w:val="ListParagraph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961AC6">
        <w:rPr>
          <w:rFonts w:ascii="Sylfaen" w:hAnsi="Sylfaen"/>
          <w:b/>
          <w:color w:val="FF0000"/>
          <w:lang w:val="ka-GE"/>
        </w:rPr>
        <w:t>პრეტენდენტი ვალდებულია გაეცნოს წარმოდგენილ სპეციფიკაციებს ხარჯის შედგენისას და კითხვების შემთხვევაშიც.</w:t>
      </w:r>
    </w:p>
    <w:p w14:paraId="0C775C49" w14:textId="6C55A731" w:rsidR="0048147B" w:rsidRPr="00961AC6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b/>
          <w:color w:val="FF0000"/>
          <w:lang w:val="ka-GE"/>
        </w:rPr>
      </w:pPr>
    </w:p>
    <w:p w14:paraId="40522E6F" w14:textId="77777777" w:rsidR="007A4065" w:rsidRPr="00E83597" w:rsidRDefault="007A4065" w:rsidP="007F4978">
      <w:pPr>
        <w:spacing w:before="100" w:beforeAutospacing="1" w:after="0" w:line="240" w:lineRule="auto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C5F9" w14:textId="77777777" w:rsidR="00484CB7" w:rsidRDefault="00484CB7" w:rsidP="00190B92">
      <w:pPr>
        <w:spacing w:after="0" w:line="240" w:lineRule="auto"/>
      </w:pPr>
      <w:r>
        <w:separator/>
      </w:r>
    </w:p>
  </w:endnote>
  <w:endnote w:type="continuationSeparator" w:id="0">
    <w:p w14:paraId="6EB34AAC" w14:textId="77777777" w:rsidR="00484CB7" w:rsidRDefault="00484CB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EABB621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D6CC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4E53" w14:textId="77777777" w:rsidR="00484CB7" w:rsidRDefault="00484CB7" w:rsidP="00190B92">
      <w:pPr>
        <w:spacing w:after="0" w:line="240" w:lineRule="auto"/>
      </w:pPr>
      <w:r>
        <w:separator/>
      </w:r>
    </w:p>
  </w:footnote>
  <w:footnote w:type="continuationSeparator" w:id="0">
    <w:p w14:paraId="585A1A06" w14:textId="77777777" w:rsidR="00484CB7" w:rsidRDefault="00484CB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16097"/>
    <w:multiLevelType w:val="hybridMultilevel"/>
    <w:tmpl w:val="777C54A8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10"/>
  </w:num>
  <w:num w:numId="20">
    <w:abstractNumId w:val="17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BC9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1588"/>
    <w:rsid w:val="00111AA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17AC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1B25"/>
    <w:rsid w:val="00253881"/>
    <w:rsid w:val="0025433C"/>
    <w:rsid w:val="0025650B"/>
    <w:rsid w:val="0025725A"/>
    <w:rsid w:val="00257276"/>
    <w:rsid w:val="00260177"/>
    <w:rsid w:val="0026037F"/>
    <w:rsid w:val="002605A4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5963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6CCC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52F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AAC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4CB7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5AFE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B7D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4C8B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682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54A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2D49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048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915"/>
    <w:rsid w:val="007B30CC"/>
    <w:rsid w:val="007B341C"/>
    <w:rsid w:val="007B425F"/>
    <w:rsid w:val="007B4338"/>
    <w:rsid w:val="007B5858"/>
    <w:rsid w:val="007B6731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60AA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4978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4724F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688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8C1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189F"/>
    <w:rsid w:val="00921E85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6B6C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AC6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81B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2CBE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1153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10F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6A3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5EF8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2636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57C3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700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0716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F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ta@komhive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tamuna.mujiri@lb.g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una.mujiri@lb.g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endercommittee@lb.g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we.tl/t-tnsvhsgV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Props1.xml><?xml version="1.0" encoding="utf-8"?>
<ds:datastoreItem xmlns:ds="http://schemas.openxmlformats.org/officeDocument/2006/customXml" ds:itemID="{B6A03544-0F8C-4D2B-9DEE-E03229E4CF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Microsoft Office User</cp:lastModifiedBy>
  <cp:revision>264</cp:revision>
  <cp:lastPrinted>2019-08-19T11:24:00Z</cp:lastPrinted>
  <dcterms:created xsi:type="dcterms:W3CDTF">2022-08-03T06:28:00Z</dcterms:created>
  <dcterms:modified xsi:type="dcterms:W3CDTF">2024-04-22T09:06:00Z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