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B7" w:rsidRDefault="00DC49B7" w:rsidP="008F52F1">
      <w:pPr>
        <w:jc w:val="center"/>
        <w:rPr>
          <w:b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E15D6F0" wp14:editId="76E36AE8">
            <wp:simplePos x="0" y="0"/>
            <wp:positionH relativeFrom="page">
              <wp:posOffset>510540</wp:posOffset>
            </wp:positionH>
            <wp:positionV relativeFrom="paragraph">
              <wp:posOffset>-441960</wp:posOffset>
            </wp:positionV>
            <wp:extent cx="4584929" cy="103632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584929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9B7" w:rsidRDefault="00DC49B7" w:rsidP="008F52F1">
      <w:pPr>
        <w:jc w:val="center"/>
        <w:rPr>
          <w:b/>
          <w:lang w:val="ka-GE"/>
        </w:rPr>
      </w:pPr>
    </w:p>
    <w:p w:rsidR="00DC49B7" w:rsidRDefault="00DC49B7" w:rsidP="008F52F1">
      <w:pPr>
        <w:jc w:val="center"/>
        <w:rPr>
          <w:b/>
          <w:lang w:val="ka-GE"/>
        </w:rPr>
      </w:pPr>
    </w:p>
    <w:p w:rsidR="00280967" w:rsidRPr="008F52F1" w:rsidRDefault="008F52F1" w:rsidP="008F52F1">
      <w:pPr>
        <w:jc w:val="center"/>
        <w:rPr>
          <w:b/>
          <w:lang w:val="ka-GE"/>
        </w:rPr>
      </w:pPr>
      <w:r w:rsidRPr="008F52F1">
        <w:rPr>
          <w:b/>
          <w:lang w:val="ka-GE"/>
        </w:rPr>
        <w:t>ელექტრონული ტენდერის განაცხადი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442"/>
        <w:gridCol w:w="3423"/>
        <w:gridCol w:w="5485"/>
      </w:tblGrid>
      <w:tr w:rsidR="008F52F1" w:rsidTr="00C2311F">
        <w:tc>
          <w:tcPr>
            <w:tcW w:w="442" w:type="dxa"/>
          </w:tcPr>
          <w:p w:rsidR="008F52F1" w:rsidRPr="00CD01BF" w:rsidRDefault="008F52F1" w:rsidP="008F52F1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423" w:type="dxa"/>
          </w:tcPr>
          <w:p w:rsidR="008F52F1" w:rsidRDefault="008F52F1" w:rsidP="008F52F1"/>
        </w:tc>
        <w:tc>
          <w:tcPr>
            <w:tcW w:w="5485" w:type="dxa"/>
          </w:tcPr>
          <w:p w:rsidR="008F52F1" w:rsidRDefault="008F52F1" w:rsidP="008F52F1"/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8F52F1" w:rsidRPr="003E445B" w:rsidRDefault="008F52F1" w:rsidP="008F52F1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8F52F1" w:rsidRDefault="008F52F1" w:rsidP="008F52F1"/>
        </w:tc>
        <w:tc>
          <w:tcPr>
            <w:tcW w:w="5485" w:type="dxa"/>
          </w:tcPr>
          <w:p w:rsidR="00E46677" w:rsidRPr="00FF3CE8" w:rsidRDefault="00DC49B7" w:rsidP="00F16D5C">
            <w:pPr>
              <w:jc w:val="both"/>
              <w:rPr>
                <w:lang w:val="ka-GE"/>
              </w:rPr>
            </w:pPr>
            <w:r w:rsidRPr="00DC49B7">
              <w:rPr>
                <w:lang w:val="ka-GE"/>
              </w:rPr>
              <w:t>შპს „სოკარ ჯორჯია პეტროლეუმი“-ს საკუთრებაში არსებული</w:t>
            </w:r>
            <w:r>
              <w:rPr>
                <w:lang w:val="ka-GE"/>
              </w:rPr>
              <w:t xml:space="preserve">  </w:t>
            </w:r>
            <w:r w:rsidRPr="00DC49B7">
              <w:rPr>
                <w:lang w:val="ka-GE"/>
              </w:rPr>
              <w:t>ქონების</w:t>
            </w:r>
            <w:r>
              <w:rPr>
                <w:lang w:val="ka-GE"/>
              </w:rPr>
              <w:t xml:space="preserve"> - </w:t>
            </w:r>
            <w:r w:rsidR="00F16D5C">
              <w:rPr>
                <w:lang w:val="ka-GE"/>
              </w:rPr>
              <w:t>კონვექტორული ელექტროღუმლების</w:t>
            </w:r>
            <w:r w:rsidR="00AF7BB7">
              <w:rPr>
                <w:lang w:val="ka-GE"/>
              </w:rPr>
              <w:t xml:space="preserve"> (13</w:t>
            </w:r>
            <w:r w:rsidR="00F16D5C">
              <w:rPr>
                <w:lang w:val="ka-GE"/>
              </w:rPr>
              <w:t>8 ცალი)  გაყიდვა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2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D17D4A" w:rsidRDefault="00D17D4A" w:rsidP="009B7225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პრეტენდენტმა სატენდერო წინადადებით უნდა წარმოადგინოს </w:t>
            </w:r>
            <w:r w:rsidR="00DC49B7" w:rsidRPr="00DC49B7">
              <w:rPr>
                <w:lang w:val="ka-GE"/>
              </w:rPr>
              <w:t xml:space="preserve">შპს ,,სოკარ ჯორჯია პეტროლეუმი“-ს კუთვნილი </w:t>
            </w:r>
            <w:r w:rsidR="00F16D5C">
              <w:rPr>
                <w:lang w:val="ka-GE"/>
              </w:rPr>
              <w:t>კონვექტორული ელექტროღუმლების</w:t>
            </w:r>
            <w:r w:rsidR="00DC49B7" w:rsidRPr="00DC49B7">
              <w:rPr>
                <w:lang w:val="ka-GE"/>
              </w:rPr>
              <w:t xml:space="preserve"> </w:t>
            </w:r>
            <w:r w:rsidR="00DC49B7">
              <w:rPr>
                <w:lang w:val="ka-GE"/>
              </w:rPr>
              <w:t>შესყიდვის ღირებულება</w:t>
            </w:r>
          </w:p>
        </w:tc>
      </w:tr>
      <w:tr w:rsidR="00DC49B7" w:rsidTr="00C2311F">
        <w:tc>
          <w:tcPr>
            <w:tcW w:w="442" w:type="dxa"/>
          </w:tcPr>
          <w:p w:rsidR="00DC49B7" w:rsidRPr="00DC49B7" w:rsidRDefault="00DC49B7" w:rsidP="008F52F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3423" w:type="dxa"/>
          </w:tcPr>
          <w:p w:rsidR="00DC49B7" w:rsidRDefault="00DC49B7" w:rsidP="008F52F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ობიექტის აღწერილობა</w:t>
            </w:r>
          </w:p>
        </w:tc>
        <w:tc>
          <w:tcPr>
            <w:tcW w:w="5485" w:type="dxa"/>
          </w:tcPr>
          <w:p w:rsidR="00DC49B7" w:rsidRDefault="00F16D5C" w:rsidP="00F16D5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 xml:space="preserve">მოდელი: </w:t>
            </w:r>
            <w:r w:rsidRPr="00F16D5C">
              <w:rPr>
                <w:lang w:val="ka-GE"/>
              </w:rPr>
              <w:t>Royalty+Eurostar Model:PN-2000</w:t>
            </w:r>
          </w:p>
          <w:p w:rsidR="00DC49B7" w:rsidRDefault="00F16D5C" w:rsidP="00F16D5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 xml:space="preserve">სიმძლავრე: </w:t>
            </w:r>
            <w:r w:rsidRPr="00F16D5C">
              <w:rPr>
                <w:lang w:val="ka-GE"/>
              </w:rPr>
              <w:t>2000 W IP X 4</w:t>
            </w:r>
          </w:p>
          <w:p w:rsidR="00F16D5C" w:rsidRPr="00F16D5C" w:rsidRDefault="00F16D5C" w:rsidP="00F16D5C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დამატებითი მახასიათებლები: </w:t>
            </w:r>
            <w:r w:rsidRPr="00F16D5C">
              <w:rPr>
                <w:lang w:val="ka-GE"/>
              </w:rPr>
              <w:t>წყალგაუმტარი ორმაგი თერმოსტატით</w:t>
            </w:r>
          </w:p>
          <w:p w:rsidR="009B7225" w:rsidRDefault="00F16D5C" w:rsidP="00F16D5C">
            <w:pPr>
              <w:pStyle w:val="ListParagraph"/>
              <w:jc w:val="both"/>
              <w:rPr>
                <w:lang w:val="ka-GE"/>
              </w:rPr>
            </w:pPr>
            <w:r w:rsidRPr="00F16D5C">
              <w:rPr>
                <w:lang w:val="ka-GE"/>
              </w:rPr>
              <w:t>გადახურების EU-S2 დამცავი ქარხნული</w:t>
            </w:r>
          </w:p>
          <w:p w:rsidR="00F16D5C" w:rsidRPr="00F16D5C" w:rsidRDefault="00F16D5C" w:rsidP="00F16D5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მდგომარეობა: არა მუშა</w:t>
            </w:r>
          </w:p>
          <w:p w:rsidR="00F16D5C" w:rsidRPr="00DC49B7" w:rsidRDefault="00F16D5C" w:rsidP="00F16D5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ka-GE"/>
              </w:rPr>
              <w:t>რაოდენობა</w:t>
            </w:r>
            <w:r w:rsidR="00AF7BB7">
              <w:rPr>
                <w:lang w:val="ka-GE"/>
              </w:rPr>
              <w:t>: 13</w:t>
            </w:r>
            <w:r>
              <w:rPr>
                <w:lang w:val="ka-GE"/>
              </w:rPr>
              <w:t>8 ცალი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DC49B7"/>
          <w:p w:rsidR="00DC49B7" w:rsidRPr="00DC49B7" w:rsidRDefault="00DC49B7" w:rsidP="008F52F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3423" w:type="dxa"/>
          </w:tcPr>
          <w:p w:rsidR="00DC49B7" w:rsidRDefault="00DC49B7" w:rsidP="008F52F1">
            <w:pPr>
              <w:rPr>
                <w:rFonts w:ascii="Sylfaen" w:hAnsi="Sylfaen" w:cs="Sylfaen"/>
                <w:lang w:val="ka-GE"/>
              </w:rPr>
            </w:pPr>
          </w:p>
          <w:p w:rsidR="008F52F1" w:rsidRDefault="008F52F1" w:rsidP="00DC49B7"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</w:tc>
        <w:tc>
          <w:tcPr>
            <w:tcW w:w="5485" w:type="dxa"/>
          </w:tcPr>
          <w:p w:rsidR="00DC49B7" w:rsidRDefault="00DC49B7" w:rsidP="001E39DE">
            <w:pPr>
              <w:jc w:val="both"/>
              <w:rPr>
                <w:lang w:val="ka-GE"/>
              </w:rPr>
            </w:pPr>
          </w:p>
          <w:p w:rsidR="008F52F1" w:rsidRPr="00D0161A" w:rsidRDefault="0035593C" w:rsidP="00DC49B7">
            <w:pPr>
              <w:jc w:val="both"/>
            </w:pPr>
            <w:r>
              <w:rPr>
                <w:lang w:val="ka-GE"/>
              </w:rPr>
              <w:t>გამარჯვებულმა კომპანიამ ანგარიშსწორება უნდა განახორციელოს გამარჯვებულად გამოვლენიდან 3 (სამი) სამუშაო დღეში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5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9B7225" w:rsidP="008F52F1">
            <w:pPr>
              <w:rPr>
                <w:lang w:val="ka-GE"/>
              </w:rPr>
            </w:pPr>
            <w:r>
              <w:rPr>
                <w:lang w:val="ka-GE"/>
              </w:rPr>
              <w:t>14</w:t>
            </w:r>
            <w:r w:rsidR="001E39DE">
              <w:rPr>
                <w:lang w:val="ka-GE"/>
              </w:rPr>
              <w:t xml:space="preserve"> კალენდარული დღე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6</w:t>
            </w:r>
          </w:p>
        </w:tc>
        <w:tc>
          <w:tcPr>
            <w:tcW w:w="3423" w:type="dxa"/>
          </w:tcPr>
          <w:p w:rsidR="008F52F1" w:rsidRPr="00955874" w:rsidRDefault="008B4789" w:rsidP="008F52F1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bookmarkStart w:id="0" w:name="_GoBack"/>
            <w:bookmarkEnd w:id="0"/>
            <w:r w:rsidR="008F52F1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8F52F1" w:rsidRPr="00955874">
              <w:rPr>
                <w:rFonts w:ascii="AcadNusx" w:hAnsi="AcadNusx"/>
                <w:lang w:val="ka-GE"/>
              </w:rPr>
              <w:t xml:space="preserve"> </w:t>
            </w:r>
            <w:r w:rsidR="008F52F1" w:rsidRPr="00955874">
              <w:rPr>
                <w:rFonts w:ascii="Sylfaen" w:hAnsi="Sylfaen" w:cs="Sylfaen"/>
                <w:lang w:val="ka-GE"/>
              </w:rPr>
              <w:t>ვადები</w:t>
            </w:r>
            <w:r w:rsidR="008F52F1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DC49B7" w:rsidP="008F52F1">
            <w:pPr>
              <w:rPr>
                <w:lang w:val="ka-GE"/>
              </w:rPr>
            </w:pPr>
            <w:r>
              <w:rPr>
                <w:lang w:val="ka-GE"/>
              </w:rPr>
              <w:t>განისაზღვრება ხელშეკრულებით</w:t>
            </w:r>
          </w:p>
        </w:tc>
      </w:tr>
      <w:tr w:rsidR="008F52F1" w:rsidTr="00C2311F">
        <w:tc>
          <w:tcPr>
            <w:tcW w:w="442" w:type="dxa"/>
          </w:tcPr>
          <w:p w:rsidR="008F52F1" w:rsidRDefault="001E39DE" w:rsidP="008F52F1">
            <w:pPr>
              <w:jc w:val="center"/>
            </w:pPr>
            <w:r>
              <w:t>7</w:t>
            </w:r>
          </w:p>
        </w:tc>
        <w:tc>
          <w:tcPr>
            <w:tcW w:w="3423" w:type="dxa"/>
          </w:tcPr>
          <w:p w:rsidR="008F52F1" w:rsidRPr="009B7225" w:rsidRDefault="009B7225" w:rsidP="008F52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485" w:type="dxa"/>
          </w:tcPr>
          <w:p w:rsidR="008F52F1" w:rsidRPr="00DD5ABD" w:rsidRDefault="009B7225" w:rsidP="008F52F1">
            <w:pPr>
              <w:rPr>
                <w:lang w:val="ka-GE"/>
              </w:rPr>
            </w:pPr>
            <w:r>
              <w:rPr>
                <w:lang w:val="ka-GE"/>
              </w:rPr>
              <w:t xml:space="preserve">ანა ბაძაღუა: 557 430 160 </w:t>
            </w:r>
          </w:p>
        </w:tc>
      </w:tr>
    </w:tbl>
    <w:p w:rsidR="008F52F1" w:rsidRPr="008F52F1" w:rsidRDefault="008F52F1">
      <w:pPr>
        <w:rPr>
          <w:lang w:val="ka-GE"/>
        </w:rPr>
      </w:pPr>
    </w:p>
    <w:sectPr w:rsidR="008F52F1" w:rsidRPr="008F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92B"/>
    <w:multiLevelType w:val="hybridMultilevel"/>
    <w:tmpl w:val="16B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6A32"/>
    <w:multiLevelType w:val="hybridMultilevel"/>
    <w:tmpl w:val="34F8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2A0"/>
    <w:multiLevelType w:val="hybridMultilevel"/>
    <w:tmpl w:val="FD4C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2"/>
    <w:rsid w:val="001E39DE"/>
    <w:rsid w:val="00280967"/>
    <w:rsid w:val="0035593C"/>
    <w:rsid w:val="003576CA"/>
    <w:rsid w:val="004420FC"/>
    <w:rsid w:val="00453722"/>
    <w:rsid w:val="004F00D7"/>
    <w:rsid w:val="00622D88"/>
    <w:rsid w:val="006B150D"/>
    <w:rsid w:val="0073398A"/>
    <w:rsid w:val="007712B2"/>
    <w:rsid w:val="007A7E47"/>
    <w:rsid w:val="008B4789"/>
    <w:rsid w:val="008F52F1"/>
    <w:rsid w:val="009B7225"/>
    <w:rsid w:val="00A000F8"/>
    <w:rsid w:val="00AF7BB7"/>
    <w:rsid w:val="00B95A92"/>
    <w:rsid w:val="00BA6727"/>
    <w:rsid w:val="00BF3399"/>
    <w:rsid w:val="00C20202"/>
    <w:rsid w:val="00C2311F"/>
    <w:rsid w:val="00CF4341"/>
    <w:rsid w:val="00D17D4A"/>
    <w:rsid w:val="00D308F9"/>
    <w:rsid w:val="00DC49B7"/>
    <w:rsid w:val="00E46677"/>
    <w:rsid w:val="00F16D5C"/>
    <w:rsid w:val="00F271D2"/>
    <w:rsid w:val="00F326BA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B5A7"/>
  <w15:chartTrackingRefBased/>
  <w15:docId w15:val="{740FE3EF-BDA7-4139-AB0D-8C33F01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6399ECAE</Template>
  <TotalTime>1187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Basiladze</dc:creator>
  <cp:keywords/>
  <dc:description/>
  <cp:lastModifiedBy>Ana Badzaghua</cp:lastModifiedBy>
  <cp:revision>9</cp:revision>
  <cp:lastPrinted>2024-04-18T10:38:00Z</cp:lastPrinted>
  <dcterms:created xsi:type="dcterms:W3CDTF">2022-12-12T14:45:00Z</dcterms:created>
  <dcterms:modified xsi:type="dcterms:W3CDTF">2024-04-22T13:14:00Z</dcterms:modified>
</cp:coreProperties>
</file>