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424F9C27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4B790A">
        <w:rPr>
          <w:rFonts w:ascii="Sylfaen" w:hAnsi="Sylfaen"/>
          <w:b/>
          <w:lang w:val="ka-GE"/>
        </w:rPr>
        <w:t>საოფისე სკამების შესყიდვა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01E299DE" w:rsidR="0078001B" w:rsidRPr="00987FDF" w:rsidRDefault="004B790A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  <w:r w:rsidR="00C45743"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  <w:lang w:val="ka-GE"/>
              </w:rPr>
              <w:t>5</w:t>
            </w:r>
            <w:r w:rsidR="00C45743">
              <w:rPr>
                <w:rFonts w:ascii="Sylfaen" w:hAnsi="Sylfaen"/>
                <w:lang w:val="ka-GE"/>
              </w:rPr>
              <w:t>.2024</w:t>
            </w:r>
          </w:p>
          <w:p w14:paraId="59A1407B" w14:textId="75AB45D6" w:rsidR="0078001B" w:rsidRPr="008662A8" w:rsidRDefault="004B790A" w:rsidP="001B7EBF">
            <w:r>
              <w:rPr>
                <w:rFonts w:ascii="Sylfaen" w:hAnsi="Sylfaen"/>
                <w:lang w:val="ka-GE"/>
              </w:rPr>
              <w:t>07</w:t>
            </w:r>
            <w:r w:rsidR="00987FDF"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  <w:lang w:val="ka-GE"/>
              </w:rPr>
              <w:t>6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1215FB15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174F2313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0B4F7E">
        <w:rPr>
          <w:rFonts w:ascii="Sylfaen" w:hAnsi="Sylfaen" w:cs="Sylfaen"/>
          <w:sz w:val="20"/>
          <w:lang w:val="ka-GE"/>
        </w:rPr>
        <w:t xml:space="preserve"> </w:t>
      </w:r>
      <w:r w:rsidR="004B790A">
        <w:rPr>
          <w:rFonts w:ascii="Sylfaen" w:hAnsi="Sylfaen" w:cs="Sylfaen"/>
          <w:sz w:val="20"/>
          <w:lang w:val="ka-GE"/>
        </w:rPr>
        <w:t>საოფისე სკამების</w:t>
      </w:r>
      <w:r w:rsidR="000B355A">
        <w:rPr>
          <w:rFonts w:ascii="Sylfaen" w:hAnsi="Sylfaen" w:cs="Sylfaen"/>
          <w:sz w:val="20"/>
          <w:lang w:val="ka-GE"/>
        </w:rPr>
        <w:t xml:space="preserve"> შესყივაზე.</w:t>
      </w:r>
      <w:r w:rsidR="000B4F7E">
        <w:rPr>
          <w:rFonts w:ascii="Sylfaen" w:hAnsi="Sylfaen" w:cs="Sylfaen"/>
          <w:b/>
          <w:sz w:val="20"/>
          <w:lang w:val="ka-GE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დოკუმენტის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მიზანია</w:t>
      </w:r>
      <w:proofErr w:type="spellEnd"/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="005B7AE4" w:rsidRPr="00905499">
        <w:rPr>
          <w:rFonts w:ascii="Sylfaen" w:hAnsi="Sylfaen" w:cs="Sylfaen"/>
          <w:sz w:val="20"/>
        </w:rPr>
        <w:t>მარტოს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5B7AE4" w:rsidRPr="00905499">
        <w:rPr>
          <w:rFonts w:ascii="Sylfaen" w:hAnsi="Sylfaen" w:cs="Sylfaen"/>
          <w:sz w:val="20"/>
        </w:rPr>
        <w:t>მოთხოვნები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და </w:t>
      </w:r>
      <w:proofErr w:type="spellStart"/>
      <w:r w:rsidR="005B7AE4" w:rsidRPr="00905499">
        <w:rPr>
          <w:rFonts w:ascii="Sylfaen" w:hAnsi="Sylfaen" w:cs="Sylfaen"/>
          <w:sz w:val="20"/>
        </w:rPr>
        <w:t>პირობები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D9ADE3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4B790A">
        <w:rPr>
          <w:rFonts w:ascii="Sylfaen" w:hAnsi="Sylfaen" w:cs="Sylfaen"/>
          <w:sz w:val="20"/>
          <w:lang w:val="ka-GE"/>
        </w:rPr>
        <w:t xml:space="preserve">ნასყიდობის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94CFBB9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0B355A">
        <w:rPr>
          <w:rFonts w:ascii="Sylfaen" w:hAnsi="Sylfaen" w:cs="Sylfaen"/>
          <w:sz w:val="20"/>
          <w:lang w:val="ka-GE"/>
        </w:rPr>
        <w:t>0</w:t>
      </w:r>
      <w:r w:rsidR="004B790A">
        <w:rPr>
          <w:rFonts w:ascii="Sylfaen" w:hAnsi="Sylfaen" w:cs="Sylfaen"/>
          <w:sz w:val="20"/>
          <w:lang w:val="ka-GE"/>
        </w:rPr>
        <w:t>7</w:t>
      </w:r>
      <w:r w:rsidR="000B355A">
        <w:rPr>
          <w:rFonts w:ascii="Sylfaen" w:hAnsi="Sylfaen" w:cs="Sylfaen"/>
          <w:sz w:val="20"/>
          <w:lang w:val="ka-GE"/>
        </w:rPr>
        <w:t xml:space="preserve"> </w:t>
      </w:r>
      <w:r w:rsidR="004B790A">
        <w:rPr>
          <w:rFonts w:ascii="Sylfaen" w:hAnsi="Sylfaen" w:cs="Sylfaen"/>
          <w:sz w:val="20"/>
          <w:lang w:val="ka-GE"/>
        </w:rPr>
        <w:t>ივნისის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307F66F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4B790A">
        <w:rPr>
          <w:rFonts w:ascii="Sylfaen" w:hAnsi="Sylfaen" w:cs="Sylfaen"/>
          <w:sz w:val="20"/>
          <w:lang w:val="ka-GE"/>
        </w:rPr>
        <w:t>30 მაისი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29F279D6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4B790A">
        <w:rPr>
          <w:rFonts w:ascii="Sylfaen" w:hAnsi="Sylfaen" w:cs="Sylfaen"/>
          <w:sz w:val="20"/>
          <w:lang w:val="ka-GE"/>
        </w:rPr>
        <w:t>07 ივნისი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10349856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4B790A">
        <w:rPr>
          <w:rFonts w:ascii="Sylfaen" w:hAnsi="Sylfaen" w:cs="Sylfaen"/>
          <w:sz w:val="20"/>
          <w:lang w:val="ka-GE"/>
        </w:rPr>
        <w:t>14 ივნისი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08A430D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 xml:space="preserve">20 </w:t>
      </w:r>
      <w:r w:rsidR="004B790A">
        <w:rPr>
          <w:rFonts w:ascii="Sylfaen" w:hAnsi="Sylfaen" w:cs="Sylfaen"/>
          <w:sz w:val="20"/>
          <w:lang w:val="ka-GE"/>
        </w:rPr>
        <w:t xml:space="preserve">ივნისი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/და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965"/>
        <w:gridCol w:w="1380"/>
        <w:gridCol w:w="2043"/>
        <w:gridCol w:w="1707"/>
        <w:gridCol w:w="1800"/>
      </w:tblGrid>
      <w:tr w:rsidR="004B790A" w:rsidRPr="004B790A" w14:paraId="4475CBEF" w14:textId="77777777" w:rsidTr="004B790A">
        <w:trPr>
          <w:trHeight w:val="2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F29" w14:textId="77777777" w:rsidR="004B790A" w:rsidRPr="004B790A" w:rsidRDefault="004B790A" w:rsidP="004B790A">
            <w:pPr>
              <w:jc w:val="center"/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DC5" w14:textId="77777777" w:rsidR="004B790A" w:rsidRPr="004B790A" w:rsidRDefault="004B790A" w:rsidP="004B790A">
            <w:pPr>
              <w:jc w:val="center"/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რაოდენობა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790B" w14:textId="5EA96D02" w:rsidR="004B790A" w:rsidRPr="004B790A" w:rsidRDefault="004B790A" w:rsidP="004B790A">
            <w:pPr>
              <w:jc w:val="center"/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ერთ</w:t>
            </w:r>
            <w:proofErr w:type="spellEnd"/>
            <w:r w:rsidRPr="004B790A"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  <w:t>.</w:t>
            </w:r>
            <w:r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ღირებულება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89F8" w14:textId="77777777" w:rsidR="004B790A" w:rsidRPr="004B790A" w:rsidRDefault="004B790A" w:rsidP="004B790A">
            <w:pPr>
              <w:jc w:val="center"/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ჯამური</w:t>
            </w:r>
            <w:proofErr w:type="spellEnd"/>
            <w:r w:rsidRPr="004B790A"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ღირებულება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304" w14:textId="77777777" w:rsidR="004B790A" w:rsidRPr="004B790A" w:rsidRDefault="004B790A" w:rsidP="004B790A">
            <w:pPr>
              <w:jc w:val="center"/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მოწოდების</w:t>
            </w:r>
            <w:proofErr w:type="spellEnd"/>
            <w:r w:rsidRPr="004B790A">
              <w:rPr>
                <w:rFonts w:ascii="Aptos Narrow" w:hAnsi="Aptos Narrow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4B790A">
              <w:rPr>
                <w:rFonts w:ascii="Sylfaen" w:hAnsi="Sylfaen" w:cs="Sylfaen"/>
                <w:b/>
                <w:bCs/>
                <w:color w:val="000000"/>
                <w:szCs w:val="22"/>
                <w:lang w:val="en-US"/>
              </w:rPr>
              <w:t>ვადა</w:t>
            </w:r>
            <w:proofErr w:type="spellEnd"/>
          </w:p>
        </w:tc>
      </w:tr>
      <w:tr w:rsidR="004B790A" w:rsidRPr="004B790A" w14:paraId="18A23F67" w14:textId="77777777" w:rsidTr="004B790A">
        <w:trPr>
          <w:trHeight w:val="29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6D9" w14:textId="77777777" w:rsidR="004B790A" w:rsidRPr="004B790A" w:rsidRDefault="004B790A" w:rsidP="004B790A">
            <w:pPr>
              <w:jc w:val="left"/>
              <w:rPr>
                <w:rFonts w:ascii="Aptos Narrow" w:hAnsi="Aptos Narrow"/>
                <w:color w:val="000000"/>
                <w:szCs w:val="22"/>
                <w:lang w:val="en-US"/>
              </w:rPr>
            </w:pPr>
            <w:proofErr w:type="spellStart"/>
            <w:r w:rsidRPr="004B790A">
              <w:rPr>
                <w:rFonts w:ascii="Sylfaen" w:hAnsi="Sylfaen" w:cs="Sylfaen"/>
                <w:color w:val="000000"/>
                <w:szCs w:val="22"/>
                <w:lang w:val="en-US"/>
              </w:rPr>
              <w:t>საოფისე</w:t>
            </w:r>
            <w:proofErr w:type="spellEnd"/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4B790A">
              <w:rPr>
                <w:rFonts w:ascii="Sylfaen" w:hAnsi="Sylfaen" w:cs="Sylfaen"/>
                <w:color w:val="000000"/>
                <w:szCs w:val="22"/>
                <w:lang w:val="en-US"/>
              </w:rPr>
              <w:t>სკამები</w:t>
            </w:r>
            <w:proofErr w:type="spellEnd"/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4B790A">
              <w:rPr>
                <w:rFonts w:ascii="Sylfaen" w:hAnsi="Sylfaen" w:cs="Sylfaen"/>
                <w:color w:val="000000"/>
                <w:szCs w:val="22"/>
                <w:lang w:val="en-US"/>
              </w:rPr>
              <w:t>წმენდადი</w:t>
            </w:r>
            <w:proofErr w:type="spellEnd"/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4B790A">
              <w:rPr>
                <w:rFonts w:ascii="Sylfaen" w:hAnsi="Sylfaen" w:cs="Sylfaen"/>
                <w:color w:val="000000"/>
                <w:szCs w:val="22"/>
                <w:lang w:val="en-US"/>
              </w:rPr>
              <w:t>ზედაპირით</w:t>
            </w:r>
            <w:proofErr w:type="spellEnd"/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9AB" w14:textId="77777777" w:rsidR="004B790A" w:rsidRPr="004B790A" w:rsidRDefault="004B790A" w:rsidP="004B790A">
            <w:pPr>
              <w:jc w:val="right"/>
              <w:rPr>
                <w:rFonts w:ascii="Aptos Narrow" w:hAnsi="Aptos Narrow"/>
                <w:color w:val="000000"/>
                <w:szCs w:val="22"/>
                <w:lang w:val="en-US"/>
              </w:rPr>
            </w:pPr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>370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242" w14:textId="77777777" w:rsidR="004B790A" w:rsidRPr="004B790A" w:rsidRDefault="004B790A" w:rsidP="004B790A">
            <w:pPr>
              <w:jc w:val="left"/>
              <w:rPr>
                <w:rFonts w:ascii="Aptos Narrow" w:hAnsi="Aptos Narrow"/>
                <w:color w:val="000000"/>
                <w:szCs w:val="22"/>
                <w:lang w:val="en-US"/>
              </w:rPr>
            </w:pPr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F59" w14:textId="77777777" w:rsidR="004B790A" w:rsidRPr="004B790A" w:rsidRDefault="004B790A" w:rsidP="004B790A">
            <w:pPr>
              <w:jc w:val="left"/>
              <w:rPr>
                <w:rFonts w:ascii="Aptos Narrow" w:hAnsi="Aptos Narrow"/>
                <w:color w:val="000000"/>
                <w:szCs w:val="22"/>
                <w:lang w:val="en-US"/>
              </w:rPr>
            </w:pPr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D36" w14:textId="77777777" w:rsidR="004B790A" w:rsidRPr="004B790A" w:rsidRDefault="004B790A" w:rsidP="004B790A">
            <w:pPr>
              <w:jc w:val="left"/>
              <w:rPr>
                <w:rFonts w:ascii="Aptos Narrow" w:hAnsi="Aptos Narrow"/>
                <w:color w:val="000000"/>
                <w:szCs w:val="22"/>
                <w:lang w:val="en-US"/>
              </w:rPr>
            </w:pPr>
            <w:r w:rsidRPr="004B790A">
              <w:rPr>
                <w:rFonts w:ascii="Aptos Narrow" w:hAnsi="Aptos Narrow"/>
                <w:color w:val="000000"/>
                <w:szCs w:val="22"/>
                <w:lang w:val="en-US"/>
              </w:rPr>
              <w:t> </w:t>
            </w:r>
          </w:p>
        </w:tc>
      </w:tr>
    </w:tbl>
    <w:p w14:paraId="1CACA42D" w14:textId="77777777" w:rsidR="004B790A" w:rsidRDefault="004B790A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119F3537" w:rsidR="001B4D85" w:rsidRPr="000B355A" w:rsidRDefault="001B4D85" w:rsidP="000B355A">
      <w:p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3FA1D4D" w14:textId="0897370D" w:rsidR="00205377" w:rsidRPr="004B790A" w:rsidRDefault="004B790A" w:rsidP="004B790A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color w:val="FF0000"/>
          <w:sz w:val="20"/>
          <w:u w:val="single"/>
          <w:lang w:val="ka-GE"/>
        </w:rPr>
      </w:pPr>
      <w:r>
        <w:rPr>
          <w:rFonts w:ascii="Sylfaen" w:hAnsi="Sylfaen" w:cs="Sylfaen"/>
          <w:color w:val="FF0000"/>
          <w:sz w:val="20"/>
          <w:u w:val="single"/>
          <w:lang w:val="ka-GE"/>
        </w:rPr>
        <w:t>აუცილებელი</w:t>
      </w:r>
      <w:r w:rsidRPr="004B790A">
        <w:rPr>
          <w:rFonts w:ascii="Sylfaen" w:hAnsi="Sylfaen" w:cs="Sylfaen"/>
          <w:color w:val="FF0000"/>
          <w:sz w:val="20"/>
          <w:u w:val="single"/>
          <w:lang w:val="ka-GE"/>
        </w:rPr>
        <w:t xml:space="preserve"> მოთხოვნაა სკამების ზედაპირი იყოს წმენდადი</w:t>
      </w:r>
    </w:p>
    <w:p w14:paraId="60082B69" w14:textId="77777777" w:rsidR="00205377" w:rsidRPr="000B355A" w:rsidRDefault="00205377" w:rsidP="000B355A">
      <w:p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77F2657" w14:textId="77777777" w:rsidR="00205377" w:rsidRPr="001B4D85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0CEBD0CD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2E6E6C">
        <w:rPr>
          <w:rFonts w:ascii="Sylfaen" w:hAnsi="Sylfaen" w:cs="Sylfaen"/>
          <w:sz w:val="20"/>
          <w:lang w:val="ka-GE"/>
        </w:rPr>
        <w:t xml:space="preserve">, ვალუტა-ლარი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B01A5D8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B790A">
        <w:rPr>
          <w:rFonts w:ascii="Sylfaen" w:hAnsi="Sylfaen" w:cs="Sylfaen"/>
          <w:b/>
          <w:sz w:val="20"/>
          <w:lang w:val="ka-GE"/>
        </w:rPr>
        <w:t>07</w:t>
      </w:r>
      <w:r w:rsidR="000B355A">
        <w:rPr>
          <w:rFonts w:ascii="Sylfaen" w:hAnsi="Sylfaen" w:cs="Sylfaen"/>
          <w:b/>
          <w:sz w:val="20"/>
          <w:lang w:val="ka-GE"/>
        </w:rPr>
        <w:t xml:space="preserve"> </w:t>
      </w:r>
      <w:r w:rsidR="004B790A">
        <w:rPr>
          <w:rFonts w:ascii="Sylfaen" w:hAnsi="Sylfaen" w:cs="Sylfaen"/>
          <w:b/>
          <w:sz w:val="20"/>
          <w:lang w:val="ka-GE"/>
        </w:rPr>
        <w:t xml:space="preserve">ივნისის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0016D" w14:textId="77777777" w:rsidR="005A0546" w:rsidRDefault="005A0546">
      <w:r>
        <w:separator/>
      </w:r>
    </w:p>
  </w:endnote>
  <w:endnote w:type="continuationSeparator" w:id="0">
    <w:p w14:paraId="5576F7DB" w14:textId="77777777" w:rsidR="005A0546" w:rsidRDefault="005A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294DD" w14:textId="77777777" w:rsidR="005A0546" w:rsidRDefault="005A0546">
      <w:r>
        <w:separator/>
      </w:r>
    </w:p>
  </w:footnote>
  <w:footnote w:type="continuationSeparator" w:id="0">
    <w:p w14:paraId="12CC9A9D" w14:textId="77777777" w:rsidR="005A0546" w:rsidRDefault="005A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B1A13" w14:textId="7AF30528" w:rsidR="000B355A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4B790A">
      <w:rPr>
        <w:rFonts w:ascii="Sylfaen" w:hAnsi="Sylfaen"/>
        <w:b/>
        <w:lang w:val="ka-GE"/>
      </w:rPr>
      <w:t>საოფისე სკამების შესყიდვა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916F4F"/>
    <w:multiLevelType w:val="hybridMultilevel"/>
    <w:tmpl w:val="B3DEE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5"/>
  </w:num>
  <w:num w:numId="2" w16cid:durableId="970790250">
    <w:abstractNumId w:val="11"/>
  </w:num>
  <w:num w:numId="3" w16cid:durableId="280653301">
    <w:abstractNumId w:val="17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4"/>
  </w:num>
  <w:num w:numId="7" w16cid:durableId="534123876">
    <w:abstractNumId w:val="8"/>
  </w:num>
  <w:num w:numId="8" w16cid:durableId="1630281097">
    <w:abstractNumId w:val="12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3"/>
  </w:num>
  <w:num w:numId="12" w16cid:durableId="13781603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9"/>
  </w:num>
  <w:num w:numId="14" w16cid:durableId="1868133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6"/>
  </w:num>
  <w:num w:numId="18" w16cid:durableId="1739522632">
    <w:abstractNumId w:val="0"/>
  </w:num>
  <w:num w:numId="19" w16cid:durableId="67661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55A"/>
    <w:rsid w:val="000B3DD3"/>
    <w:rsid w:val="000B4F7E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97FCB"/>
    <w:rsid w:val="001A4ED8"/>
    <w:rsid w:val="001B12F0"/>
    <w:rsid w:val="001B48A7"/>
    <w:rsid w:val="001B4D85"/>
    <w:rsid w:val="001C131E"/>
    <w:rsid w:val="001C382D"/>
    <w:rsid w:val="001C7744"/>
    <w:rsid w:val="001D4DAD"/>
    <w:rsid w:val="00205377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2E6E6C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B790A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586B"/>
    <w:rsid w:val="00537F2C"/>
    <w:rsid w:val="00542DF9"/>
    <w:rsid w:val="00555655"/>
    <w:rsid w:val="0056771F"/>
    <w:rsid w:val="00574BCF"/>
    <w:rsid w:val="00580E79"/>
    <w:rsid w:val="005831B7"/>
    <w:rsid w:val="005925EF"/>
    <w:rsid w:val="005955E2"/>
    <w:rsid w:val="005A0546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0FD2"/>
    <w:rsid w:val="00C07BCF"/>
    <w:rsid w:val="00C156B3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02F0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9</cp:revision>
  <cp:lastPrinted>2018-06-11T07:22:00Z</cp:lastPrinted>
  <dcterms:created xsi:type="dcterms:W3CDTF">2023-06-05T10:05:00Z</dcterms:created>
  <dcterms:modified xsi:type="dcterms:W3CDTF">2024-05-30T10:56:00Z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