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6918B9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671B2E3" w14:textId="77777777" w:rsidR="00F03BE5" w:rsidRPr="006918B9" w:rsidRDefault="00F03BE5" w:rsidP="00F03B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8B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6918B9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6918B9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Pr="006918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02E8A54E" w14:textId="77777777" w:rsidR="00F03BE5" w:rsidRPr="006918B9" w:rsidRDefault="00F03BE5" w:rsidP="00F03B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918B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6918B9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  <w:p w14:paraId="3FE74412" w14:textId="1B1C79F1" w:rsidR="00341D27" w:rsidRPr="006918B9" w:rsidRDefault="00341D27" w:rsidP="00341D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31B7" w:rsidRPr="006918B9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25B01F65" w:rsidR="00C631B7" w:rsidRPr="006918B9" w:rsidRDefault="00C631B7" w:rsidP="00C631B7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918B9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Pr="006918B9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587D5055" w:rsidR="00C631B7" w:rsidRPr="006918B9" w:rsidRDefault="006918B9" w:rsidP="00C631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შპს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სოკარ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ენერჯი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ჯორჯია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(202349440)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მასთან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დაკავშირებული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კომპანიები</w:t>
            </w:r>
          </w:p>
        </w:tc>
      </w:tr>
      <w:tr w:rsidR="00C631B7" w:rsidRPr="006918B9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580D968A" w:rsidR="00C631B7" w:rsidRPr="006918B9" w:rsidRDefault="00C631B7" w:rsidP="00C631B7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918B9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Pr="006918B9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23D2E105" w14:textId="14BE2424" w:rsidR="00C631B7" w:rsidRPr="006918B9" w:rsidRDefault="00C631B7" w:rsidP="00C631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918B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ქონების</w:t>
            </w:r>
            <w:r w:rsidRPr="006918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დაზღვევა</w:t>
            </w:r>
            <w:r w:rsidRPr="006918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 w:rsidRPr="006918B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თბილისისა</w:t>
            </w:r>
            <w:r w:rsidRPr="006918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და</w:t>
            </w:r>
            <w:r w:rsidRPr="006918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ბათუმის</w:t>
            </w:r>
            <w:r w:rsidRPr="006918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ოფისები</w:t>
            </w:r>
            <w:r w:rsidRPr="006918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14:paraId="4A4E3A85" w14:textId="723EE6EA" w:rsidR="00C631B7" w:rsidRPr="006918B9" w:rsidRDefault="00C631B7" w:rsidP="00C631B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631B7" w:rsidRPr="006918B9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048DF63D" w:rsidR="00C631B7" w:rsidRPr="006918B9" w:rsidRDefault="00C631B7" w:rsidP="00C631B7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918B9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Pr="006918B9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72A61823" w:rsidR="00C631B7" w:rsidRPr="006918B9" w:rsidRDefault="00C631B7" w:rsidP="00C631B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თვე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წლის</w:t>
            </w:r>
            <w:r w:rsidRPr="006918B9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31 </w:t>
            </w:r>
            <w:r w:rsidRPr="006918B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ივლისიდან</w:t>
            </w:r>
          </w:p>
        </w:tc>
      </w:tr>
    </w:tbl>
    <w:p w14:paraId="2664A658" w14:textId="77777777" w:rsidR="0050315D" w:rsidRPr="006918B9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089169F4" w14:textId="02036E7F" w:rsidR="001D1023" w:rsidRPr="006918B9" w:rsidRDefault="00C631B7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ინფორმაცია</w:t>
      </w:r>
      <w:r w:rsidR="001D1023"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4D9A5FC0" w14:textId="77777777" w:rsidR="001D1023" w:rsidRPr="006918B9" w:rsidRDefault="001D1023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7521B542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ა</w:t>
      </w: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თბილისის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სათაო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ოფისი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მისამართი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საქართველო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თბილისი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არაგველის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ქ</w:t>
      </w: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 #24, 300 0144</w:t>
      </w:r>
    </w:p>
    <w:p w14:paraId="6BC78FD7" w14:textId="6F759CBF" w:rsidR="001D1023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</w:t>
      </w: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ბათუმის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სათაო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ოფისი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მისამართი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საქართველო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ბათუმი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ბაქოს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ქ</w:t>
      </w: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. 14,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საქართველო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6010</w:t>
      </w:r>
    </w:p>
    <w:p w14:paraId="7E296F35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მშენებლობის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წელი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169C5338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063154B4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ა</w:t>
      </w: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) 2012 </w:t>
      </w: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წ</w:t>
      </w:r>
    </w:p>
    <w:p w14:paraId="2D8B2A33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</w:t>
      </w: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) 2015 </w:t>
      </w: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წ</w:t>
      </w:r>
    </w:p>
    <w:p w14:paraId="4EDEB1D4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05900E9" w14:textId="3308398E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Უ</w:t>
      </w:r>
      <w:proofErr w:type="spellStart"/>
      <w:r w:rsidR="006918B9"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უ</w:t>
      </w:r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საფრთხოების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ზომები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0184BDE5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373E6BA5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სიგნალიზაცია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ცეცხლმაქრები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სპრინკლერი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სისტემა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კამერები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ორივე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ლოკაციაზე</w:t>
      </w:r>
      <w:proofErr w:type="spellEnd"/>
      <w:r w:rsidRPr="006918B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</w:p>
    <w:p w14:paraId="52C7354E" w14:textId="77777777" w:rsidR="00C631B7" w:rsidRPr="006918B9" w:rsidRDefault="00C631B7" w:rsidP="00C631B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4CB60F43" w14:textId="241821AE" w:rsidR="001D1023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თანხის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გადანაწილება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>:</w:t>
      </w:r>
    </w:p>
    <w:p w14:paraId="7F744CE9" w14:textId="77777777" w:rsidR="001D1023" w:rsidRPr="006918B9" w:rsidRDefault="001D1023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5EDD3D53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</w:p>
    <w:p w14:paraId="5C9F20CC" w14:textId="77777777" w:rsidR="006918B9" w:rsidRPr="006918B9" w:rsidRDefault="006918B9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088910DD" w14:textId="681A864D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შენობა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20 691 612.00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0D58A476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რემონტი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934 628.00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1CAA02DC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ავეჯი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909 945,00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413C6A0B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ელექტრონული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და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კომპიუტერული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აღჭურვილობა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1 972 815.00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45BD03B5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სულ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24 509 000.00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7F441D2D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73205329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3A234A00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76DAB072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ბ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</w:p>
    <w:p w14:paraId="3EB00C6F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02D9E475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შენობა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9 687 323.00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7C1DFFB8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რემონტი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854 405,00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25E81DEC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ავეჯი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660 769,00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54D0BCAD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ელექტრონული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და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კომპიუტერული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აღჭურვილობა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197 503.00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</w:p>
    <w:p w14:paraId="69239DBC" w14:textId="3247C4FA" w:rsidR="001D1023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სულ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 11 400 000.00</w:t>
      </w:r>
    </w:p>
    <w:p w14:paraId="065C8BEE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166728EA" w14:textId="29D035EF" w:rsidR="001D1023" w:rsidRPr="006918B9" w:rsidRDefault="00C631B7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სამწლიანი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ზარალი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სისტორია</w:t>
      </w:r>
      <w:r w:rsidR="001D1023"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–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არ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აღინიშნება</w:t>
      </w:r>
    </w:p>
    <w:p w14:paraId="0E9956E7" w14:textId="77777777" w:rsidR="001D1023" w:rsidRPr="006918B9" w:rsidRDefault="001D1023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2BA790BE" w14:textId="465B4C19" w:rsidR="001D1023" w:rsidRPr="006918B9" w:rsidRDefault="00C631B7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დაფარვა</w:t>
      </w:r>
      <w:r w:rsidR="001D1023"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ქონების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ყველა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რისკის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დაზღვევა</w:t>
      </w:r>
    </w:p>
    <w:p w14:paraId="5668A509" w14:textId="77777777" w:rsidR="001D1023" w:rsidRPr="006918B9" w:rsidRDefault="001D1023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07902636" w14:textId="1AF007A5" w:rsidR="001D1023" w:rsidRPr="006918B9" w:rsidRDefault="00C631B7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ფრანშიზა</w:t>
      </w:r>
      <w:r w:rsidR="001D1023"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40169439" w14:textId="77777777" w:rsidR="001D1023" w:rsidRPr="006918B9" w:rsidRDefault="001D1023" w:rsidP="001D102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33F190C7" w14:textId="4BD72941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ვარიანტი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1:</w:t>
      </w:r>
    </w:p>
    <w:p w14:paraId="1856817A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554BED85" w14:textId="5AC779CA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ზარალის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2,5%,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მინ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. 1 500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თითოეულ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ზარალზე</w:t>
      </w:r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;</w:t>
      </w:r>
    </w:p>
    <w:p w14:paraId="4288A0BA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მიწისძვრის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შემთხვევაში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მთლიანი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სადაზღვევო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თანხის</w:t>
      </w:r>
      <w:proofErr w:type="spellEnd"/>
      <w:r w:rsidRPr="006918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1%;</w:t>
      </w:r>
    </w:p>
    <w:p w14:paraId="2209A257" w14:textId="77777777" w:rsidR="00C631B7" w:rsidRPr="006918B9" w:rsidRDefault="00C631B7" w:rsidP="00C631B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</w:pPr>
    </w:p>
    <w:p w14:paraId="2F2C26BF" w14:textId="77777777" w:rsidR="00C631B7" w:rsidRPr="006918B9" w:rsidRDefault="00C631B7" w:rsidP="00C631B7">
      <w:pPr>
        <w:pStyle w:val="NormalWeb"/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ვარიანტი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2:</w:t>
      </w:r>
    </w:p>
    <w:p w14:paraId="1D017709" w14:textId="7B6A1171" w:rsidR="00C631B7" w:rsidRPr="006918B9" w:rsidRDefault="00C631B7" w:rsidP="00C631B7">
      <w:pPr>
        <w:pStyle w:val="NormalWeb"/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ზარალის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2,5%,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მინ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. 300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დოლარი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თითოეულ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ზარალზე</w:t>
      </w:r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;</w:t>
      </w:r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მიწისძვრის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შემთხვევაში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მთლიანი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სადაზღვევო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918B9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თანხის</w:t>
      </w:r>
      <w:proofErr w:type="spellEnd"/>
      <w:r w:rsidRPr="006918B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1%;</w:t>
      </w:r>
    </w:p>
    <w:p w14:paraId="3468C28F" w14:textId="77777777" w:rsidR="00A3173A" w:rsidRPr="006918B9" w:rsidRDefault="00A3173A" w:rsidP="00A3173A">
      <w:pPr>
        <w:rPr>
          <w:rFonts w:ascii="Arial" w:eastAsia="MS Mincho" w:hAnsi="Arial" w:cs="Arial"/>
          <w:b/>
          <w:bCs/>
          <w:sz w:val="18"/>
          <w:szCs w:val="18"/>
          <w:lang w:val="en-US"/>
        </w:rPr>
      </w:pP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lastRenderedPageBreak/>
        <w:t>გაფართოებები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>:</w:t>
      </w:r>
    </w:p>
    <w:p w14:paraId="31FCB726" w14:textId="77777777" w:rsidR="00A3173A" w:rsidRPr="006918B9" w:rsidRDefault="00A3173A" w:rsidP="00A3173A">
      <w:pPr>
        <w:rPr>
          <w:rFonts w:ascii="Arial" w:eastAsia="MS Mincho" w:hAnsi="Arial" w:cs="Arial"/>
          <w:b/>
          <w:bCs/>
          <w:sz w:val="18"/>
          <w:szCs w:val="18"/>
          <w:lang w:val="en-US"/>
        </w:rPr>
      </w:pPr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•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ნამსხვრევების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ამოღება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: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მთლიანი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სადაზღვევო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თანხის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10% (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დაზღვეული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თანხის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ფარგლებში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>);</w:t>
      </w:r>
    </w:p>
    <w:p w14:paraId="470B066B" w14:textId="77777777" w:rsidR="00A3173A" w:rsidRPr="006918B9" w:rsidRDefault="00A3173A" w:rsidP="00A3173A">
      <w:pPr>
        <w:rPr>
          <w:rFonts w:ascii="Arial" w:eastAsia="MS Mincho" w:hAnsi="Arial" w:cs="Arial"/>
          <w:b/>
          <w:bCs/>
          <w:sz w:val="18"/>
          <w:szCs w:val="18"/>
          <w:lang w:val="en-US"/>
        </w:rPr>
      </w:pPr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•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არქიტექტორების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ამზომველების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იურიდიული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და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საკონსულტაციო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ინჟინრების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საფასური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პუნქტი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: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მთლიანი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სადაზღვევო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თანხის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10% (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დაზღვეული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თანხის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ფარგლებში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>);</w:t>
      </w:r>
    </w:p>
    <w:p w14:paraId="74F85632" w14:textId="0D021A01" w:rsidR="001D1023" w:rsidRPr="006918B9" w:rsidRDefault="00A3173A" w:rsidP="00A3173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•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მცირე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ცვლილებებისა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და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შეკეთების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პუნქტი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: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მთლიანი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სადაზღვევო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თანხის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3% (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დაზღვეული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თანხის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eastAsia="MS Mincho" w:hAnsi="Sylfaen" w:cs="Sylfaen"/>
          <w:b/>
          <w:bCs/>
          <w:sz w:val="18"/>
          <w:szCs w:val="18"/>
          <w:lang w:val="en-US"/>
        </w:rPr>
        <w:t>ფარგლებში</w:t>
      </w:r>
      <w:proofErr w:type="spellEnd"/>
      <w:r w:rsidRPr="006918B9">
        <w:rPr>
          <w:rFonts w:ascii="Arial" w:eastAsia="MS Mincho" w:hAnsi="Arial" w:cs="Arial"/>
          <w:b/>
          <w:bCs/>
          <w:sz w:val="18"/>
          <w:szCs w:val="18"/>
          <w:lang w:val="en-US"/>
        </w:rPr>
        <w:t>);</w:t>
      </w:r>
    </w:p>
    <w:p w14:paraId="760FA669" w14:textId="77777777" w:rsidR="001D1023" w:rsidRPr="006918B9" w:rsidRDefault="001D1023" w:rsidP="001D1023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04E48022" w14:textId="4B657F0B" w:rsidR="0050315D" w:rsidRPr="006918B9" w:rsidRDefault="00A3173A" w:rsidP="0050315D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გთხოვთ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მოგვაწოდოთ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გადამზღვეველთა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სია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და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მათი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მონაწილეობა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18B9">
        <w:rPr>
          <w:rFonts w:ascii="Sylfaen" w:hAnsi="Sylfaen" w:cs="Sylfaen"/>
          <w:sz w:val="18"/>
          <w:szCs w:val="18"/>
          <w:lang w:val="en-US"/>
        </w:rPr>
        <w:t>რისკში</w:t>
      </w:r>
      <w:proofErr w:type="spellEnd"/>
      <w:r w:rsidRPr="006918B9">
        <w:rPr>
          <w:rFonts w:ascii="Arial" w:hAnsi="Arial" w:cs="Arial"/>
          <w:sz w:val="18"/>
          <w:szCs w:val="18"/>
          <w:lang w:val="en-US"/>
        </w:rPr>
        <w:t>.</w:t>
      </w:r>
    </w:p>
    <w:p w14:paraId="1C622D67" w14:textId="77777777" w:rsidR="005C4FD5" w:rsidRPr="006918B9" w:rsidRDefault="005C4FD5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C6807D4" w14:textId="77777777" w:rsidR="005C4FD5" w:rsidRPr="006918B9" w:rsidRDefault="005C4FD5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4A56BFC" w14:textId="77777777" w:rsidR="00A3173A" w:rsidRPr="006918B9" w:rsidRDefault="00A3173A" w:rsidP="00A3173A">
      <w:pPr>
        <w:jc w:val="both"/>
        <w:rPr>
          <w:rFonts w:ascii="Arial" w:hAnsi="Arial" w:cs="Arial"/>
          <w:b/>
          <w:bCs/>
          <w:sz w:val="18"/>
          <w:szCs w:val="18"/>
          <w:lang w:val="ka-GE"/>
        </w:rPr>
      </w:pP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ზამან</w:t>
      </w:r>
      <w:r w:rsidRPr="006918B9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ინშუარენს</w:t>
      </w:r>
      <w:r w:rsidRPr="006918B9">
        <w:rPr>
          <w:rFonts w:ascii="Arial" w:hAnsi="Arial" w:cs="Arial"/>
          <w:b/>
          <w:bCs/>
          <w:sz w:val="18"/>
          <w:szCs w:val="18"/>
          <w:lang w:val="en-US"/>
        </w:rPr>
        <w:t xml:space="preserve"> &amp; </w:t>
      </w: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რეინშუარენს</w:t>
      </w:r>
      <w:r w:rsidRPr="006918B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ბროკერ</w:t>
      </w:r>
      <w:r w:rsidRPr="006918B9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ბრენჩის</w:t>
      </w:r>
      <w:r w:rsidRPr="006918B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საკონტაქტო</w:t>
      </w:r>
      <w:r w:rsidRPr="006918B9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b/>
          <w:bCs/>
          <w:sz w:val="18"/>
          <w:szCs w:val="18"/>
          <w:lang w:val="ka-GE"/>
        </w:rPr>
        <w:t>დეტალები</w:t>
      </w:r>
      <w:r w:rsidRPr="006918B9">
        <w:rPr>
          <w:rFonts w:ascii="Arial" w:hAnsi="Arial" w:cs="Arial"/>
          <w:b/>
          <w:bCs/>
          <w:sz w:val="18"/>
          <w:szCs w:val="18"/>
          <w:lang w:val="ka-GE"/>
        </w:rPr>
        <w:t>:</w:t>
      </w:r>
    </w:p>
    <w:p w14:paraId="292C4FBB" w14:textId="77777777" w:rsidR="00A3173A" w:rsidRPr="006918B9" w:rsidRDefault="00A3173A" w:rsidP="00A3173A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3FB80B8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: </w:t>
      </w:r>
      <w:r w:rsidRPr="006918B9">
        <w:rPr>
          <w:rFonts w:ascii="Sylfaen" w:hAnsi="Sylfaen" w:cs="Sylfaen"/>
          <w:sz w:val="18"/>
          <w:szCs w:val="18"/>
          <w:lang w:val="ka-GE"/>
        </w:rPr>
        <w:t>საქართველო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, </w:t>
      </w:r>
      <w:r w:rsidRPr="006918B9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, </w:t>
      </w:r>
      <w:r w:rsidRPr="006918B9">
        <w:rPr>
          <w:rFonts w:ascii="Sylfaen" w:hAnsi="Sylfaen" w:cs="Sylfaen"/>
          <w:sz w:val="18"/>
          <w:szCs w:val="18"/>
          <w:lang w:val="ka-GE"/>
        </w:rPr>
        <w:t>ისანი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, </w:t>
      </w:r>
      <w:r w:rsidRPr="006918B9">
        <w:rPr>
          <w:rFonts w:ascii="Sylfaen" w:hAnsi="Sylfaen" w:cs="Sylfaen"/>
          <w:sz w:val="18"/>
          <w:szCs w:val="18"/>
          <w:lang w:val="ka-GE"/>
        </w:rPr>
        <w:t>იალბუზის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ქუჩა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., </w:t>
      </w:r>
      <w:r w:rsidRPr="006918B9">
        <w:rPr>
          <w:rFonts w:ascii="Sylfaen" w:hAnsi="Sylfaen" w:cs="Sylfaen"/>
          <w:sz w:val="18"/>
          <w:szCs w:val="18"/>
          <w:lang w:val="ka-GE"/>
        </w:rPr>
        <w:t>ნ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14, </w:t>
      </w:r>
      <w:r w:rsidRPr="006918B9">
        <w:rPr>
          <w:rFonts w:ascii="Sylfaen" w:hAnsi="Sylfaen" w:cs="Sylfaen"/>
          <w:sz w:val="18"/>
          <w:szCs w:val="18"/>
          <w:lang w:val="ka-GE"/>
        </w:rPr>
        <w:t>მიმდებარე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ნაკვეთი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 43/018, 300 </w:t>
      </w:r>
      <w:r w:rsidRPr="006918B9">
        <w:rPr>
          <w:rFonts w:ascii="Sylfaen" w:hAnsi="Sylfaen" w:cs="Sylfaen"/>
          <w:sz w:val="18"/>
          <w:szCs w:val="18"/>
          <w:lang w:val="ka-GE"/>
        </w:rPr>
        <w:t>არაგველის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ქუჩა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. </w:t>
      </w:r>
      <w:r w:rsidRPr="006918B9">
        <w:rPr>
          <w:rFonts w:ascii="Sylfaen" w:hAnsi="Sylfaen" w:cs="Sylfaen"/>
          <w:sz w:val="18"/>
          <w:szCs w:val="18"/>
          <w:lang w:val="ka-GE"/>
        </w:rPr>
        <w:t>ნ</w:t>
      </w:r>
      <w:r w:rsidRPr="006918B9">
        <w:rPr>
          <w:rFonts w:ascii="Arial" w:hAnsi="Arial" w:cs="Arial"/>
          <w:sz w:val="18"/>
          <w:szCs w:val="18"/>
          <w:lang w:val="en-US"/>
        </w:rPr>
        <w:t>24</w:t>
      </w:r>
    </w:p>
    <w:p w14:paraId="0285C6C6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ექაუნთ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6918B9">
        <w:rPr>
          <w:rFonts w:ascii="Arial" w:hAnsi="Arial" w:cs="Arial"/>
          <w:sz w:val="18"/>
          <w:szCs w:val="18"/>
          <w:lang w:val="en-US"/>
        </w:rPr>
        <w:t>:</w:t>
      </w:r>
    </w:p>
    <w:p w14:paraId="612748AF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ka-GE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მეჰრიბან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მამმადოვა</w:t>
      </w:r>
    </w:p>
    <w:p w14:paraId="3B1C489B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Arial" w:hAnsi="Arial" w:cs="Arial"/>
          <w:sz w:val="18"/>
          <w:szCs w:val="18"/>
          <w:lang w:val="en-US"/>
        </w:rPr>
        <w:t>CEO</w:t>
      </w:r>
    </w:p>
    <w:p w14:paraId="471A236C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Arial" w:hAnsi="Arial" w:cs="Arial"/>
          <w:sz w:val="18"/>
          <w:szCs w:val="18"/>
          <w:lang w:val="en-US"/>
        </w:rPr>
        <w:t xml:space="preserve">24 </w:t>
      </w:r>
      <w:r w:rsidRPr="006918B9">
        <w:rPr>
          <w:rFonts w:ascii="Sylfaen" w:hAnsi="Sylfaen" w:cs="Sylfaen"/>
          <w:sz w:val="18"/>
          <w:szCs w:val="18"/>
          <w:lang w:val="ka-GE"/>
        </w:rPr>
        <w:t>წლიანი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0CDBA27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Arial" w:hAnsi="Arial" w:cs="Arial"/>
          <w:sz w:val="18"/>
          <w:szCs w:val="18"/>
          <w:lang w:val="en-US"/>
        </w:rPr>
        <w:t>email: ceogeorgia@zamanbroker.com</w:t>
      </w:r>
    </w:p>
    <w:p w14:paraId="7F6B54CA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Sylfaen" w:hAnsi="Sylfaen" w:cs="Sylfaen"/>
          <w:color w:val="000000"/>
          <w:sz w:val="18"/>
          <w:szCs w:val="18"/>
          <w:lang w:val="ka-GE"/>
        </w:rPr>
        <w:t>მობილური</w:t>
      </w:r>
      <w:r w:rsidRPr="006918B9">
        <w:rPr>
          <w:rFonts w:ascii="Arial" w:hAnsi="Arial" w:cs="Arial"/>
          <w:color w:val="000000"/>
          <w:sz w:val="18"/>
          <w:szCs w:val="18"/>
          <w:lang w:val="en-US"/>
        </w:rPr>
        <w:t>: +995 511 16 48 31</w:t>
      </w:r>
    </w:p>
    <w:p w14:paraId="53A0B56E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75D141A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ექაუნთის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Pr="006918B9">
        <w:rPr>
          <w:rFonts w:ascii="Arial" w:hAnsi="Arial" w:cs="Arial"/>
          <w:sz w:val="18"/>
          <w:szCs w:val="18"/>
          <w:lang w:val="en-US"/>
        </w:rPr>
        <w:t>:</w:t>
      </w:r>
    </w:p>
    <w:p w14:paraId="28D90CCD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ka-GE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ანა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29CCE8C5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ka-GE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ბიზნესის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350A8E4E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Arial" w:hAnsi="Arial" w:cs="Arial"/>
          <w:sz w:val="18"/>
          <w:szCs w:val="18"/>
          <w:lang w:val="ka-GE"/>
        </w:rPr>
        <w:t>8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წლიანი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6918B9">
        <w:rPr>
          <w:rFonts w:ascii="Arial" w:hAnsi="Arial" w:cs="Arial"/>
          <w:sz w:val="18"/>
          <w:szCs w:val="18"/>
          <w:lang w:val="ka-GE"/>
        </w:rPr>
        <w:t xml:space="preserve"> </w:t>
      </w:r>
      <w:r w:rsidRPr="006918B9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6918B9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1021DC6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Pr="006918B9">
          <w:rPr>
            <w:rStyle w:val="Hyperlink"/>
            <w:rFonts w:ascii="Arial" w:hAnsi="Arial" w:cs="Arial"/>
            <w:sz w:val="18"/>
            <w:szCs w:val="18"/>
            <w:lang w:val="en-US"/>
          </w:rPr>
          <w:t>ana@zamanbroker.com</w:t>
        </w:r>
      </w:hyperlink>
    </w:p>
    <w:p w14:paraId="793D3428" w14:textId="77777777" w:rsidR="00A3173A" w:rsidRPr="006918B9" w:rsidRDefault="00A3173A" w:rsidP="00A3173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18B9">
        <w:rPr>
          <w:rFonts w:ascii="Sylfaen" w:hAnsi="Sylfaen" w:cs="Sylfaen"/>
          <w:sz w:val="18"/>
          <w:szCs w:val="18"/>
          <w:lang w:val="ka-GE"/>
        </w:rPr>
        <w:t>მობილური</w:t>
      </w:r>
      <w:r w:rsidRPr="006918B9">
        <w:rPr>
          <w:rFonts w:ascii="Arial" w:hAnsi="Arial" w:cs="Arial"/>
          <w:sz w:val="18"/>
          <w:szCs w:val="18"/>
          <w:lang w:val="en-US"/>
        </w:rPr>
        <w:t>: +995 577 00 00 96</w:t>
      </w:r>
    </w:p>
    <w:p w14:paraId="374F2B20" w14:textId="77777777" w:rsidR="00E6316B" w:rsidRPr="001C68BE" w:rsidRDefault="00E6316B" w:rsidP="003F67D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E6316B" w:rsidRPr="001C68BE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4A33" w14:textId="77777777" w:rsidR="00C21C7C" w:rsidRDefault="00C21C7C" w:rsidP="00D64900">
      <w:r>
        <w:separator/>
      </w:r>
    </w:p>
  </w:endnote>
  <w:endnote w:type="continuationSeparator" w:id="0">
    <w:p w14:paraId="3AB5F583" w14:textId="77777777" w:rsidR="00C21C7C" w:rsidRDefault="00C21C7C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941" w14:textId="7C7FE3AA" w:rsidR="00F4065E" w:rsidRDefault="00F4065E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6A96" w14:textId="77777777" w:rsidR="00C21C7C" w:rsidRDefault="00C21C7C" w:rsidP="00D64900">
      <w:r>
        <w:separator/>
      </w:r>
    </w:p>
  </w:footnote>
  <w:footnote w:type="continuationSeparator" w:id="0">
    <w:p w14:paraId="477A9B7B" w14:textId="77777777" w:rsidR="00C21C7C" w:rsidRDefault="00C21C7C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BAB" w14:textId="5992377C" w:rsidR="00F4065E" w:rsidRDefault="00F4065E" w:rsidP="00707CD4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187F65D0"/>
    <w:multiLevelType w:val="hybridMultilevel"/>
    <w:tmpl w:val="13AAB518"/>
    <w:lvl w:ilvl="0" w:tplc="C50CE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467C"/>
    <w:multiLevelType w:val="hybridMultilevel"/>
    <w:tmpl w:val="81D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0B1C"/>
    <w:multiLevelType w:val="hybridMultilevel"/>
    <w:tmpl w:val="7E1ECAE2"/>
    <w:lvl w:ilvl="0" w:tplc="4E00E59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8A215D"/>
    <w:multiLevelType w:val="hybridMultilevel"/>
    <w:tmpl w:val="43F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BB5"/>
    <w:multiLevelType w:val="hybridMultilevel"/>
    <w:tmpl w:val="D69CBA06"/>
    <w:lvl w:ilvl="0" w:tplc="B3EAAA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28076B6"/>
    <w:multiLevelType w:val="hybridMultilevel"/>
    <w:tmpl w:val="4A2C00A4"/>
    <w:lvl w:ilvl="0" w:tplc="78C24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B5934"/>
    <w:multiLevelType w:val="hybridMultilevel"/>
    <w:tmpl w:val="7E1ECAE2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0423901">
    <w:abstractNumId w:val="0"/>
  </w:num>
  <w:num w:numId="2" w16cid:durableId="847792219">
    <w:abstractNumId w:val="6"/>
  </w:num>
  <w:num w:numId="3" w16cid:durableId="339504729">
    <w:abstractNumId w:val="3"/>
  </w:num>
  <w:num w:numId="4" w16cid:durableId="1774206054">
    <w:abstractNumId w:val="8"/>
  </w:num>
  <w:num w:numId="5" w16cid:durableId="198973133">
    <w:abstractNumId w:val="4"/>
  </w:num>
  <w:num w:numId="6" w16cid:durableId="1473718624">
    <w:abstractNumId w:val="5"/>
  </w:num>
  <w:num w:numId="7" w16cid:durableId="1496608904">
    <w:abstractNumId w:val="1"/>
  </w:num>
  <w:num w:numId="8" w16cid:durableId="1524592121">
    <w:abstractNumId w:val="7"/>
  </w:num>
  <w:num w:numId="9" w16cid:durableId="197479747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0"/>
    <w:rsid w:val="000028B0"/>
    <w:rsid w:val="00006C29"/>
    <w:rsid w:val="000224EF"/>
    <w:rsid w:val="00024C4A"/>
    <w:rsid w:val="000272CC"/>
    <w:rsid w:val="00062BB1"/>
    <w:rsid w:val="00067608"/>
    <w:rsid w:val="000709C3"/>
    <w:rsid w:val="000769D9"/>
    <w:rsid w:val="000805C0"/>
    <w:rsid w:val="00081677"/>
    <w:rsid w:val="00086087"/>
    <w:rsid w:val="000A606D"/>
    <w:rsid w:val="000B0955"/>
    <w:rsid w:val="000B2A02"/>
    <w:rsid w:val="000B3B30"/>
    <w:rsid w:val="000B69B5"/>
    <w:rsid w:val="000C2DF0"/>
    <w:rsid w:val="000C35AD"/>
    <w:rsid w:val="000C75F1"/>
    <w:rsid w:val="000D11E7"/>
    <w:rsid w:val="000D181A"/>
    <w:rsid w:val="000F0742"/>
    <w:rsid w:val="000F3128"/>
    <w:rsid w:val="0010184D"/>
    <w:rsid w:val="00114491"/>
    <w:rsid w:val="0012106A"/>
    <w:rsid w:val="0012319B"/>
    <w:rsid w:val="00126FA2"/>
    <w:rsid w:val="0013446B"/>
    <w:rsid w:val="00134505"/>
    <w:rsid w:val="00134D3B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B2438"/>
    <w:rsid w:val="001B325C"/>
    <w:rsid w:val="001C33F6"/>
    <w:rsid w:val="001C3656"/>
    <w:rsid w:val="001C68BE"/>
    <w:rsid w:val="001D1023"/>
    <w:rsid w:val="001D3824"/>
    <w:rsid w:val="001D4FE5"/>
    <w:rsid w:val="001E278B"/>
    <w:rsid w:val="001E5C27"/>
    <w:rsid w:val="001E6774"/>
    <w:rsid w:val="001F3524"/>
    <w:rsid w:val="002006A0"/>
    <w:rsid w:val="00201561"/>
    <w:rsid w:val="00210419"/>
    <w:rsid w:val="0021302B"/>
    <w:rsid w:val="0023033E"/>
    <w:rsid w:val="002327B3"/>
    <w:rsid w:val="00242003"/>
    <w:rsid w:val="002504AF"/>
    <w:rsid w:val="00251A04"/>
    <w:rsid w:val="002531A7"/>
    <w:rsid w:val="00255C8B"/>
    <w:rsid w:val="00255FD1"/>
    <w:rsid w:val="00257960"/>
    <w:rsid w:val="002609A8"/>
    <w:rsid w:val="002646DF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2658"/>
    <w:rsid w:val="002C3A8D"/>
    <w:rsid w:val="002D7E50"/>
    <w:rsid w:val="002E15B6"/>
    <w:rsid w:val="002F4C2B"/>
    <w:rsid w:val="002F5B71"/>
    <w:rsid w:val="002F69BC"/>
    <w:rsid w:val="00303027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120B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4021B6"/>
    <w:rsid w:val="0040429E"/>
    <w:rsid w:val="0040780D"/>
    <w:rsid w:val="00421770"/>
    <w:rsid w:val="00423EFE"/>
    <w:rsid w:val="004279A8"/>
    <w:rsid w:val="004316CA"/>
    <w:rsid w:val="00433682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0F07"/>
    <w:rsid w:val="004C5A04"/>
    <w:rsid w:val="004D4F8E"/>
    <w:rsid w:val="004D5FAE"/>
    <w:rsid w:val="004E5180"/>
    <w:rsid w:val="004E6A44"/>
    <w:rsid w:val="004F3403"/>
    <w:rsid w:val="004F374D"/>
    <w:rsid w:val="004F4F98"/>
    <w:rsid w:val="0050315D"/>
    <w:rsid w:val="00510465"/>
    <w:rsid w:val="0051064D"/>
    <w:rsid w:val="00513C62"/>
    <w:rsid w:val="00516D34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3163"/>
    <w:rsid w:val="005670E7"/>
    <w:rsid w:val="00567D9F"/>
    <w:rsid w:val="00577188"/>
    <w:rsid w:val="00581C04"/>
    <w:rsid w:val="00582766"/>
    <w:rsid w:val="00584259"/>
    <w:rsid w:val="00591142"/>
    <w:rsid w:val="00591A1E"/>
    <w:rsid w:val="0059429E"/>
    <w:rsid w:val="005A5B1E"/>
    <w:rsid w:val="005B03FC"/>
    <w:rsid w:val="005B1AC4"/>
    <w:rsid w:val="005C20FE"/>
    <w:rsid w:val="005C42AD"/>
    <w:rsid w:val="005C4FD5"/>
    <w:rsid w:val="005D51B6"/>
    <w:rsid w:val="005D57EB"/>
    <w:rsid w:val="005D7BB0"/>
    <w:rsid w:val="005E0D70"/>
    <w:rsid w:val="005E4C87"/>
    <w:rsid w:val="005E6DC4"/>
    <w:rsid w:val="005F1107"/>
    <w:rsid w:val="005F5B21"/>
    <w:rsid w:val="00603707"/>
    <w:rsid w:val="006068B9"/>
    <w:rsid w:val="00612A35"/>
    <w:rsid w:val="00612F87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505AD"/>
    <w:rsid w:val="00650B1C"/>
    <w:rsid w:val="00652F23"/>
    <w:rsid w:val="00653944"/>
    <w:rsid w:val="006560F0"/>
    <w:rsid w:val="00660092"/>
    <w:rsid w:val="00660F33"/>
    <w:rsid w:val="006633D4"/>
    <w:rsid w:val="00666869"/>
    <w:rsid w:val="00677F78"/>
    <w:rsid w:val="00682488"/>
    <w:rsid w:val="00683462"/>
    <w:rsid w:val="00685186"/>
    <w:rsid w:val="0069003B"/>
    <w:rsid w:val="0069155F"/>
    <w:rsid w:val="0069179C"/>
    <w:rsid w:val="006918B9"/>
    <w:rsid w:val="006A1B3C"/>
    <w:rsid w:val="006A3ADF"/>
    <w:rsid w:val="006A3DD5"/>
    <w:rsid w:val="006A7517"/>
    <w:rsid w:val="006A7B78"/>
    <w:rsid w:val="006B2340"/>
    <w:rsid w:val="006B66D5"/>
    <w:rsid w:val="006B77DC"/>
    <w:rsid w:val="006C4F68"/>
    <w:rsid w:val="006D5EFE"/>
    <w:rsid w:val="006E0D79"/>
    <w:rsid w:val="006E4651"/>
    <w:rsid w:val="006E4FEA"/>
    <w:rsid w:val="0070219B"/>
    <w:rsid w:val="00707CD4"/>
    <w:rsid w:val="00710F8E"/>
    <w:rsid w:val="00711FD3"/>
    <w:rsid w:val="00712864"/>
    <w:rsid w:val="00721834"/>
    <w:rsid w:val="0072576B"/>
    <w:rsid w:val="00727874"/>
    <w:rsid w:val="007302F3"/>
    <w:rsid w:val="007313FF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94DEB"/>
    <w:rsid w:val="007977D1"/>
    <w:rsid w:val="007A378A"/>
    <w:rsid w:val="007A74E0"/>
    <w:rsid w:val="007B301E"/>
    <w:rsid w:val="007C07DB"/>
    <w:rsid w:val="007C08D1"/>
    <w:rsid w:val="007D14DF"/>
    <w:rsid w:val="007D55C1"/>
    <w:rsid w:val="007E43D6"/>
    <w:rsid w:val="007E44A9"/>
    <w:rsid w:val="007E46C8"/>
    <w:rsid w:val="007F7F9D"/>
    <w:rsid w:val="00805373"/>
    <w:rsid w:val="0081377C"/>
    <w:rsid w:val="00827161"/>
    <w:rsid w:val="00831FC0"/>
    <w:rsid w:val="00836C8F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560A"/>
    <w:rsid w:val="008B74E0"/>
    <w:rsid w:val="008C1BE6"/>
    <w:rsid w:val="008C2FD1"/>
    <w:rsid w:val="008C5F16"/>
    <w:rsid w:val="008D2316"/>
    <w:rsid w:val="008E6479"/>
    <w:rsid w:val="008F6E16"/>
    <w:rsid w:val="009068BA"/>
    <w:rsid w:val="00907F22"/>
    <w:rsid w:val="00914ABA"/>
    <w:rsid w:val="0092091A"/>
    <w:rsid w:val="00924F61"/>
    <w:rsid w:val="00943495"/>
    <w:rsid w:val="00946B03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97E13"/>
    <w:rsid w:val="009A00DF"/>
    <w:rsid w:val="009A6268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173A"/>
    <w:rsid w:val="00A339B8"/>
    <w:rsid w:val="00A55900"/>
    <w:rsid w:val="00A63834"/>
    <w:rsid w:val="00A65D94"/>
    <w:rsid w:val="00A671EE"/>
    <w:rsid w:val="00A724D1"/>
    <w:rsid w:val="00A738CC"/>
    <w:rsid w:val="00A7573C"/>
    <w:rsid w:val="00A800E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D4F3D"/>
    <w:rsid w:val="00AD5AEC"/>
    <w:rsid w:val="00AE4465"/>
    <w:rsid w:val="00AF053E"/>
    <w:rsid w:val="00AF3F4A"/>
    <w:rsid w:val="00AF55EF"/>
    <w:rsid w:val="00AF7E33"/>
    <w:rsid w:val="00B0205D"/>
    <w:rsid w:val="00B22836"/>
    <w:rsid w:val="00B22E77"/>
    <w:rsid w:val="00B237FB"/>
    <w:rsid w:val="00B23A89"/>
    <w:rsid w:val="00B25B8C"/>
    <w:rsid w:val="00B26671"/>
    <w:rsid w:val="00B31C67"/>
    <w:rsid w:val="00B4080B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93F44"/>
    <w:rsid w:val="00BA7332"/>
    <w:rsid w:val="00BA7A9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21C7C"/>
    <w:rsid w:val="00C30F62"/>
    <w:rsid w:val="00C47597"/>
    <w:rsid w:val="00C47C9B"/>
    <w:rsid w:val="00C52931"/>
    <w:rsid w:val="00C52AF4"/>
    <w:rsid w:val="00C54F87"/>
    <w:rsid w:val="00C5726D"/>
    <w:rsid w:val="00C6312E"/>
    <w:rsid w:val="00C631B7"/>
    <w:rsid w:val="00C76DA8"/>
    <w:rsid w:val="00C83616"/>
    <w:rsid w:val="00C873EA"/>
    <w:rsid w:val="00C90588"/>
    <w:rsid w:val="00C93C84"/>
    <w:rsid w:val="00C94200"/>
    <w:rsid w:val="00C97ACA"/>
    <w:rsid w:val="00CA24A6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2764"/>
    <w:rsid w:val="00CF48A7"/>
    <w:rsid w:val="00CF5824"/>
    <w:rsid w:val="00D02865"/>
    <w:rsid w:val="00D07733"/>
    <w:rsid w:val="00D20573"/>
    <w:rsid w:val="00D233BE"/>
    <w:rsid w:val="00D24BC0"/>
    <w:rsid w:val="00D30557"/>
    <w:rsid w:val="00D32B93"/>
    <w:rsid w:val="00D371FA"/>
    <w:rsid w:val="00D431EC"/>
    <w:rsid w:val="00D45741"/>
    <w:rsid w:val="00D616B9"/>
    <w:rsid w:val="00D6244F"/>
    <w:rsid w:val="00D64900"/>
    <w:rsid w:val="00D75D67"/>
    <w:rsid w:val="00D76885"/>
    <w:rsid w:val="00D80096"/>
    <w:rsid w:val="00D8642D"/>
    <w:rsid w:val="00D91F18"/>
    <w:rsid w:val="00D926BE"/>
    <w:rsid w:val="00D93BA0"/>
    <w:rsid w:val="00D95E09"/>
    <w:rsid w:val="00D96396"/>
    <w:rsid w:val="00D97B43"/>
    <w:rsid w:val="00DA1105"/>
    <w:rsid w:val="00DA2D31"/>
    <w:rsid w:val="00DA4BFB"/>
    <w:rsid w:val="00DB06BA"/>
    <w:rsid w:val="00DB5C21"/>
    <w:rsid w:val="00DD01B6"/>
    <w:rsid w:val="00DD4FFA"/>
    <w:rsid w:val="00DD664B"/>
    <w:rsid w:val="00DD7C37"/>
    <w:rsid w:val="00DD7CE8"/>
    <w:rsid w:val="00DE31E0"/>
    <w:rsid w:val="00DE655F"/>
    <w:rsid w:val="00DF0F34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64D83"/>
    <w:rsid w:val="00E723CA"/>
    <w:rsid w:val="00E750B7"/>
    <w:rsid w:val="00E772A6"/>
    <w:rsid w:val="00E80783"/>
    <w:rsid w:val="00E81204"/>
    <w:rsid w:val="00E843FE"/>
    <w:rsid w:val="00E85B41"/>
    <w:rsid w:val="00E85F2A"/>
    <w:rsid w:val="00E86CD8"/>
    <w:rsid w:val="00E91311"/>
    <w:rsid w:val="00EA174A"/>
    <w:rsid w:val="00EA3197"/>
    <w:rsid w:val="00EB436A"/>
    <w:rsid w:val="00EB6B88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03BE5"/>
    <w:rsid w:val="00F11240"/>
    <w:rsid w:val="00F137AB"/>
    <w:rsid w:val="00F17B82"/>
    <w:rsid w:val="00F261BA"/>
    <w:rsid w:val="00F3070F"/>
    <w:rsid w:val="00F32D76"/>
    <w:rsid w:val="00F40459"/>
    <w:rsid w:val="00F4065E"/>
    <w:rsid w:val="00F40949"/>
    <w:rsid w:val="00F46F5C"/>
    <w:rsid w:val="00F515B7"/>
    <w:rsid w:val="00F650B1"/>
    <w:rsid w:val="00F71E6A"/>
    <w:rsid w:val="00F71F3B"/>
    <w:rsid w:val="00F732A1"/>
    <w:rsid w:val="00F73B59"/>
    <w:rsid w:val="00F76F78"/>
    <w:rsid w:val="00F803BA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637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7E738-2F67-4DC5-ABCB-0C58134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Ana Maisaia</cp:lastModifiedBy>
  <cp:revision>15</cp:revision>
  <cp:lastPrinted>2022-03-11T10:46:00Z</cp:lastPrinted>
  <dcterms:created xsi:type="dcterms:W3CDTF">2024-05-20T14:10:00Z</dcterms:created>
  <dcterms:modified xsi:type="dcterms:W3CDTF">2024-05-27T08:28:00Z</dcterms:modified>
</cp:coreProperties>
</file>