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6E6A2FEF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4230201A" w:rsidR="00D47EEF" w:rsidRPr="001C15B4" w:rsidRDefault="0095676A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ACEB1BD">
                    <wp:simplePos x="0" y="0"/>
                    <wp:positionH relativeFrom="margin">
                      <wp:posOffset>-189865</wp:posOffset>
                    </wp:positionH>
                    <wp:positionV relativeFrom="margin">
                      <wp:posOffset>5029200</wp:posOffset>
                    </wp:positionV>
                    <wp:extent cx="6858000" cy="238887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CC30FB" w:rsidRPr="00626DAF" w:rsidRDefault="00CC30FB" w:rsidP="00305561">
                                <w:pPr>
                                  <w:rPr>
                                    <w:rFonts w:ascii="BOG 2017" w:hAnsi="BOG 2017"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626DAF">
                                  <w:rPr>
                                    <w:rFonts w:ascii="BOG 2017" w:hAnsi="BOG 2017"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CC30FB" w:rsidRPr="0095676A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CC30FB" w:rsidRPr="0095676A" w:rsidRDefault="00CC30FB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CC30FB" w:rsidRPr="0095676A" w:rsidRDefault="00CC30FB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CC30FB" w:rsidRPr="0095676A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CC30FB" w:rsidRPr="0095676A" w:rsidRDefault="00CC30FB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CC30FB" w:rsidRPr="0095676A" w:rsidRDefault="00CC30FB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07BA4566" w:rsidR="00CC30FB" w:rsidRPr="0095676A" w:rsidRDefault="0095676A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0</w:t>
                                      </w:r>
                                      <w:r w:rsidR="002113B8" w:rsidRPr="002113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7</w:t>
                                      </w:r>
                                      <w:r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ივნისი</w:t>
                                      </w:r>
                                      <w:r w:rsidR="00CC30FB"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2024</w:t>
                                      </w:r>
                                    </w:p>
                                    <w:p w14:paraId="5273460A" w14:textId="0EF0D05E" w:rsidR="00CC30FB" w:rsidRPr="0095676A" w:rsidRDefault="0095676A" w:rsidP="002113B8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5676A">
                                        <w:rPr>
                                          <w:rFonts w:ascii="BOG 2017" w:hAnsi="BOG 2017"/>
                                          <w:color w:val="FF0000"/>
                                          <w:lang w:val="ka-GE"/>
                                        </w:rPr>
                                        <w:t>1</w:t>
                                      </w:r>
                                      <w:r w:rsidR="002113B8" w:rsidRPr="002113B8">
                                        <w:rPr>
                                          <w:rFonts w:ascii="BOG 2017" w:hAnsi="BOG 2017"/>
                                          <w:color w:val="FF0000"/>
                                          <w:lang w:val="ka-GE"/>
                                        </w:rPr>
                                        <w:t>2</w:t>
                                      </w:r>
                                      <w:r w:rsidR="00801EFE" w:rsidRPr="0095676A">
                                        <w:rPr>
                                          <w:rFonts w:ascii="BOG 2017" w:hAnsi="BOG 2017"/>
                                          <w:color w:val="FF0000"/>
                                          <w:lang w:val="ka-GE"/>
                                        </w:rPr>
                                        <w:t xml:space="preserve"> ივნისი</w:t>
                                      </w:r>
                                      <w:r w:rsidR="00CC30FB" w:rsidRPr="0095676A">
                                        <w:rPr>
                                          <w:rFonts w:ascii="BOG 2017" w:hAnsi="BOG 2017"/>
                                          <w:color w:val="FF0000"/>
                                          <w:lang w:val="ka-GE"/>
                                        </w:rPr>
                                        <w:t xml:space="preserve"> 2024 (18:00 საათი)</w:t>
                                      </w:r>
                                    </w:p>
                                  </w:tc>
                                </w:tr>
                                <w:tr w:rsidR="00CC30FB" w:rsidRPr="0095676A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2699D666" w:rsidR="00CC30FB" w:rsidRPr="0095676A" w:rsidRDefault="00CC30FB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</w:t>
                                      </w:r>
                                      <w:r w:rsidR="0095676A"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ებ</w:t>
                                      </w:r>
                                      <w:r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A227FA0" w14:textId="77777777" w:rsidR="0095676A" w:rsidRPr="0095676A" w:rsidRDefault="0095676A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  <w:p w14:paraId="12DEACDE" w14:textId="5B7AA9BF" w:rsidR="0095676A" w:rsidRPr="0095676A" w:rsidRDefault="0095676A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ხატია ითიურიძე</w:t>
                                      </w:r>
                                    </w:p>
                                    <w:p w14:paraId="0BCEF5AF" w14:textId="36729E9E" w:rsidR="0095676A" w:rsidRPr="0095676A" w:rsidRDefault="000B58FE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95676A" w:rsidRPr="0095676A">
                                          <w:rPr>
                                            <w:rStyle w:val="Hyperlink"/>
                                            <w:rFonts w:ascii="BOG 2017" w:hAnsi="BOG 2017"/>
                                            <w:lang w:val="ka-GE"/>
                                          </w:rPr>
                                          <w:t>khitiuridze@bog.ge</w:t>
                                        </w:r>
                                      </w:hyperlink>
                                      <w:r w:rsidR="0095676A"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63BD4F6" w14:textId="076C2C7D" w:rsidR="0095676A" w:rsidRPr="0095676A" w:rsidRDefault="0095676A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+995 599 390 044</w:t>
                                      </w:r>
                                    </w:p>
                                    <w:p w14:paraId="5A5F7F06" w14:textId="77777777" w:rsidR="0095676A" w:rsidRPr="0095676A" w:rsidRDefault="0095676A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  <w:p w14:paraId="7C3BF204" w14:textId="039A87FC" w:rsidR="00CC30FB" w:rsidRPr="0095676A" w:rsidRDefault="00CC30FB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ცირა რუხაძე</w:t>
                                      </w:r>
                                    </w:p>
                                    <w:p w14:paraId="7B428894" w14:textId="42150B63" w:rsidR="00CC30FB" w:rsidRPr="0095676A" w:rsidRDefault="000B58FE" w:rsidP="00313B5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CC30FB" w:rsidRPr="0095676A">
                                          <w:rPr>
                                            <w:rStyle w:val="Hyperlink"/>
                                            <w:rFonts w:ascii="BOG 2017" w:hAnsi="BOG 2017"/>
                                          </w:rPr>
                                          <w:t>Ts.rukhadze@bog.ge</w:t>
                                        </w:r>
                                      </w:hyperlink>
                                      <w:r w:rsidR="00CC30FB" w:rsidRPr="0095676A"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hyperlink r:id="rId11" w:history="1"/>
                                    </w:p>
                                    <w:p w14:paraId="2D516649" w14:textId="7075178F" w:rsidR="00CC30FB" w:rsidRPr="0095676A" w:rsidRDefault="005C4611" w:rsidP="00313B5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5676A">
                                        <w:rPr>
                                          <w:rFonts w:ascii="BOG 2017" w:hAnsi="BOG 2017"/>
                                        </w:rPr>
                                        <w:t xml:space="preserve">+995 </w:t>
                                      </w:r>
                                      <w:r w:rsidR="00CC30FB" w:rsidRPr="0095676A">
                                        <w:rPr>
                                          <w:rFonts w:ascii="BOG 2017" w:hAnsi="BOG 2017"/>
                                        </w:rPr>
                                        <w:t>555 330 646</w:t>
                                      </w:r>
                                      <w:r w:rsidR="00CC30FB" w:rsidRPr="0095676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CC30FB" w:rsidRPr="0095676A" w14:paraId="0A11819C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5FDAF1DE" w14:textId="77777777" w:rsidR="00CC30FB" w:rsidRPr="0095676A" w:rsidRDefault="00CC30FB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D7DB18E" w14:textId="77777777" w:rsidR="00CC30FB" w:rsidRPr="0095676A" w:rsidRDefault="00CC30FB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CC30FB" w:rsidRPr="00626DAF" w:rsidRDefault="00CC30FB" w:rsidP="00305561">
                                <w:pPr>
                                  <w:rPr>
                                    <w:rFonts w:ascii="BOG 2017" w:hAnsi="BOG 2017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95pt;margin-top:396pt;width:540pt;height:1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fDfQIAAGMFAAAOAAAAZHJzL2Uyb0RvYy54bWysVN1v2jAQf5+0/8Hy+5pAoWWIULFWTJOq&#10;thpMfTaOXaLZPs82JOyv79lJKGJ76bSX5Hz3u++P2U2jFdkL5yswBR1c5JQIw6GszEtBf6yXnyaU&#10;+MBMyRQYUdCD8PRm/vHDrLZTMYQtqFI4gkaMn9a2oNsQ7DTLPN8KzfwFWGFQKMFpFvDpXrLSsRqt&#10;a5UN8/wqq8GV1gEX3iP3rhXSebIvpeDhUUovAlEFxdhC+rr03cRvNp+x6YtjdlvxLgz2D1FoVhl0&#10;ejR1xwIjO1f9YUpX3IEHGS446AykrLhIOWA2g/wsm9WWWZFyweJ4eyyT/39m+cP+yZGqLOiIEsM0&#10;tmgtmkC+QENGsTq19VMErSzCQoNs7HLP98iMSTfS6fjHdAjKsc6HY22jMY7Mq8l4kuco4igbXk4m&#10;k+tU/exN3TofvgrQJBIFddi8VFO2v/cBQ0FoD4neDCwrpVIDlSE1urgc50nhKEENZSJWpFHozMSU&#10;2tATFQ5KRIwy34XEUqQMIiMNobhVjuwZjg/jXJiQkk92ER1REoN4j2KHf4vqPcptHr1nMOGorCsD&#10;LmV/Fnb5sw9Ztngs5EnekQzNpulavYHygJ120G6Kt3xZYTfumQ9PzOFqYAdx3cMjfqQCrDp0FCVb&#10;cL//xo94nFiUUlLjqhXU/9oxJyhR3wzO8ufBaBR3Mz1G4+shPtypZHMqMTt9C9iOAR4WyxMZ8UH1&#10;pHSgn/EqLKJXFDHD0XdBQ0/ehvYA4FXhYrFIINxGy8K9WVkeTcfuxFlbN8/M2W4gA87yA/RLyaZn&#10;c9lio6aBxS6ArNLQxgK3Ve0Kj5ucZrm7OvFUnL4T6u02zl8BAAD//wMAUEsDBBQABgAIAAAAIQB5&#10;0rUR5AAAAA0BAAAPAAAAZHJzL2Rvd25yZXYueG1sTI/LasMwEEX3hfyDmEB3iWRBUtu1HIIhFEq7&#10;SJpNd7I1sU31cC0lcfv1VVbNboY53Dm32ExGkwuOvndWQLJkQNA2TvW2FXD82C1SID5Iq6R2FgX8&#10;oIdNOXsoZK7c1e7xcggtiSHW51JAF8KQU+qbDo30SzegjbeTG40McR1bqkZ5jeFGU87YmhrZ2/ih&#10;kwNWHTZfh7MR8Frt3uW+5ib91dXL22k7fB8/V0I8zqftM5CAU/iH4aYf1aGMTrU7W+WJFrDgWRZR&#10;AU8Zj6VuBFuxBEgdp2SdcqBlQe9blH8AAAD//wMAUEsBAi0AFAAGAAgAAAAhALaDOJL+AAAA4QEA&#10;ABMAAAAAAAAAAAAAAAAAAAAAAFtDb250ZW50X1R5cGVzXS54bWxQSwECLQAUAAYACAAAACEAOP0h&#10;/9YAAACUAQAACwAAAAAAAAAAAAAAAAAvAQAAX3JlbHMvLnJlbHNQSwECLQAUAAYACAAAACEAeup3&#10;w30CAABjBQAADgAAAAAAAAAAAAAAAAAuAgAAZHJzL2Uyb0RvYy54bWxQSwECLQAUAAYACAAAACEA&#10;edK1EeQAAAANAQAADwAAAAAAAAAAAAAAAADXBAAAZHJzL2Rvd25yZXYueG1sUEsFBgAAAAAEAAQA&#10;8wAAAOgFAAAAAA==&#10;" filled="f" stroked="f" strokeweight=".5pt">
                    <v:textbox>
                      <w:txbxContent>
                        <w:p w14:paraId="66EFDA41" w14:textId="2AA7E3DE" w:rsidR="00CC30FB" w:rsidRPr="00626DAF" w:rsidRDefault="00CC30FB" w:rsidP="00305561">
                          <w:pPr>
                            <w:rPr>
                              <w:rFonts w:ascii="BOG 2017" w:hAnsi="BOG 2017"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626DAF">
                            <w:rPr>
                              <w:rFonts w:ascii="BOG 2017" w:hAnsi="BOG 2017"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CC30FB" w:rsidRPr="0095676A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CC30FB" w:rsidRPr="0095676A" w:rsidRDefault="00CC30FB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CC30FB" w:rsidRPr="0095676A" w:rsidRDefault="00CC30FB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CC30FB" w:rsidRPr="0095676A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CC30FB" w:rsidRPr="0095676A" w:rsidRDefault="00CC30FB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CC30FB" w:rsidRPr="0095676A" w:rsidRDefault="00CC30FB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07BA4566" w:rsidR="00CC30FB" w:rsidRPr="0095676A" w:rsidRDefault="0095676A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>0</w:t>
                                </w:r>
                                <w:r w:rsidR="002113B8" w:rsidRPr="002113B8">
                                  <w:rPr>
                                    <w:rFonts w:ascii="BOG 2017" w:hAnsi="BOG 2017"/>
                                    <w:lang w:val="ka-GE"/>
                                  </w:rPr>
                                  <w:t>7</w:t>
                                </w:r>
                                <w:r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ივნისი</w:t>
                                </w:r>
                                <w:r w:rsidR="00CC30FB"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2024</w:t>
                                </w:r>
                              </w:p>
                              <w:p w14:paraId="5273460A" w14:textId="0EF0D05E" w:rsidR="00CC30FB" w:rsidRPr="0095676A" w:rsidRDefault="0095676A" w:rsidP="002113B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5676A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>1</w:t>
                                </w:r>
                                <w:r w:rsidR="002113B8" w:rsidRPr="002113B8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>2</w:t>
                                </w:r>
                                <w:r w:rsidR="00801EFE" w:rsidRPr="0095676A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 xml:space="preserve"> ივნისი</w:t>
                                </w:r>
                                <w:r w:rsidR="00CC30FB" w:rsidRPr="0095676A">
                                  <w:rPr>
                                    <w:rFonts w:ascii="BOG 2017" w:hAnsi="BOG 2017"/>
                                    <w:color w:val="FF0000"/>
                                    <w:lang w:val="ka-GE"/>
                                  </w:rPr>
                                  <w:t xml:space="preserve"> 2024 (18:00 საათი)</w:t>
                                </w:r>
                              </w:p>
                            </w:tc>
                          </w:tr>
                          <w:tr w:rsidR="00CC30FB" w:rsidRPr="0095676A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2699D666" w:rsidR="00CC30FB" w:rsidRPr="0095676A" w:rsidRDefault="00CC30FB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</w:t>
                                </w:r>
                                <w:r w:rsidR="0095676A"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>ებ</w:t>
                                </w:r>
                                <w:r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A227FA0" w14:textId="77777777" w:rsidR="0095676A" w:rsidRPr="0095676A" w:rsidRDefault="0095676A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12DEACDE" w14:textId="5B7AA9BF" w:rsidR="0095676A" w:rsidRPr="0095676A" w:rsidRDefault="0095676A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>ხატია ითიურიძე</w:t>
                                </w:r>
                              </w:p>
                              <w:p w14:paraId="0BCEF5AF" w14:textId="36729E9E" w:rsidR="0095676A" w:rsidRPr="0095676A" w:rsidRDefault="000B58FE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2" w:history="1">
                                  <w:r w:rsidR="0095676A" w:rsidRPr="0095676A">
                                    <w:rPr>
                                      <w:rStyle w:val="Hyperlink"/>
                                      <w:rFonts w:ascii="BOG 2017" w:hAnsi="BOG 2017"/>
                                      <w:lang w:val="ka-GE"/>
                                    </w:rPr>
                                    <w:t>khitiuridze@bog.ge</w:t>
                                  </w:r>
                                </w:hyperlink>
                                <w:r w:rsidR="0095676A"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3BD4F6" w14:textId="076C2C7D" w:rsidR="0095676A" w:rsidRPr="0095676A" w:rsidRDefault="0095676A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>+995 599 390 044</w:t>
                                </w:r>
                              </w:p>
                              <w:p w14:paraId="5A5F7F06" w14:textId="77777777" w:rsidR="0095676A" w:rsidRPr="0095676A" w:rsidRDefault="0095676A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7C3BF204" w14:textId="039A87FC" w:rsidR="00CC30FB" w:rsidRPr="0095676A" w:rsidRDefault="00CC30FB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>ცირა რუხაძე</w:t>
                                </w:r>
                              </w:p>
                              <w:p w14:paraId="7B428894" w14:textId="42150B63" w:rsidR="00CC30FB" w:rsidRPr="0095676A" w:rsidRDefault="000B58FE" w:rsidP="00313B5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3" w:history="1">
                                  <w:r w:rsidR="00CC30FB" w:rsidRPr="0095676A">
                                    <w:rPr>
                                      <w:rStyle w:val="Hyperlink"/>
                                      <w:rFonts w:ascii="BOG 2017" w:hAnsi="BOG 2017"/>
                                    </w:rPr>
                                    <w:t>Ts.rukhadze@bog.ge</w:t>
                                  </w:r>
                                </w:hyperlink>
                                <w:r w:rsidR="00CC30FB" w:rsidRPr="0095676A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hyperlink r:id="rId14" w:history="1"/>
                              </w:p>
                              <w:p w14:paraId="2D516649" w14:textId="7075178F" w:rsidR="00CC30FB" w:rsidRPr="0095676A" w:rsidRDefault="005C4611" w:rsidP="00313B5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5676A">
                                  <w:rPr>
                                    <w:rFonts w:ascii="BOG 2017" w:hAnsi="BOG 2017"/>
                                  </w:rPr>
                                  <w:t xml:space="preserve">+995 </w:t>
                                </w:r>
                                <w:r w:rsidR="00CC30FB" w:rsidRPr="0095676A">
                                  <w:rPr>
                                    <w:rFonts w:ascii="BOG 2017" w:hAnsi="BOG 2017"/>
                                  </w:rPr>
                                  <w:t>555 330 646</w:t>
                                </w:r>
                                <w:r w:rsidR="00CC30FB" w:rsidRPr="0095676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CC30FB" w:rsidRPr="0095676A" w14:paraId="0A11819C" w14:textId="77777777" w:rsidTr="00305561">
                            <w:tc>
                              <w:tcPr>
                                <w:tcW w:w="3528" w:type="dxa"/>
                              </w:tcPr>
                              <w:p w14:paraId="5FDAF1DE" w14:textId="77777777" w:rsidR="00CC30FB" w:rsidRPr="0095676A" w:rsidRDefault="00CC30FB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D7DB18E" w14:textId="77777777" w:rsidR="00CC30FB" w:rsidRPr="0095676A" w:rsidRDefault="00CC30FB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CC30FB" w:rsidRPr="00626DAF" w:rsidRDefault="00CC30FB" w:rsidP="00305561">
                          <w:pPr>
                            <w:rPr>
                              <w:rFonts w:ascii="BOG 2017" w:hAnsi="BOG 2017"/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7CEC3CF0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7B39839" w:rsidR="00CC30FB" w:rsidRPr="000B5D15" w:rsidRDefault="00CC30FB" w:rsidP="000D1CB3">
                                <w:pPr>
                                  <w:jc w:val="center"/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</w:pPr>
                                <w:r w:rsidRPr="000B5D15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Pr="000B5D15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>ტენდერი სს „საქართველოს ბანკი“-სათვის (ს/კ</w:t>
                                </w:r>
                                <w:r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>: 204</w:t>
                                </w:r>
                                <w:r w:rsidRPr="000B5D15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 xml:space="preserve">378869) </w:t>
                                </w:r>
                                <w:r w:rsidR="0095676A" w:rsidRPr="0095676A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>ქეითერინგის მომსახურების</w:t>
                                </w:r>
                                <w:r w:rsidRPr="000B5D15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 xml:space="preserve"> შესყიდვაზე</w:t>
                                </w:r>
                              </w:p>
                              <w:p w14:paraId="241F5A92" w14:textId="77777777" w:rsidR="00CC30FB" w:rsidRPr="003C474D" w:rsidRDefault="00CC30FB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36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b4jgIAAJIFAAAOAAAAZHJzL2Uyb0RvYy54bWysVE1vGyEQvVfqf0Dc67Ud20ksryM3katK&#10;URI1qXLGLMSowFDA3nV/fQd2/dE0l1S97ALzZoZ5vJnZVWM02QofFNiSDnp9SoTlUCn7UtLvT8tP&#10;F5SEyGzFNFhR0p0I9Gr+8cOsdlMxhDXoSniCQWyY1q6k6xjdtCgCXwvDQg+csGiU4A2LuPUvReVZ&#10;jdGNLob9/qSowVfOAxch4OlNa6TzHF9KweO9lEFEokuKd4v56/N3lb7FfMamL565teLdNdg/3MIw&#10;ZTHpIdQNi4xsvPorlFHcQwAZexxMAVIqLnINWM2g/6qaxzVzIteC5AR3oCn8v7D8bvvgiapKOqHE&#10;MoNP9CSaSD5DQyaJndqFKYIeHcJig8f4yvvzgIep6EZ6k/5YDkE78rw7cJuCcTycTC7Gl4MxJRxt&#10;g/7kfHQ2TnGKo7vzIX4RYEhalNTj42VO2fY2xBa6h6RsAbSqlkrrvEmCEdfaky3Dp9YxXxKD/4HS&#10;ltR4lbNxPwe2kNzbyNqmMCJLpkuXSm9LzKu40yJhtP0mJFKWK30jN+Nc2EP+jE4oiane49jhj7d6&#10;j3NbB3rkzGDjwdkoCz5Xn3vsSFn1Y0+ZbPH4Nid1p2VsVk3WykEBK6h2KAwPbWMFx5cKH++WhfjA&#10;PHYSagGnQ7zHj9SA5EO3omQN/tdb5wmPAkcrJTV2ZknDzw3zghL91aL0LwejUWrlvBmNz4e48aeW&#10;1anFbsw1oCIGOIccz8uEj3q/lB7MMw6RRcqKJmY55i5p3C+vYzsvcAhxsVhkEDavY/HWPjqeQieW&#10;kzSfmmfmXaffiNK/g30Ps+krGbfY5GlhsYkgVdZ44rllteMfGz93STek0mQ53WfUcZTOfwMAAP//&#10;AwBQSwMEFAAGAAgAAAAhAAxd1gfkAAAADAEAAA8AAABkcnMvZG93bnJldi54bWxMj8tOwzAQRfdI&#10;/IM1SGxQ64Q0tA2ZVAgBldjR8BA7Nx6SiHgcxW4a/h53BcvRHN17br6ZTCdGGlxrGSGeRyCIK6tb&#10;rhFey8fZCoTzirXqLBPCDznYFOdnucq0PfILjTtfixDCLlMIjfd9JqWrGjLKzW1PHH5fdjDKh3Oo&#10;pR7UMYSbTl5H0Y00quXQ0Kie7huqvncHg/B5VX88u+np7ZikSf+wHcvluy4RLy+mu1sQnib/B8NJ&#10;P6hDEZz29sDaiQ5hlqzWAUVI03gB4kRE8SLM2yMs43UKssjl/xHFLwAAAP//AwBQSwECLQAUAAYA&#10;CAAAACEAtoM4kv4AAADhAQAAEwAAAAAAAAAAAAAAAAAAAAAAW0NvbnRlbnRfVHlwZXNdLnhtbFBL&#10;AQItABQABgAIAAAAIQA4/SH/1gAAAJQBAAALAAAAAAAAAAAAAAAAAC8BAABfcmVscy8ucmVsc1BL&#10;AQItABQABgAIAAAAIQDhJOb4jgIAAJIFAAAOAAAAAAAAAAAAAAAAAC4CAABkcnMvZTJvRG9jLnht&#10;bFBLAQItABQABgAIAAAAIQAMXdYH5AAAAAwBAAAPAAAAAAAAAAAAAAAAAOgEAABkcnMvZG93bnJl&#10;di54bWxQSwUGAAAAAAQABADzAAAA+QUAAAAA&#10;" fillcolor="white [3201]" stroked="f" strokeweight=".5pt">
                    <v:textbox>
                      <w:txbxContent>
                        <w:p w14:paraId="573A4337" w14:textId="07B39839" w:rsidR="00CC30FB" w:rsidRPr="000B5D15" w:rsidRDefault="00CC30FB" w:rsidP="000D1CB3">
                          <w:pPr>
                            <w:jc w:val="center"/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</w:pPr>
                          <w:r w:rsidRPr="000B5D15"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Pr="000B5D15"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>ტენდერი სს „საქართველოს ბანკი“-სათვის (ს/კ</w:t>
                          </w:r>
                          <w:r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>: 204</w:t>
                          </w:r>
                          <w:r w:rsidRPr="000B5D15"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 xml:space="preserve">378869) </w:t>
                          </w:r>
                          <w:r w:rsidR="0095676A" w:rsidRPr="0095676A"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>ქეითერინგის მომსახურების</w:t>
                          </w:r>
                          <w:r w:rsidRPr="000B5D15">
                            <w:rPr>
                              <w:rFonts w:ascii="BOG 2017" w:hAnsi="BOG 2017"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 xml:space="preserve"> შესყიდვაზე</w:t>
                          </w:r>
                        </w:p>
                        <w:p w14:paraId="241F5A92" w14:textId="77777777" w:rsidR="00CC30FB" w:rsidRPr="003C474D" w:rsidRDefault="00CC30FB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36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6D43D1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32"/>
          <w:szCs w:val="28"/>
          <w:lang w:val="ka-GE"/>
        </w:rPr>
      </w:pPr>
    </w:p>
    <w:p w14:paraId="49836C83" w14:textId="6AB549A1" w:rsidR="00A66B58" w:rsidRPr="006D43D1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theme="majorBidi"/>
          <w:b/>
          <w:color w:val="FF671B"/>
          <w:sz w:val="22"/>
          <w:lang w:val="ka-GE" w:eastAsia="ja-JP"/>
        </w:rPr>
      </w:pPr>
      <w:bookmarkStart w:id="0" w:name="_Toc534810151"/>
      <w:bookmarkStart w:id="1" w:name="_Toc22227845"/>
      <w:bookmarkStart w:id="2" w:name="_Toc462407871"/>
      <w:r w:rsidRPr="006D43D1">
        <w:rPr>
          <w:rFonts w:ascii="BOG 2017" w:eastAsiaTheme="majorEastAsia" w:hAnsi="BOG 2017" w:cstheme="majorBidi"/>
          <w:b/>
          <w:color w:val="FF671B"/>
          <w:sz w:val="22"/>
          <w:lang w:val="ka-GE" w:eastAsia="ja-JP"/>
        </w:rPr>
        <w:t>ინსტრუქცია ტენდერში მონაწილეთათვის</w:t>
      </w:r>
      <w:bookmarkEnd w:id="0"/>
      <w:bookmarkEnd w:id="1"/>
    </w:p>
    <w:p w14:paraId="33700273" w14:textId="77777777" w:rsidR="00D1450D" w:rsidRPr="006D43D1" w:rsidRDefault="00D1450D" w:rsidP="00D1450D">
      <w:pPr>
        <w:rPr>
          <w:rFonts w:ascii="BOG 2017" w:eastAsiaTheme="minorEastAsia" w:hAnsi="BOG 2017" w:cs="Sylfaen"/>
          <w:lang w:eastAsia="ja-JP"/>
        </w:rPr>
      </w:pPr>
    </w:p>
    <w:p w14:paraId="6A6F4EFD" w14:textId="5C758E20" w:rsidR="00C24012" w:rsidRPr="006D43D1" w:rsidRDefault="00A66B58" w:rsidP="00C24012">
      <w:pPr>
        <w:rPr>
          <w:rFonts w:ascii="BOG 2017" w:hAnsi="BOG 2017"/>
          <w:lang w:val="ka-GE"/>
        </w:rPr>
      </w:pPr>
      <w:r w:rsidRPr="006D43D1">
        <w:rPr>
          <w:rFonts w:ascii="BOG 2017" w:hAnsi="BOG 2017"/>
          <w:lang w:val="ka-GE"/>
        </w:rPr>
        <w:t xml:space="preserve">პრეტენდენტებმა </w:t>
      </w:r>
      <w:r w:rsidR="00074DBD" w:rsidRPr="006D43D1">
        <w:rPr>
          <w:rFonts w:ascii="BOG 2017" w:hAnsi="BOG 2017"/>
          <w:lang w:val="ka-GE"/>
        </w:rPr>
        <w:t xml:space="preserve">სისტემაში </w:t>
      </w:r>
      <w:r w:rsidRPr="006D43D1">
        <w:rPr>
          <w:rFonts w:ascii="BOG 2017" w:hAnsi="BOG 2017"/>
          <w:lang w:val="ka-GE"/>
        </w:rPr>
        <w:t xml:space="preserve">უნდა ატვირთონ სატენდერო </w:t>
      </w:r>
      <w:r w:rsidR="00432C25" w:rsidRPr="006D43D1">
        <w:rPr>
          <w:rFonts w:ascii="BOG 2017" w:hAnsi="BOG 2017"/>
          <w:lang w:val="ka-GE"/>
        </w:rPr>
        <w:t>დოკუმენტაციით</w:t>
      </w:r>
      <w:r w:rsidRPr="006D43D1">
        <w:rPr>
          <w:rFonts w:ascii="BOG 2017" w:hAnsi="BOG 2017"/>
          <w:lang w:val="ka-GE"/>
        </w:rPr>
        <w:t xml:space="preserve"> </w:t>
      </w:r>
      <w:r w:rsidR="00432C25" w:rsidRPr="006D43D1">
        <w:rPr>
          <w:rFonts w:ascii="BOG 2017" w:hAnsi="BOG 2017"/>
          <w:lang w:val="ka-GE"/>
        </w:rPr>
        <w:t>მოთხოვნილი</w:t>
      </w:r>
      <w:r w:rsidRPr="006D43D1">
        <w:rPr>
          <w:rFonts w:ascii="BOG 2017" w:hAnsi="BOG 2017"/>
          <w:lang w:val="ka-GE"/>
        </w:rPr>
        <w:t xml:space="preserve"> ყველა დოკუმენტი</w:t>
      </w:r>
      <w:r w:rsidR="00C24012" w:rsidRPr="006D43D1">
        <w:rPr>
          <w:rFonts w:ascii="BOG 2017" w:hAnsi="BOG 2017"/>
          <w:lang w:val="ka-GE"/>
        </w:rPr>
        <w:t xml:space="preserve">. </w:t>
      </w:r>
      <w:r w:rsidR="00C24012" w:rsidRPr="006D43D1">
        <w:rPr>
          <w:rFonts w:ascii="BOG 2017" w:eastAsiaTheme="minorEastAsia" w:hAnsi="BOG 2017"/>
          <w:lang w:val="ka-GE" w:eastAsia="ja-JP"/>
        </w:rPr>
        <w:t>ტენ</w:t>
      </w:r>
      <w:r w:rsidR="00801EFE" w:rsidRPr="00801EFE">
        <w:rPr>
          <w:rFonts w:ascii="BOG 2017" w:eastAsiaTheme="minorEastAsia" w:hAnsi="BOG 2017"/>
          <w:lang w:val="ka-GE" w:eastAsia="ja-JP"/>
        </w:rPr>
        <w:t>დ</w:t>
      </w:r>
      <w:r w:rsidR="00C24012" w:rsidRPr="006D43D1">
        <w:rPr>
          <w:rFonts w:ascii="BOG 2017" w:eastAsiaTheme="minorEastAsia" w:hAnsi="BOG 2017"/>
          <w:lang w:val="ka-GE" w:eastAsia="ja-JP"/>
        </w:rPr>
        <w:t xml:space="preserve">ერში მონაწილეობის მისაღებად აუცილებელია პრეტენდენტმა შეავსოს </w:t>
      </w:r>
      <w:r w:rsidR="006D43D1" w:rsidRPr="006D43D1">
        <w:rPr>
          <w:rFonts w:ascii="BOG 2017" w:eastAsiaTheme="minorEastAsia" w:hAnsi="BOG 2017"/>
          <w:lang w:val="ka-GE" w:eastAsia="ja-JP"/>
        </w:rPr>
        <w:t xml:space="preserve">და წარმოადგინოს </w:t>
      </w:r>
      <w:r w:rsidR="00C24012" w:rsidRPr="006D43D1">
        <w:rPr>
          <w:rFonts w:ascii="BOG 2017" w:eastAsiaTheme="minorEastAsia" w:hAnsi="BOG 2017"/>
          <w:lang w:val="ka-GE" w:eastAsia="ja-JP"/>
        </w:rPr>
        <w:t xml:space="preserve">ფინანსური შეთავაზება </w:t>
      </w:r>
      <w:r w:rsidR="00C24012" w:rsidRPr="006D43D1">
        <w:rPr>
          <w:rFonts w:ascii="BOG 2017" w:eastAsiaTheme="minorEastAsia" w:hAnsi="BOG 2017"/>
          <w:b/>
          <w:lang w:val="ka-GE" w:eastAsia="ja-JP"/>
        </w:rPr>
        <w:t>- დანართი N1</w:t>
      </w:r>
      <w:r w:rsidR="00C24012" w:rsidRPr="006D43D1">
        <w:rPr>
          <w:rFonts w:ascii="BOG 2017" w:eastAsiaTheme="minorEastAsia" w:hAnsi="BOG 2017"/>
          <w:lang w:val="ka-GE" w:eastAsia="ja-JP"/>
        </w:rPr>
        <w:t xml:space="preserve"> და ინფორმაცია კომპანიის შესახებ</w:t>
      </w:r>
      <w:r w:rsidR="00C24012" w:rsidRPr="006D43D1">
        <w:rPr>
          <w:rFonts w:ascii="BOG 2017" w:hAnsi="BOG 2017"/>
          <w:lang w:val="ka-GE"/>
        </w:rPr>
        <w:t xml:space="preserve"> - </w:t>
      </w:r>
      <w:r w:rsidR="00C24012" w:rsidRPr="006D43D1">
        <w:rPr>
          <w:rFonts w:ascii="BOG 2017" w:hAnsi="BOG 2017"/>
          <w:b/>
          <w:lang w:val="ka-GE"/>
        </w:rPr>
        <w:t>დანართი N2</w:t>
      </w:r>
      <w:r w:rsidR="00C24012" w:rsidRPr="006D43D1">
        <w:rPr>
          <w:rFonts w:ascii="BOG 2017" w:hAnsi="BOG 2017"/>
          <w:lang w:val="ka-GE"/>
        </w:rPr>
        <w:t>;</w:t>
      </w:r>
    </w:p>
    <w:p w14:paraId="18EFE177" w14:textId="4E44B6F5" w:rsidR="00A66B58" w:rsidRPr="006D43D1" w:rsidRDefault="00A66B58" w:rsidP="00A66B58">
      <w:pPr>
        <w:rPr>
          <w:rFonts w:ascii="BOG 2017" w:hAnsi="BOG 2017"/>
          <w:lang w:val="ka-GE"/>
        </w:rPr>
      </w:pPr>
    </w:p>
    <w:p w14:paraId="7FA96EA0" w14:textId="77777777" w:rsidR="00C24012" w:rsidRPr="006D43D1" w:rsidRDefault="00C24012" w:rsidP="00C24012">
      <w:pPr>
        <w:rPr>
          <w:rFonts w:ascii="BOG 2017" w:hAnsi="BOG 2017"/>
          <w:lang w:val="ka-GE"/>
        </w:rPr>
      </w:pPr>
      <w:r w:rsidRPr="006D43D1">
        <w:rPr>
          <w:rFonts w:ascii="BOG 2017" w:hAnsi="BOG 2017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 (არსებობის შემთხვევაში);</w:t>
      </w:r>
    </w:p>
    <w:p w14:paraId="0F3F2F5E" w14:textId="77777777" w:rsidR="00BD4E7F" w:rsidRPr="006D43D1" w:rsidRDefault="00BD4E7F" w:rsidP="00A66B58">
      <w:pPr>
        <w:rPr>
          <w:rFonts w:ascii="BOG 2017" w:hAnsi="BOG 2017"/>
          <w:lang w:val="ka-GE"/>
        </w:rPr>
      </w:pPr>
    </w:p>
    <w:p w14:paraId="660266FA" w14:textId="0508211A" w:rsidR="008736EB" w:rsidRPr="006D43D1" w:rsidRDefault="008736EB" w:rsidP="008736EB">
      <w:pPr>
        <w:rPr>
          <w:rFonts w:ascii="BOG 2017" w:hAnsi="BOG 2017" w:cs="Sylfaen"/>
          <w:color w:val="auto"/>
          <w:lang w:val="ka-GE"/>
        </w:rPr>
      </w:pPr>
      <w:r w:rsidRPr="006D43D1">
        <w:rPr>
          <w:rFonts w:ascii="BOG 2017" w:hAnsi="BOG 2017"/>
          <w:lang w:val="ka-GE"/>
        </w:rPr>
        <w:t xml:space="preserve">სატენდერო წინადადება წარმოდგენილი უნდა იყოს </w:t>
      </w:r>
      <w:r w:rsidR="005D1B37" w:rsidRPr="006D43D1">
        <w:rPr>
          <w:rFonts w:ascii="BOG 2017" w:hAnsi="BOG 2017" w:cs="Sylfaen"/>
          <w:color w:val="auto"/>
          <w:lang w:val="ka-GE"/>
        </w:rPr>
        <w:t>საქართველოს</w:t>
      </w:r>
      <w:r w:rsidR="005D1B37" w:rsidRPr="006D43D1">
        <w:rPr>
          <w:rFonts w:ascii="BOG 2017" w:hAnsi="BOG 2017" w:cs="Times New Roman"/>
          <w:color w:val="auto"/>
          <w:lang w:val="ka-GE"/>
        </w:rPr>
        <w:t xml:space="preserve"> </w:t>
      </w:r>
      <w:r w:rsidRPr="006D43D1">
        <w:rPr>
          <w:rFonts w:ascii="BOG 2017" w:hAnsi="BOG 2017"/>
          <w:lang w:val="ka-GE"/>
        </w:rPr>
        <w:t xml:space="preserve">ეროვნულ ვალუტაში - ლარში და მოიცავდეს საქართველოს კანონმდებლობით </w:t>
      </w:r>
      <w:r w:rsidRPr="006D43D1">
        <w:rPr>
          <w:rFonts w:ascii="BOG 2017" w:hAnsi="BOG 2017" w:cs="Sylfaen"/>
          <w:color w:val="auto"/>
          <w:lang w:val="ka-GE"/>
        </w:rPr>
        <w:t>გათვალისწინებულ გადასახადებს და გადასახდელებს;</w:t>
      </w:r>
    </w:p>
    <w:p w14:paraId="23EAA56F" w14:textId="6D8BFF51" w:rsidR="00C24012" w:rsidRPr="006D43D1" w:rsidRDefault="00C24012" w:rsidP="008736EB">
      <w:pPr>
        <w:rPr>
          <w:rFonts w:ascii="BOG 2017" w:hAnsi="BOG 2017" w:cs="Sylfaen"/>
          <w:color w:val="auto"/>
          <w:lang w:val="ka-GE"/>
        </w:rPr>
      </w:pPr>
    </w:p>
    <w:p w14:paraId="1232E266" w14:textId="77777777" w:rsidR="004160AA" w:rsidRDefault="00C24012" w:rsidP="004160AA">
      <w:pPr>
        <w:rPr>
          <w:rFonts w:asciiTheme="minorHAnsi" w:hAnsiTheme="minorHAnsi" w:cs="Sylfaen"/>
          <w:color w:val="auto"/>
          <w:lang w:val="ka-GE"/>
        </w:rPr>
      </w:pPr>
      <w:r w:rsidRPr="006D43D1">
        <w:rPr>
          <w:rFonts w:ascii="BOG 2017" w:hAnsi="BOG 2017" w:cs="Sylfaen"/>
          <w:color w:val="auto"/>
          <w:lang w:val="ka-GE"/>
        </w:rPr>
        <w:t>ხელშეკრულების მოქმედების პერიოდში, შესყიდვის ობიექტის ღირებულებ</w:t>
      </w:r>
      <w:r w:rsidR="00C907D6" w:rsidRPr="006D43D1">
        <w:rPr>
          <w:rFonts w:ascii="BOG 2017" w:hAnsi="BOG 2017" w:cs="Sylfaen"/>
          <w:color w:val="auto"/>
          <w:lang w:val="ka-GE"/>
        </w:rPr>
        <w:t>ები</w:t>
      </w:r>
      <w:r w:rsidRPr="006D43D1">
        <w:rPr>
          <w:rFonts w:ascii="BOG 2017" w:hAnsi="BOG 2017" w:cs="Sylfaen"/>
          <w:color w:val="auto"/>
          <w:lang w:val="ka-GE"/>
        </w:rPr>
        <w:t xml:space="preserve"> იქნება ფიქსირებული;</w:t>
      </w:r>
    </w:p>
    <w:p w14:paraId="5DBCF3C2" w14:textId="77777777" w:rsidR="004160AA" w:rsidRPr="0095676A" w:rsidRDefault="004160AA" w:rsidP="004160AA">
      <w:pPr>
        <w:rPr>
          <w:rFonts w:ascii="BOG 2017" w:hAnsi="BOG 2017" w:cs="Sylfaen"/>
          <w:color w:val="auto"/>
          <w:lang w:val="ka-GE"/>
        </w:rPr>
      </w:pPr>
    </w:p>
    <w:p w14:paraId="586B7666" w14:textId="568CA397" w:rsidR="004160AA" w:rsidRPr="0095676A" w:rsidRDefault="004160AA" w:rsidP="00C24012">
      <w:pPr>
        <w:rPr>
          <w:rFonts w:ascii="BOG 2017" w:hAnsi="BOG 2017" w:cs="Sylfaen"/>
          <w:color w:val="auto"/>
          <w:lang w:val="ka-GE"/>
        </w:rPr>
      </w:pPr>
      <w:r w:rsidRPr="004160AA">
        <w:rPr>
          <w:rFonts w:ascii="BOG 2017" w:hAnsi="BOG 2017" w:cs="Sylfaen"/>
          <w:color w:val="auto"/>
          <w:lang w:val="ka-GE"/>
        </w:rPr>
        <w:t xml:space="preserve">ანგარიშსწორება განხორციელდება </w:t>
      </w:r>
      <w:r w:rsidR="0095676A" w:rsidRPr="0095676A">
        <w:rPr>
          <w:rFonts w:ascii="BOG 2017" w:hAnsi="BOG 2017" w:cs="Sylfaen"/>
          <w:color w:val="auto"/>
          <w:lang w:val="ka-GE"/>
        </w:rPr>
        <w:t>წარმოდგენილი ინვოისის</w:t>
      </w:r>
      <w:r w:rsidRPr="004160AA">
        <w:rPr>
          <w:rFonts w:ascii="BOG 2017" w:hAnsi="BOG 2017" w:cs="Sylfaen"/>
          <w:color w:val="auto"/>
          <w:lang w:val="ka-GE"/>
        </w:rPr>
        <w:t xml:space="preserve"> საფუძველზე</w:t>
      </w:r>
      <w:r>
        <w:rPr>
          <w:rFonts w:ascii="BOG 2017" w:hAnsi="BOG 2017" w:cs="Sylfaen"/>
          <w:color w:val="auto"/>
          <w:lang w:val="ka-GE"/>
        </w:rPr>
        <w:t>;</w:t>
      </w:r>
    </w:p>
    <w:p w14:paraId="2ECEC4E8" w14:textId="77777777" w:rsidR="00C24012" w:rsidRPr="006D43D1" w:rsidRDefault="00C24012" w:rsidP="008736EB">
      <w:pPr>
        <w:rPr>
          <w:rFonts w:ascii="BOG 2017" w:hAnsi="BOG 2017"/>
          <w:lang w:val="ka-GE"/>
        </w:rPr>
      </w:pPr>
    </w:p>
    <w:p w14:paraId="45A95D3C" w14:textId="262A5B9C" w:rsidR="00A66B58" w:rsidRPr="006D43D1" w:rsidRDefault="00A66B58" w:rsidP="00A66B58">
      <w:pPr>
        <w:rPr>
          <w:rFonts w:ascii="BOG 2017" w:hAnsi="BOG 2017"/>
          <w:lang w:val="ka-GE"/>
        </w:rPr>
      </w:pPr>
      <w:r w:rsidRPr="006D43D1">
        <w:rPr>
          <w:rFonts w:ascii="BOG 2017" w:hAnsi="BOG 2017"/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</w:t>
      </w:r>
      <w:r w:rsidR="0095676A" w:rsidRPr="0095676A">
        <w:rPr>
          <w:rFonts w:ascii="BOG 2017" w:hAnsi="BOG 2017"/>
          <w:lang w:val="ka-GE"/>
        </w:rPr>
        <w:t>(ებ)</w:t>
      </w:r>
      <w:r w:rsidRPr="006D43D1">
        <w:rPr>
          <w:rFonts w:ascii="BOG 2017" w:hAnsi="BOG 2017"/>
          <w:lang w:val="ka-GE"/>
        </w:rPr>
        <w:t xml:space="preserve">თან დაკავშირებით </w:t>
      </w:r>
      <w:r w:rsidR="00074DBD" w:rsidRPr="006D43D1">
        <w:rPr>
          <w:rFonts w:ascii="BOG 2017" w:hAnsi="BOG 2017"/>
          <w:lang w:val="ka-GE"/>
        </w:rPr>
        <w:t>ელექტონული ფოსტის ან ტელეფონის საშუალებით</w:t>
      </w:r>
      <w:r w:rsidR="000B5D15" w:rsidRPr="006D43D1">
        <w:rPr>
          <w:rFonts w:ascii="BOG 2017" w:hAnsi="BOG 2017"/>
          <w:lang w:val="ka-GE"/>
        </w:rPr>
        <w:t>;</w:t>
      </w:r>
    </w:p>
    <w:p w14:paraId="0D6A99D2" w14:textId="77777777" w:rsidR="00A66B58" w:rsidRPr="006D43D1" w:rsidRDefault="00A66B58" w:rsidP="00A66B58">
      <w:pPr>
        <w:rPr>
          <w:rFonts w:ascii="BOG 2017" w:hAnsi="BOG 2017"/>
          <w:lang w:val="ka-GE"/>
        </w:rPr>
      </w:pPr>
    </w:p>
    <w:p w14:paraId="4D9BCAA8" w14:textId="679734D8" w:rsidR="00A66B58" w:rsidRPr="006D43D1" w:rsidRDefault="00A66B58" w:rsidP="00A66B58">
      <w:pPr>
        <w:rPr>
          <w:rFonts w:ascii="BOG 2017" w:hAnsi="BOG 2017"/>
          <w:color w:val="auto"/>
          <w:lang w:val="ka-GE"/>
        </w:rPr>
      </w:pPr>
      <w:r w:rsidRPr="006D43D1">
        <w:rPr>
          <w:rFonts w:ascii="BOG 2017" w:hAnsi="BOG 2017"/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</w:t>
      </w:r>
      <w:r w:rsidRPr="006D43D1">
        <w:rPr>
          <w:rFonts w:ascii="BOG 2017" w:hAnsi="BOG 2017"/>
          <w:color w:val="auto"/>
          <w:lang w:val="ka-GE"/>
        </w:rPr>
        <w:t>გამოავლენს საუკეთესო პირობ</w:t>
      </w:r>
      <w:r w:rsidR="00A4610D" w:rsidRPr="006D43D1">
        <w:rPr>
          <w:rFonts w:ascii="BOG 2017" w:hAnsi="BOG 2017"/>
          <w:color w:val="auto"/>
          <w:lang w:val="ka-GE"/>
        </w:rPr>
        <w:t>ებ</w:t>
      </w:r>
      <w:r w:rsidRPr="006D43D1">
        <w:rPr>
          <w:rFonts w:ascii="BOG 2017" w:hAnsi="BOG 2017"/>
          <w:color w:val="auto"/>
          <w:lang w:val="ka-GE"/>
        </w:rPr>
        <w:t>ის</w:t>
      </w:r>
      <w:r w:rsidR="00074DBD" w:rsidRPr="006D43D1">
        <w:rPr>
          <w:rFonts w:ascii="BOG 2017" w:hAnsi="BOG 2017"/>
          <w:color w:val="auto"/>
          <w:lang w:val="ka-GE"/>
        </w:rPr>
        <w:t xml:space="preserve"> მქონე</w:t>
      </w:r>
      <w:r w:rsidRPr="006D43D1">
        <w:rPr>
          <w:rFonts w:ascii="BOG 2017" w:hAnsi="BOG 2017"/>
          <w:color w:val="auto"/>
          <w:lang w:val="ka-GE"/>
        </w:rPr>
        <w:t xml:space="preserve"> მომწოდებელს</w:t>
      </w:r>
      <w:r w:rsidR="008736EB" w:rsidRPr="006D43D1">
        <w:rPr>
          <w:rFonts w:ascii="BOG 2017" w:hAnsi="BOG 2017"/>
          <w:color w:val="auto"/>
          <w:lang w:val="ka-GE"/>
        </w:rPr>
        <w:t>;</w:t>
      </w:r>
    </w:p>
    <w:p w14:paraId="44FA3455" w14:textId="77777777" w:rsidR="00A66B58" w:rsidRPr="006D43D1" w:rsidRDefault="00A66B58" w:rsidP="00A66B58">
      <w:pPr>
        <w:rPr>
          <w:rFonts w:ascii="BOG 2017" w:hAnsi="BOG 2017"/>
          <w:color w:val="auto"/>
          <w:lang w:val="ka-GE"/>
        </w:rPr>
      </w:pPr>
    </w:p>
    <w:p w14:paraId="2209D055" w14:textId="16E4B44D" w:rsidR="00A66B58" w:rsidRPr="006D43D1" w:rsidRDefault="00104BF6" w:rsidP="00A66B58">
      <w:pPr>
        <w:rPr>
          <w:rFonts w:ascii="BOG 2017" w:hAnsi="BOG 2017"/>
          <w:color w:val="auto"/>
        </w:rPr>
      </w:pPr>
      <w:r w:rsidRPr="006D43D1">
        <w:rPr>
          <w:rFonts w:ascii="BOG 2017" w:hAnsi="BOG 2017"/>
          <w:color w:val="auto"/>
          <w:lang w:val="ka-GE"/>
        </w:rPr>
        <w:t>ხელშეკრულების</w:t>
      </w:r>
      <w:r w:rsidR="00A66B58" w:rsidRPr="006D43D1">
        <w:rPr>
          <w:rFonts w:ascii="BOG 2017" w:hAnsi="BOG 2017"/>
          <w:color w:val="auto"/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</w:t>
      </w:r>
      <w:r w:rsidR="008736EB" w:rsidRPr="006D43D1">
        <w:rPr>
          <w:rFonts w:ascii="BOG 2017" w:hAnsi="BOG 2017"/>
          <w:color w:val="auto"/>
          <w:lang w:val="ka-GE"/>
        </w:rPr>
        <w:t>;</w:t>
      </w:r>
    </w:p>
    <w:p w14:paraId="7372B112" w14:textId="77777777" w:rsidR="00A66B58" w:rsidRPr="006D43D1" w:rsidRDefault="00A66B58" w:rsidP="00A66B58">
      <w:pPr>
        <w:rPr>
          <w:rFonts w:ascii="BOG 2017" w:hAnsi="BOG 2017"/>
          <w:color w:val="auto"/>
          <w:lang w:val="ka-GE"/>
        </w:rPr>
      </w:pPr>
    </w:p>
    <w:p w14:paraId="449BAF6A" w14:textId="497EB618" w:rsidR="006F0809" w:rsidRPr="006D43D1" w:rsidRDefault="006F0809" w:rsidP="006F0809">
      <w:pPr>
        <w:rPr>
          <w:rFonts w:ascii="BOG 2017" w:hAnsi="BOG 2017"/>
          <w:color w:val="auto"/>
          <w:lang w:val="ka-GE"/>
        </w:rPr>
      </w:pPr>
      <w:r w:rsidRPr="006D43D1">
        <w:rPr>
          <w:rFonts w:ascii="BOG 2017" w:hAnsi="BOG 2017"/>
          <w:color w:val="auto"/>
          <w:lang w:val="ka-GE"/>
        </w:rPr>
        <w:t xml:space="preserve">წინამდებარე ტენდერის გამოცხადება არ ავალდებულებს ბანკს რომელიმე პრეტენდენტთან ხელშეკრულების გაფორმებას. ბანკი უფლებამოსილია ნებისმიერ დროს შეწყვიტოს, გააუქმოს ან გადაავადოს ტენდერი თავისი შეხედულებისამებრ. </w:t>
      </w:r>
    </w:p>
    <w:p w14:paraId="23A54742" w14:textId="77777777" w:rsidR="006F0809" w:rsidRPr="006D43D1" w:rsidRDefault="006F0809" w:rsidP="006F0809">
      <w:pPr>
        <w:rPr>
          <w:rFonts w:ascii="BOG 2017" w:hAnsi="BOG 2017"/>
          <w:b/>
          <w:color w:val="auto"/>
          <w:lang w:val="ka-GE"/>
        </w:rPr>
      </w:pPr>
    </w:p>
    <w:p w14:paraId="16AB68F9" w14:textId="77777777" w:rsidR="006F0809" w:rsidRPr="006D43D1" w:rsidRDefault="006F0809" w:rsidP="006F0809">
      <w:pPr>
        <w:rPr>
          <w:rFonts w:ascii="BOG 2017" w:hAnsi="BOG 2017"/>
          <w:b/>
          <w:color w:val="auto"/>
          <w:lang w:val="ka-GE"/>
        </w:rPr>
      </w:pPr>
    </w:p>
    <w:p w14:paraId="48E6E290" w14:textId="34079061" w:rsidR="006F0809" w:rsidRPr="006D43D1" w:rsidRDefault="006F0809" w:rsidP="006F0809">
      <w:pPr>
        <w:rPr>
          <w:rFonts w:ascii="BOG 2017" w:hAnsi="BOG 2017"/>
          <w:b/>
          <w:color w:val="auto"/>
          <w:lang w:val="ka-GE"/>
        </w:rPr>
      </w:pPr>
      <w:r w:rsidRPr="006D43D1">
        <w:rPr>
          <w:rFonts w:ascii="BOG 2017" w:hAnsi="BOG 2017"/>
          <w:b/>
          <w:color w:val="auto"/>
          <w:lang w:val="ka-GE"/>
        </w:rPr>
        <w:t xml:space="preserve">წინადადების წარდგენით კომპანია ეთანხმება სატენდერო </w:t>
      </w:r>
      <w:r w:rsidR="006D43D1" w:rsidRPr="006D43D1">
        <w:rPr>
          <w:rFonts w:ascii="BOG 2017" w:hAnsi="BOG 2017"/>
          <w:b/>
          <w:color w:val="auto"/>
          <w:lang w:val="ka-GE"/>
        </w:rPr>
        <w:t>დოკუმენტაციაში</w:t>
      </w:r>
      <w:r w:rsidRPr="006D43D1">
        <w:rPr>
          <w:rFonts w:ascii="BOG 2017" w:hAnsi="BOG 2017"/>
          <w:b/>
          <w:color w:val="auto"/>
          <w:lang w:val="ka-GE"/>
        </w:rPr>
        <w:t xml:space="preserve"> მითითებულ მოთხოვნებსა და პირობებს.</w:t>
      </w:r>
    </w:p>
    <w:p w14:paraId="671EA3B4" w14:textId="77777777" w:rsidR="00B8474F" w:rsidRPr="00E02854" w:rsidRDefault="00B8474F" w:rsidP="00B8474F">
      <w:pPr>
        <w:ind w:left="945"/>
        <w:contextualSpacing/>
        <w:rPr>
          <w:color w:val="auto"/>
          <w:lang w:val="ka-GE"/>
        </w:rPr>
      </w:pPr>
    </w:p>
    <w:bookmarkEnd w:id="2"/>
    <w:p w14:paraId="54BD3245" w14:textId="630CE7BA" w:rsidR="00C50B02" w:rsidRPr="00E02854" w:rsidRDefault="00C50B02">
      <w:pPr>
        <w:jc w:val="left"/>
        <w:rPr>
          <w:color w:val="auto"/>
        </w:rPr>
      </w:pPr>
      <w:r w:rsidRPr="00E02854">
        <w:rPr>
          <w:color w:val="auto"/>
        </w:rPr>
        <w:br w:type="page"/>
      </w:r>
    </w:p>
    <w:p w14:paraId="2AF0C0CB" w14:textId="3B90A2CF" w:rsidR="000B5D15" w:rsidRPr="00103D94" w:rsidRDefault="000B5D15" w:rsidP="004549B8">
      <w:pPr>
        <w:pStyle w:val="a0"/>
        <w:numPr>
          <w:ilvl w:val="0"/>
          <w:numId w:val="31"/>
        </w:numPr>
        <w:ind w:left="360"/>
        <w:rPr>
          <w:rFonts w:ascii="BOG 2017" w:hAnsi="BOG 2017"/>
          <w:b/>
          <w:color w:val="auto"/>
          <w:szCs w:val="20"/>
        </w:rPr>
      </w:pPr>
      <w:r w:rsidRPr="00103D94">
        <w:rPr>
          <w:rFonts w:ascii="BOG 2017" w:hAnsi="BOG 2017"/>
          <w:b/>
          <w:color w:val="auto"/>
          <w:szCs w:val="20"/>
        </w:rPr>
        <w:lastRenderedPageBreak/>
        <w:t>ზოგადი ინფორმაცია</w:t>
      </w:r>
      <w:r w:rsidR="00DA3577" w:rsidRPr="00103D94">
        <w:rPr>
          <w:rFonts w:ascii="BOG 2017" w:hAnsi="BOG 2017"/>
          <w:b/>
          <w:color w:val="auto"/>
          <w:szCs w:val="20"/>
          <w:lang w:val="ka-GE"/>
        </w:rPr>
        <w:t>:</w:t>
      </w:r>
    </w:p>
    <w:p w14:paraId="7CB7CFF5" w14:textId="1FA905D2" w:rsidR="004549B8" w:rsidRPr="00103D94" w:rsidRDefault="004549B8" w:rsidP="004549B8">
      <w:pPr>
        <w:pStyle w:val="a0"/>
        <w:numPr>
          <w:ilvl w:val="0"/>
          <w:numId w:val="0"/>
        </w:numPr>
        <w:ind w:left="360" w:hanging="360"/>
        <w:rPr>
          <w:rFonts w:ascii="BOG 2017" w:hAnsi="BOG 2017"/>
          <w:b/>
          <w:color w:val="auto"/>
          <w:szCs w:val="20"/>
        </w:rPr>
      </w:pPr>
    </w:p>
    <w:p w14:paraId="4FBC1E25" w14:textId="28C76895" w:rsidR="00C45995" w:rsidRPr="00103D94" w:rsidRDefault="004549B8" w:rsidP="00C45995">
      <w:p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 xml:space="preserve">სს </w:t>
      </w:r>
      <w:r w:rsidR="00DB6EA8" w:rsidRPr="00103D94">
        <w:rPr>
          <w:rFonts w:ascii="BOG 2017" w:hAnsi="BOG 2017"/>
          <w:color w:val="auto"/>
          <w:lang w:val="ka-GE"/>
        </w:rPr>
        <w:t>„</w:t>
      </w:r>
      <w:r w:rsidRPr="00103D94">
        <w:rPr>
          <w:rFonts w:ascii="BOG 2017" w:hAnsi="BOG 2017"/>
          <w:color w:val="auto"/>
          <w:lang w:val="ka-GE"/>
        </w:rPr>
        <w:t>საქართველოს ბანკი</w:t>
      </w:r>
      <w:r w:rsidR="00DB6EA8" w:rsidRPr="00103D94">
        <w:rPr>
          <w:rFonts w:ascii="BOG 2017" w:hAnsi="BOG 2017"/>
          <w:color w:val="auto"/>
          <w:lang w:val="ka-GE"/>
        </w:rPr>
        <w:t>“</w:t>
      </w:r>
      <w:r w:rsidRPr="00103D94">
        <w:rPr>
          <w:rFonts w:ascii="BOG 2017" w:hAnsi="BOG 2017"/>
          <w:color w:val="auto"/>
          <w:lang w:val="ka-GE"/>
        </w:rPr>
        <w:t xml:space="preserve"> აცხადებს ტენდერს </w:t>
      </w:r>
      <w:r w:rsidR="0095676A" w:rsidRPr="00103D94">
        <w:rPr>
          <w:rFonts w:ascii="BOG 2017" w:hAnsi="BOG 2017"/>
          <w:color w:val="auto"/>
          <w:lang w:val="ka-GE"/>
        </w:rPr>
        <w:t>ქეითერინგის მომსახურების</w:t>
      </w:r>
      <w:r w:rsidRPr="00103D94">
        <w:rPr>
          <w:rFonts w:ascii="BOG 2017" w:hAnsi="BOG 2017"/>
          <w:color w:val="auto"/>
          <w:lang w:val="ka-GE"/>
        </w:rPr>
        <w:t xml:space="preserve"> შესყიდვაზე. </w:t>
      </w:r>
      <w:r w:rsidR="00C45995" w:rsidRPr="00103D94">
        <w:rPr>
          <w:rFonts w:ascii="BOG 2017" w:hAnsi="BOG 2017"/>
          <w:color w:val="auto"/>
          <w:lang w:val="ka-GE"/>
        </w:rPr>
        <w:t xml:space="preserve">მოსახურება მოიცავს ნებისმიერი სახის ფურშეტის ორგანიზებას (პერსონალით), ასევე ინვენტარის დაქირავებასა და დამხმარე პერსონალის მხარდაჭერას. </w:t>
      </w:r>
    </w:p>
    <w:p w14:paraId="4AD48929" w14:textId="04B4EF5C" w:rsidR="004549B8" w:rsidRPr="00103D94" w:rsidRDefault="004549B8" w:rsidP="004549B8">
      <w:pPr>
        <w:rPr>
          <w:rFonts w:ascii="BOG 2017" w:hAnsi="BOG 2017"/>
          <w:color w:val="auto"/>
          <w:lang w:val="ka-GE"/>
        </w:rPr>
      </w:pPr>
    </w:p>
    <w:p w14:paraId="328DF8F2" w14:textId="77777777" w:rsidR="00C24012" w:rsidRPr="00103D94" w:rsidRDefault="00C24012" w:rsidP="00C24012">
      <w:p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>ტენდერი შედგება ორი ეტაპისგან:</w:t>
      </w:r>
    </w:p>
    <w:p w14:paraId="0B943588" w14:textId="2F8D8BA2" w:rsidR="00C24012" w:rsidRPr="00103D94" w:rsidRDefault="00C24012" w:rsidP="00C24012">
      <w:pPr>
        <w:pStyle w:val="ListParagraph"/>
        <w:numPr>
          <w:ilvl w:val="0"/>
          <w:numId w:val="37"/>
        </w:num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 xml:space="preserve">ფინანსური შეთავაზების წარმოდგენა; </w:t>
      </w:r>
    </w:p>
    <w:p w14:paraId="5A50675E" w14:textId="2AD6716F" w:rsidR="00C24012" w:rsidRPr="00103D94" w:rsidRDefault="0095676A" w:rsidP="004549B8">
      <w:pPr>
        <w:pStyle w:val="ListParagraph"/>
        <w:numPr>
          <w:ilvl w:val="0"/>
          <w:numId w:val="37"/>
        </w:num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>დეგუსტაცია</w:t>
      </w:r>
      <w:r w:rsidR="00C24012" w:rsidRPr="00103D94">
        <w:rPr>
          <w:rFonts w:ascii="BOG 2017" w:hAnsi="BOG 2017"/>
          <w:color w:val="auto"/>
          <w:lang w:val="ka-GE"/>
        </w:rPr>
        <w:t xml:space="preserve"> </w:t>
      </w:r>
      <w:r w:rsidRPr="00103D94">
        <w:rPr>
          <w:rFonts w:ascii="BOG 2017" w:hAnsi="BOG 2017" w:cs="Times New Roman"/>
          <w:color w:val="auto"/>
          <w:lang w:val="ka-GE"/>
        </w:rPr>
        <w:t>(დეგუსტაციაში მონაწილეობას მიიღებს მხოლოდ პრეკვალიფიცირებული კომპანიები</w:t>
      </w:r>
      <w:r w:rsidR="00C24012" w:rsidRPr="00103D94">
        <w:rPr>
          <w:rFonts w:ascii="BOG 2017" w:hAnsi="BOG 2017"/>
          <w:color w:val="auto"/>
          <w:lang w:val="ka-GE"/>
        </w:rPr>
        <w:t>);</w:t>
      </w:r>
    </w:p>
    <w:p w14:paraId="3250FF50" w14:textId="06901B06" w:rsidR="004549B8" w:rsidRPr="00103D94" w:rsidRDefault="004549B8" w:rsidP="004549B8">
      <w:pPr>
        <w:pStyle w:val="a0"/>
        <w:numPr>
          <w:ilvl w:val="0"/>
          <w:numId w:val="0"/>
        </w:numPr>
        <w:ind w:left="360" w:hanging="360"/>
        <w:rPr>
          <w:rFonts w:ascii="BOG 2017" w:hAnsi="BOG 2017"/>
          <w:b/>
          <w:color w:val="auto"/>
          <w:szCs w:val="20"/>
        </w:rPr>
      </w:pPr>
    </w:p>
    <w:p w14:paraId="464DE8E6" w14:textId="5E6E6CF8" w:rsidR="0013670B" w:rsidRPr="00103D94" w:rsidRDefault="0013670B" w:rsidP="0013670B">
      <w:p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 xml:space="preserve">გამარჯვებულის გამოვლენამდე,  ბანკი უფლებამოსილია დაგეგმოს შეხვედრები ტენდერში მონაწილე შერჩეულ კომპანიებთან, გასაუბრებისა და შესაძლო დამატებითი დეტალების დაზუსტების მიზნით. </w:t>
      </w:r>
    </w:p>
    <w:p w14:paraId="310908ED" w14:textId="18771624" w:rsidR="00711122" w:rsidRPr="00103D94" w:rsidRDefault="00711122" w:rsidP="00711122">
      <w:pPr>
        <w:rPr>
          <w:rFonts w:ascii="BOG 2017" w:hAnsi="BOG 2017"/>
          <w:color w:val="auto"/>
          <w:lang w:val="ka-GE"/>
        </w:rPr>
      </w:pPr>
    </w:p>
    <w:p w14:paraId="453FC091" w14:textId="77777777" w:rsidR="000A6E18" w:rsidRPr="00103D94" w:rsidRDefault="000A6E18" w:rsidP="000B5D15">
      <w:pPr>
        <w:rPr>
          <w:rFonts w:ascii="BOG 2017" w:hAnsi="BOG 2017" w:cs="Sylfaen"/>
          <w:color w:val="auto"/>
          <w:shd w:val="clear" w:color="auto" w:fill="FFFFFF"/>
          <w:lang w:val="ka-GE"/>
        </w:rPr>
      </w:pPr>
    </w:p>
    <w:p w14:paraId="291E5D3A" w14:textId="77777777" w:rsidR="00982961" w:rsidRPr="00103D94" w:rsidRDefault="00982961" w:rsidP="008C39C5">
      <w:pPr>
        <w:pStyle w:val="a0"/>
        <w:numPr>
          <w:ilvl w:val="1"/>
          <w:numId w:val="31"/>
        </w:numPr>
        <w:ind w:left="360"/>
        <w:rPr>
          <w:rFonts w:ascii="BOG 2017" w:hAnsi="BOG 2017" w:cs="Sylfaen"/>
          <w:b/>
          <w:color w:val="auto"/>
          <w:szCs w:val="20"/>
          <w:shd w:val="clear" w:color="auto" w:fill="FFFFFF"/>
        </w:rPr>
      </w:pPr>
      <w:r w:rsidRPr="00103D94">
        <w:rPr>
          <w:rFonts w:ascii="BOG 2017" w:hAnsi="BOG 2017" w:cs="Sylfaen"/>
          <w:b/>
          <w:color w:val="auto"/>
          <w:szCs w:val="20"/>
          <w:shd w:val="clear" w:color="auto" w:fill="FFFFFF"/>
        </w:rPr>
        <w:t>აუცილებელი მოთხოვნები</w:t>
      </w:r>
    </w:p>
    <w:p w14:paraId="249E3188" w14:textId="55B87000" w:rsidR="00982961" w:rsidRPr="00103D94" w:rsidRDefault="00982961" w:rsidP="00982961">
      <w:pPr>
        <w:pStyle w:val="a0"/>
        <w:numPr>
          <w:ilvl w:val="0"/>
          <w:numId w:val="0"/>
        </w:numPr>
        <w:ind w:left="360"/>
        <w:rPr>
          <w:rFonts w:ascii="BOG 2017" w:hAnsi="BOG 2017" w:cs="Sylfaen"/>
          <w:b/>
          <w:color w:val="auto"/>
          <w:szCs w:val="20"/>
          <w:shd w:val="clear" w:color="auto" w:fill="FFFFFF"/>
        </w:rPr>
      </w:pPr>
    </w:p>
    <w:p w14:paraId="7BE67A4B" w14:textId="220CAF32" w:rsidR="00BE0D11" w:rsidRPr="00BE0D11" w:rsidRDefault="00BE0D11" w:rsidP="00982961">
      <w:pPr>
        <w:pStyle w:val="ListParagraph"/>
        <w:numPr>
          <w:ilvl w:val="0"/>
          <w:numId w:val="44"/>
        </w:numPr>
        <w:rPr>
          <w:rFonts w:ascii="BOG 2017" w:hAnsi="BOG 2017"/>
          <w:color w:val="auto"/>
        </w:rPr>
      </w:pPr>
      <w:r w:rsidRPr="00BE0D11">
        <w:rPr>
          <w:rFonts w:ascii="BOG 2017" w:hAnsi="BOG 2017"/>
          <w:color w:val="auto"/>
        </w:rPr>
        <w:t>ბანკისათვის გამოყოფილი კონკრეტული საკონტაქტო პირ(ებ)ი;</w:t>
      </w:r>
    </w:p>
    <w:p w14:paraId="584595FE" w14:textId="0F92557E" w:rsidR="00982961" w:rsidRPr="00103D94" w:rsidRDefault="00982961" w:rsidP="00982961">
      <w:pPr>
        <w:pStyle w:val="ListParagraph"/>
        <w:numPr>
          <w:ilvl w:val="0"/>
          <w:numId w:val="44"/>
        </w:numPr>
        <w:rPr>
          <w:rFonts w:ascii="BOG 2017" w:hAnsi="BOG 2017"/>
          <w:color w:val="auto"/>
        </w:rPr>
      </w:pPr>
      <w:r w:rsidRPr="00103D94">
        <w:rPr>
          <w:rFonts w:ascii="BOG 2017" w:hAnsi="BOG 2017"/>
          <w:color w:val="auto"/>
        </w:rPr>
        <w:t xml:space="preserve">ოპერატიული რეაგირება ბანკიდან დაფიქსირებულ მოთხოვნებზე: </w:t>
      </w:r>
    </w:p>
    <w:p w14:paraId="5F5F40DD" w14:textId="77777777" w:rsidR="00982961" w:rsidRPr="00103D94" w:rsidRDefault="00982961" w:rsidP="00DF7EA6">
      <w:pPr>
        <w:pStyle w:val="ListParagraph"/>
        <w:numPr>
          <w:ilvl w:val="1"/>
          <w:numId w:val="44"/>
        </w:numPr>
        <w:rPr>
          <w:rFonts w:ascii="BOG 2017" w:hAnsi="BOG 2017"/>
          <w:color w:val="auto"/>
        </w:rPr>
      </w:pPr>
      <w:r w:rsidRPr="00103D94">
        <w:rPr>
          <w:rFonts w:ascii="BOG 2017" w:hAnsi="BOG 2017"/>
          <w:color w:val="auto"/>
          <w:lang w:val="ka-GE"/>
        </w:rPr>
        <w:t>მათ შორის მოთხოვნის დაფიქსირება შესაძლოა მოხდეს ღონისძიებამდე 1 სამუშაო დღით ადრე (შეკვეთების ~60%);</w:t>
      </w:r>
    </w:p>
    <w:p w14:paraId="64A16130" w14:textId="7A09A72C" w:rsidR="00982961" w:rsidRPr="00103D94" w:rsidRDefault="00982961" w:rsidP="00DF7EA6">
      <w:pPr>
        <w:pStyle w:val="ListParagraph"/>
        <w:numPr>
          <w:ilvl w:val="1"/>
          <w:numId w:val="44"/>
        </w:numPr>
        <w:rPr>
          <w:rFonts w:ascii="BOG 2017" w:hAnsi="BOG 2017"/>
          <w:color w:val="auto"/>
        </w:rPr>
      </w:pPr>
      <w:r w:rsidRPr="00103D94">
        <w:rPr>
          <w:rFonts w:ascii="BOG 2017" w:hAnsi="BOG 2017"/>
          <w:color w:val="auto"/>
          <w:lang w:val="ka-GE"/>
        </w:rPr>
        <w:t>3-4 საათით ადრე - იშვიათად და მხოლოდ გამონაკლის შემთხვევებში;</w:t>
      </w:r>
    </w:p>
    <w:p w14:paraId="1E1A54DE" w14:textId="77777777" w:rsidR="00982961" w:rsidRPr="00103D94" w:rsidRDefault="00982961" w:rsidP="00982961">
      <w:pPr>
        <w:pStyle w:val="ListParagraph"/>
        <w:numPr>
          <w:ilvl w:val="1"/>
          <w:numId w:val="44"/>
        </w:numPr>
        <w:rPr>
          <w:rFonts w:ascii="BOG 2017" w:hAnsi="BOG 2017"/>
          <w:color w:val="auto"/>
        </w:rPr>
      </w:pPr>
      <w:r w:rsidRPr="00103D94">
        <w:rPr>
          <w:rFonts w:ascii="BOG 2017" w:hAnsi="BOG 2017"/>
          <w:color w:val="auto"/>
          <w:lang w:val="ka-GE"/>
        </w:rPr>
        <w:t>დანარჩენი მოთხოვნის წილი იგეგმება რამდენიმე სამუშაო დღით ადრე.</w:t>
      </w:r>
    </w:p>
    <w:p w14:paraId="73369333" w14:textId="61A0C0BA" w:rsidR="00982961" w:rsidRPr="00103D94" w:rsidRDefault="00982961" w:rsidP="00982961">
      <w:pPr>
        <w:pStyle w:val="ListParagraph"/>
        <w:numPr>
          <w:ilvl w:val="0"/>
          <w:numId w:val="44"/>
        </w:numPr>
        <w:rPr>
          <w:rFonts w:ascii="BOG 2017" w:hAnsi="BOG 2017"/>
          <w:color w:val="auto"/>
        </w:rPr>
      </w:pPr>
      <w:r w:rsidRPr="00103D94">
        <w:rPr>
          <w:rFonts w:ascii="BOG 2017" w:hAnsi="BOG 2017"/>
          <w:color w:val="auto"/>
        </w:rPr>
        <w:t>მრავალფეროვანი მენიუ</w:t>
      </w:r>
      <w:r w:rsidRPr="00103D94">
        <w:rPr>
          <w:rFonts w:ascii="BOG 2017" w:hAnsi="BOG 2017"/>
          <w:color w:val="auto"/>
          <w:lang w:val="ka-GE"/>
        </w:rPr>
        <w:t>;</w:t>
      </w:r>
    </w:p>
    <w:p w14:paraId="0FBA0178" w14:textId="150713F7" w:rsidR="00982961" w:rsidRPr="00103D94" w:rsidRDefault="00982961" w:rsidP="00982961">
      <w:pPr>
        <w:pStyle w:val="ListParagraph"/>
        <w:numPr>
          <w:ilvl w:val="0"/>
          <w:numId w:val="44"/>
        </w:numPr>
        <w:rPr>
          <w:rFonts w:ascii="BOG 2017" w:hAnsi="BOG 2017"/>
          <w:color w:val="auto"/>
        </w:rPr>
      </w:pPr>
      <w:r w:rsidRPr="00103D94">
        <w:rPr>
          <w:rFonts w:ascii="BOG 2017" w:hAnsi="BOG 2017"/>
          <w:color w:val="auto"/>
        </w:rPr>
        <w:t xml:space="preserve">მენიუს შედგენის შესაძლებლობა, </w:t>
      </w:r>
      <w:r w:rsidRPr="00103D94">
        <w:rPr>
          <w:rFonts w:ascii="BOG 2017" w:hAnsi="BOG 2017"/>
          <w:color w:val="auto"/>
          <w:lang w:val="ka-GE"/>
        </w:rPr>
        <w:t xml:space="preserve">ბანკის მიერ განსაზღვური </w:t>
      </w:r>
      <w:r w:rsidRPr="00103D94">
        <w:rPr>
          <w:rFonts w:ascii="BOG 2017" w:hAnsi="BOG 2017"/>
          <w:color w:val="auto"/>
        </w:rPr>
        <w:t>მოთხოვნის შესაბამისად</w:t>
      </w:r>
      <w:r w:rsidRPr="00103D94">
        <w:rPr>
          <w:rFonts w:ascii="BOG 2017" w:hAnsi="BOG 2017"/>
          <w:color w:val="auto"/>
          <w:lang w:val="ka-GE"/>
        </w:rPr>
        <w:t>;</w:t>
      </w:r>
      <w:r w:rsidRPr="00103D94">
        <w:rPr>
          <w:rFonts w:ascii="BOG 2017" w:hAnsi="BOG 2017"/>
          <w:color w:val="auto"/>
        </w:rPr>
        <w:t xml:space="preserve"> </w:t>
      </w:r>
    </w:p>
    <w:p w14:paraId="6DD70878" w14:textId="65D37A6A" w:rsidR="00982961" w:rsidRPr="00103D94" w:rsidRDefault="00982961" w:rsidP="00982961">
      <w:pPr>
        <w:pStyle w:val="ListParagraph"/>
        <w:numPr>
          <w:ilvl w:val="0"/>
          <w:numId w:val="44"/>
        </w:numPr>
        <w:rPr>
          <w:rFonts w:ascii="BOG 2017" w:hAnsi="BOG 2017"/>
          <w:color w:val="auto"/>
        </w:rPr>
      </w:pPr>
      <w:r w:rsidRPr="00103D94">
        <w:rPr>
          <w:rFonts w:ascii="BOG 2017" w:hAnsi="BOG 2017"/>
          <w:color w:val="auto"/>
        </w:rPr>
        <w:t xml:space="preserve">საჭიროების შემთხვევაში, მხოლოდ ინვენტარის გაქირავება - ჭურჭელი, მაგიდები, აქსესუარები </w:t>
      </w:r>
      <w:r w:rsidRPr="00103D94">
        <w:rPr>
          <w:rFonts w:ascii="BOG 2017" w:hAnsi="BOG 2017"/>
          <w:color w:val="auto"/>
          <w:lang w:val="ka-GE"/>
        </w:rPr>
        <w:t>(სუფრა);</w:t>
      </w:r>
    </w:p>
    <w:p w14:paraId="6D6CE66B" w14:textId="21F01A73" w:rsidR="00982961" w:rsidRPr="00103D94" w:rsidRDefault="00982961" w:rsidP="00982961">
      <w:pPr>
        <w:pStyle w:val="ListParagraph"/>
        <w:numPr>
          <w:ilvl w:val="0"/>
          <w:numId w:val="44"/>
        </w:numPr>
        <w:rPr>
          <w:rFonts w:ascii="BOG 2017" w:hAnsi="BOG 2017"/>
          <w:color w:val="auto"/>
        </w:rPr>
      </w:pPr>
      <w:r w:rsidRPr="00103D94">
        <w:rPr>
          <w:rFonts w:ascii="BOG 2017" w:hAnsi="BOG 2017"/>
          <w:color w:val="auto"/>
        </w:rPr>
        <w:t>მომსახურე პერსონალი (სასურველია დრესკოდით);</w:t>
      </w:r>
    </w:p>
    <w:p w14:paraId="33DBB9F4" w14:textId="37DE5613" w:rsidR="00982961" w:rsidRPr="00103D94" w:rsidRDefault="00982961" w:rsidP="00982961">
      <w:pPr>
        <w:pStyle w:val="a0"/>
        <w:numPr>
          <w:ilvl w:val="0"/>
          <w:numId w:val="0"/>
        </w:numPr>
        <w:ind w:left="360"/>
        <w:rPr>
          <w:rFonts w:ascii="BOG 2017" w:hAnsi="BOG 2017" w:cs="Sylfaen"/>
          <w:b/>
          <w:color w:val="auto"/>
          <w:szCs w:val="20"/>
          <w:shd w:val="clear" w:color="auto" w:fill="FFFFFF"/>
        </w:rPr>
      </w:pPr>
    </w:p>
    <w:p w14:paraId="2C510B84" w14:textId="77777777" w:rsidR="00982961" w:rsidRPr="00103D94" w:rsidRDefault="00982961" w:rsidP="00982961">
      <w:pPr>
        <w:pStyle w:val="a0"/>
        <w:numPr>
          <w:ilvl w:val="0"/>
          <w:numId w:val="0"/>
        </w:numPr>
        <w:ind w:left="360"/>
        <w:rPr>
          <w:rFonts w:ascii="BOG 2017" w:hAnsi="BOG 2017" w:cs="Sylfaen"/>
          <w:b/>
          <w:color w:val="auto"/>
          <w:szCs w:val="20"/>
          <w:shd w:val="clear" w:color="auto" w:fill="FFFFFF"/>
        </w:rPr>
      </w:pPr>
    </w:p>
    <w:p w14:paraId="3DEA7BF9" w14:textId="19887FDE" w:rsidR="008C39C5" w:rsidRPr="00103D94" w:rsidRDefault="00C45995" w:rsidP="008C39C5">
      <w:pPr>
        <w:pStyle w:val="a0"/>
        <w:numPr>
          <w:ilvl w:val="1"/>
          <w:numId w:val="31"/>
        </w:numPr>
        <w:ind w:left="360"/>
        <w:rPr>
          <w:rFonts w:ascii="BOG 2017" w:hAnsi="BOG 2017" w:cs="Sylfaen"/>
          <w:b/>
          <w:color w:val="auto"/>
          <w:szCs w:val="20"/>
          <w:shd w:val="clear" w:color="auto" w:fill="FFFFFF"/>
        </w:rPr>
      </w:pPr>
      <w:r w:rsidRPr="00103D94">
        <w:rPr>
          <w:rFonts w:ascii="BOG 2017" w:hAnsi="BOG 2017" w:cs="Sylfaen"/>
          <w:b/>
          <w:color w:val="auto"/>
          <w:szCs w:val="20"/>
          <w:shd w:val="clear" w:color="auto" w:fill="FFFFFF"/>
        </w:rPr>
        <w:t>მომსახურების გაწევის</w:t>
      </w:r>
      <w:r w:rsidR="008C39C5" w:rsidRPr="00103D94">
        <w:rPr>
          <w:rFonts w:ascii="BOG 2017" w:hAnsi="BOG 2017" w:cs="Sylfaen"/>
          <w:b/>
          <w:color w:val="auto"/>
          <w:szCs w:val="20"/>
          <w:shd w:val="clear" w:color="auto" w:fill="FFFFFF"/>
        </w:rPr>
        <w:t xml:space="preserve"> ვადა</w:t>
      </w:r>
      <w:r w:rsidR="00DA3577" w:rsidRPr="00103D94">
        <w:rPr>
          <w:rFonts w:ascii="BOG 2017" w:hAnsi="BOG 2017" w:cs="Sylfaen"/>
          <w:b/>
          <w:color w:val="auto"/>
          <w:szCs w:val="20"/>
          <w:shd w:val="clear" w:color="auto" w:fill="FFFFFF"/>
        </w:rPr>
        <w:t>:</w:t>
      </w:r>
    </w:p>
    <w:p w14:paraId="67A2E6A2" w14:textId="77777777" w:rsidR="008C39C5" w:rsidRPr="00103D94" w:rsidRDefault="008C39C5" w:rsidP="008C39C5">
      <w:pPr>
        <w:rPr>
          <w:rFonts w:ascii="BOG 2017" w:hAnsi="BOG 2017"/>
          <w:color w:val="auto"/>
          <w:lang w:val="ka-GE"/>
        </w:rPr>
      </w:pPr>
    </w:p>
    <w:p w14:paraId="745F7F15" w14:textId="0B482C7C" w:rsidR="00C45995" w:rsidRPr="00103D94" w:rsidRDefault="008C39C5" w:rsidP="00C45995">
      <w:p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 xml:space="preserve">ხელშეკრულება გაფორმდება </w:t>
      </w:r>
      <w:r w:rsidR="00C45995" w:rsidRPr="00103D94">
        <w:rPr>
          <w:rFonts w:ascii="BOG 2017" w:hAnsi="BOG 2017"/>
          <w:color w:val="auto"/>
          <w:lang w:val="ka-GE"/>
        </w:rPr>
        <w:t>1 წლის პერიოდზე;</w:t>
      </w:r>
    </w:p>
    <w:p w14:paraId="4A009902" w14:textId="0F09FE83" w:rsidR="00C45995" w:rsidRPr="00103D94" w:rsidRDefault="00C45995" w:rsidP="00C45995">
      <w:p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 xml:space="preserve">მიმწოდებელმა ვალდებულია მომსახურების გაწევა განახორციელოს ბანკის მოთხოვნის შესაბამისად (თვეში დაახლოებით 30-40 მოთხოვნა, საჭიროებებიდან გამომდინარე); </w:t>
      </w:r>
    </w:p>
    <w:p w14:paraId="43600D38" w14:textId="38CA5622" w:rsidR="00C45995" w:rsidRPr="00103D94" w:rsidRDefault="00C45995" w:rsidP="00C45995">
      <w:p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 xml:space="preserve">მოთხოვნა გულისხმობს: ნებისმიერი სახის ქეითერინგული მომსახურების გაწევას (ფურშეტი, ყავის შესვენება, ინვენტარი, მომსახურე პერსონალი). </w:t>
      </w:r>
    </w:p>
    <w:p w14:paraId="51E5369B" w14:textId="77777777" w:rsidR="00C45995" w:rsidRPr="00103D94" w:rsidRDefault="00C45995" w:rsidP="008C39C5">
      <w:pPr>
        <w:rPr>
          <w:rFonts w:ascii="BOG 2017" w:hAnsi="BOG 2017"/>
          <w:color w:val="auto"/>
          <w:lang w:val="ka-GE"/>
        </w:rPr>
      </w:pPr>
    </w:p>
    <w:p w14:paraId="14FBD644" w14:textId="77777777" w:rsidR="002F7C98" w:rsidRPr="00103D94" w:rsidRDefault="002F7C98" w:rsidP="008C39C5">
      <w:pPr>
        <w:tabs>
          <w:tab w:val="left" w:pos="990"/>
        </w:tabs>
        <w:rPr>
          <w:rFonts w:ascii="BOG 2017" w:hAnsi="BOG 2017"/>
          <w:b/>
          <w:color w:val="auto"/>
          <w:lang w:val="ka-GE"/>
        </w:rPr>
      </w:pPr>
    </w:p>
    <w:p w14:paraId="0AD29E41" w14:textId="6FA7FEB6" w:rsidR="008C39C5" w:rsidRPr="00103D94" w:rsidRDefault="00C45995" w:rsidP="008C39C5">
      <w:pPr>
        <w:pStyle w:val="a0"/>
        <w:numPr>
          <w:ilvl w:val="1"/>
          <w:numId w:val="31"/>
        </w:numPr>
        <w:ind w:left="360"/>
        <w:rPr>
          <w:rFonts w:ascii="BOG 2017" w:hAnsi="BOG 2017" w:cs="Sylfaen"/>
          <w:color w:val="auto"/>
          <w:szCs w:val="20"/>
          <w:shd w:val="clear" w:color="auto" w:fill="FFFFFF"/>
          <w:lang w:val="ka-GE"/>
        </w:rPr>
      </w:pPr>
      <w:r w:rsidRPr="00103D94">
        <w:rPr>
          <w:rFonts w:ascii="BOG 2017" w:hAnsi="BOG 2017" w:cs="Sylfaen"/>
          <w:b/>
          <w:color w:val="auto"/>
          <w:szCs w:val="20"/>
          <w:shd w:val="clear" w:color="auto" w:fill="FFFFFF"/>
        </w:rPr>
        <w:t xml:space="preserve">მომსახურების გაწევის </w:t>
      </w:r>
      <w:r w:rsidR="008C39C5" w:rsidRPr="00103D94">
        <w:rPr>
          <w:rFonts w:ascii="BOG 2017" w:hAnsi="BOG 2017" w:cstheme="minorBidi"/>
          <w:b/>
          <w:color w:val="auto"/>
          <w:szCs w:val="20"/>
          <w:lang w:val="ka-GE"/>
        </w:rPr>
        <w:t>ადგილი:</w:t>
      </w:r>
    </w:p>
    <w:p w14:paraId="4036FDE6" w14:textId="77777777" w:rsidR="002F7C98" w:rsidRPr="00103D94" w:rsidRDefault="002F7C98" w:rsidP="002F7C98">
      <w:pPr>
        <w:pStyle w:val="a0"/>
        <w:numPr>
          <w:ilvl w:val="0"/>
          <w:numId w:val="0"/>
        </w:numPr>
        <w:ind w:left="360"/>
        <w:rPr>
          <w:rFonts w:ascii="BOG 2017" w:hAnsi="BOG 2017" w:cs="Sylfaen"/>
          <w:color w:val="auto"/>
          <w:szCs w:val="20"/>
          <w:shd w:val="clear" w:color="auto" w:fill="FFFFFF"/>
          <w:lang w:val="ka-GE"/>
        </w:rPr>
      </w:pPr>
    </w:p>
    <w:p w14:paraId="70C094DD" w14:textId="20D3D6B5" w:rsidR="00C45995" w:rsidRPr="00103D94" w:rsidRDefault="00C45995" w:rsidP="008C39C5">
      <w:p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 xml:space="preserve">მომსახურების გაწევა </w:t>
      </w:r>
      <w:r w:rsidR="008C39C5" w:rsidRPr="00103D94">
        <w:rPr>
          <w:rFonts w:ascii="BOG 2017" w:hAnsi="BOG 2017"/>
          <w:color w:val="auto"/>
          <w:lang w:val="ka-GE"/>
        </w:rPr>
        <w:t>უნდა განხორციელდეს ბანკის მოთხოვნის შესაბამისად,</w:t>
      </w:r>
      <w:r w:rsidRPr="00103D94">
        <w:rPr>
          <w:rFonts w:ascii="BOG 2017" w:hAnsi="BOG 2017"/>
          <w:color w:val="auto"/>
          <w:lang w:val="ka-GE"/>
        </w:rPr>
        <w:t xml:space="preserve"> ქ. თბილისის მასშტაბით. </w:t>
      </w:r>
    </w:p>
    <w:p w14:paraId="79E0B305" w14:textId="77777777" w:rsidR="00DA50CD" w:rsidRPr="00103D94" w:rsidRDefault="00DA50CD" w:rsidP="008C39C5">
      <w:pPr>
        <w:rPr>
          <w:rFonts w:ascii="BOG 2017" w:hAnsi="BOG 2017"/>
          <w:color w:val="auto"/>
          <w:lang w:val="ka-GE"/>
        </w:rPr>
      </w:pPr>
    </w:p>
    <w:p w14:paraId="6760B122" w14:textId="26A2EFB9" w:rsidR="008C39C5" w:rsidRPr="00103D94" w:rsidRDefault="00C45995" w:rsidP="00C45995">
      <w:p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>შესაძლებლობის შემთხვევაში, მიმწოდებელმა სატენდერო წინადადებასთან ერთად უნდა წარმოადგინოს ინფორმაცია</w:t>
      </w:r>
      <w:r w:rsidR="00DA50CD" w:rsidRPr="00103D94">
        <w:rPr>
          <w:rFonts w:ascii="BOG 2017" w:hAnsi="BOG 2017"/>
          <w:color w:val="auto"/>
          <w:lang w:val="ka-GE"/>
        </w:rPr>
        <w:t xml:space="preserve"> კონკრეტულ</w:t>
      </w:r>
      <w:r w:rsidRPr="00103D94">
        <w:rPr>
          <w:rFonts w:ascii="BOG 2017" w:hAnsi="BOG 2017"/>
          <w:color w:val="auto"/>
          <w:lang w:val="ka-GE"/>
        </w:rPr>
        <w:t xml:space="preserve"> რეგიონ</w:t>
      </w:r>
      <w:r w:rsidR="00D3524B">
        <w:rPr>
          <w:rFonts w:asciiTheme="minorHAnsi" w:hAnsiTheme="minorHAnsi"/>
          <w:color w:val="auto"/>
          <w:lang w:val="ka-GE"/>
        </w:rPr>
        <w:t>(</w:t>
      </w:r>
      <w:r w:rsidRPr="00103D94">
        <w:rPr>
          <w:rFonts w:ascii="BOG 2017" w:hAnsi="BOG 2017"/>
          <w:color w:val="auto"/>
          <w:lang w:val="ka-GE"/>
        </w:rPr>
        <w:t>ებ</w:t>
      </w:r>
      <w:r w:rsidR="00D3524B">
        <w:rPr>
          <w:rFonts w:asciiTheme="minorHAnsi" w:hAnsiTheme="minorHAnsi"/>
          <w:color w:val="auto"/>
          <w:lang w:val="ka-GE"/>
        </w:rPr>
        <w:t>)</w:t>
      </w:r>
      <w:r w:rsidRPr="00103D94">
        <w:rPr>
          <w:rFonts w:ascii="BOG 2017" w:hAnsi="BOG 2017"/>
          <w:color w:val="auto"/>
          <w:lang w:val="ka-GE"/>
        </w:rPr>
        <w:t>ში მომსახურების გაწევის შესაძლებლობის შესახებ.</w:t>
      </w:r>
    </w:p>
    <w:p w14:paraId="4B0DF0F4" w14:textId="4BEEE699" w:rsidR="00730715" w:rsidRPr="00103D94" w:rsidRDefault="00730715" w:rsidP="000B5D15">
      <w:pPr>
        <w:rPr>
          <w:rFonts w:ascii="BOG 2017" w:hAnsi="BOG 2017" w:cs="Sylfaen"/>
          <w:color w:val="auto"/>
          <w:shd w:val="clear" w:color="auto" w:fill="FFFFFF"/>
        </w:rPr>
      </w:pPr>
    </w:p>
    <w:p w14:paraId="29901372" w14:textId="77777777" w:rsidR="000B5D15" w:rsidRPr="00103D94" w:rsidRDefault="000B5D15" w:rsidP="000B5D15">
      <w:pPr>
        <w:rPr>
          <w:rFonts w:ascii="BOG 2017" w:hAnsi="BOG 2017" w:cstheme="minorHAnsi"/>
          <w:color w:val="auto"/>
        </w:rPr>
      </w:pPr>
      <w:bookmarkStart w:id="3" w:name="_GoBack"/>
      <w:bookmarkEnd w:id="3"/>
    </w:p>
    <w:p w14:paraId="1746C64C" w14:textId="1A101DA9" w:rsidR="000B5D15" w:rsidRPr="00103D94" w:rsidRDefault="000B5D15" w:rsidP="004C26AF">
      <w:pPr>
        <w:pStyle w:val="a0"/>
        <w:numPr>
          <w:ilvl w:val="1"/>
          <w:numId w:val="31"/>
        </w:numPr>
        <w:ind w:left="360"/>
        <w:rPr>
          <w:rFonts w:ascii="BOG 2017" w:hAnsi="BOG 2017"/>
          <w:b/>
          <w:color w:val="auto"/>
          <w:szCs w:val="20"/>
        </w:rPr>
      </w:pPr>
      <w:r w:rsidRPr="00103D94">
        <w:rPr>
          <w:rFonts w:ascii="BOG 2017" w:hAnsi="BOG 2017"/>
          <w:b/>
          <w:color w:val="auto"/>
          <w:szCs w:val="20"/>
        </w:rPr>
        <w:t>საკვალიფიკაციო მოთხოვნები</w:t>
      </w:r>
      <w:r w:rsidR="00393457" w:rsidRPr="00103D94">
        <w:rPr>
          <w:rFonts w:ascii="BOG 2017" w:hAnsi="BOG 2017"/>
          <w:b/>
          <w:color w:val="auto"/>
          <w:szCs w:val="20"/>
          <w:lang w:val="ka-GE"/>
        </w:rPr>
        <w:t>:</w:t>
      </w:r>
    </w:p>
    <w:p w14:paraId="113208D6" w14:textId="77777777" w:rsidR="000B5D15" w:rsidRPr="00103D94" w:rsidRDefault="000B5D15" w:rsidP="000B5D15">
      <w:pPr>
        <w:pStyle w:val="ListParagraph"/>
        <w:spacing w:after="160" w:line="259" w:lineRule="auto"/>
        <w:rPr>
          <w:rFonts w:ascii="BOG 2017" w:hAnsi="BOG 2017"/>
          <w:b/>
          <w:color w:val="auto"/>
          <w:lang w:val="ka-GE"/>
        </w:rPr>
      </w:pPr>
    </w:p>
    <w:p w14:paraId="4789A833" w14:textId="7EB5E153" w:rsidR="000B5D15" w:rsidRPr="00103D94" w:rsidRDefault="00C907D6" w:rsidP="000B5D15">
      <w:pPr>
        <w:pStyle w:val="ListParagraph"/>
        <w:numPr>
          <w:ilvl w:val="0"/>
          <w:numId w:val="27"/>
        </w:numPr>
        <w:spacing w:after="160" w:line="259" w:lineRule="auto"/>
        <w:rPr>
          <w:rFonts w:ascii="BOG 2017" w:hAnsi="BOG 2017"/>
          <w:b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>პრეტენდენტ კომპანიას უნდა გააჩნდეს</w:t>
      </w:r>
      <w:r w:rsidR="00CE7A2E" w:rsidRPr="00103D94">
        <w:rPr>
          <w:rFonts w:ascii="BOG 2017" w:hAnsi="BOG 2017"/>
          <w:color w:val="auto"/>
          <w:lang w:val="ka-GE"/>
        </w:rPr>
        <w:t xml:space="preserve"> </w:t>
      </w:r>
      <w:r w:rsidR="00C45995" w:rsidRPr="00103D94">
        <w:rPr>
          <w:rFonts w:ascii="BOG 2017" w:hAnsi="BOG 2017"/>
          <w:color w:val="auto"/>
          <w:lang w:val="ka-GE"/>
        </w:rPr>
        <w:t>ქეითერინგის მომსახურების</w:t>
      </w:r>
      <w:r w:rsidR="00415162" w:rsidRPr="00103D94">
        <w:rPr>
          <w:rFonts w:ascii="BOG 2017" w:hAnsi="BOG 2017"/>
          <w:color w:val="auto"/>
          <w:lang w:val="ka-GE"/>
        </w:rPr>
        <w:t xml:space="preserve"> </w:t>
      </w:r>
      <w:r w:rsidR="00415162" w:rsidRPr="00103D94">
        <w:rPr>
          <w:rFonts w:ascii="BOG 2017" w:hAnsi="BOG 2017"/>
          <w:b/>
          <w:color w:val="auto"/>
          <w:lang w:val="ka-GE"/>
        </w:rPr>
        <w:t xml:space="preserve">არანაკლებ </w:t>
      </w:r>
      <w:r w:rsidR="00C45995" w:rsidRPr="00103D94">
        <w:rPr>
          <w:rFonts w:ascii="BOG 2017" w:hAnsi="BOG 2017"/>
          <w:b/>
          <w:color w:val="auto"/>
          <w:lang w:val="ka-GE"/>
        </w:rPr>
        <w:t>3</w:t>
      </w:r>
      <w:r w:rsidRPr="00103D94">
        <w:rPr>
          <w:rFonts w:ascii="BOG 2017" w:hAnsi="BOG 2017"/>
          <w:b/>
          <w:color w:val="auto"/>
          <w:lang w:val="ka-GE"/>
        </w:rPr>
        <w:t xml:space="preserve"> წლიანი </w:t>
      </w:r>
      <w:r w:rsidR="00CE7A2E" w:rsidRPr="00103D94">
        <w:rPr>
          <w:rFonts w:ascii="BOG 2017" w:hAnsi="BOG 2017"/>
          <w:b/>
          <w:color w:val="auto"/>
          <w:lang w:val="ka-GE"/>
        </w:rPr>
        <w:t>გამოცდილება</w:t>
      </w:r>
      <w:r w:rsidRPr="00103D94">
        <w:rPr>
          <w:rFonts w:ascii="BOG 2017" w:hAnsi="BOG 2017"/>
          <w:b/>
          <w:color w:val="auto"/>
          <w:lang w:val="ka-GE"/>
        </w:rPr>
        <w:t>;</w:t>
      </w:r>
    </w:p>
    <w:p w14:paraId="1E2A2F2C" w14:textId="22D886D4" w:rsidR="000B5D15" w:rsidRPr="00103D94" w:rsidRDefault="00CE7A2E" w:rsidP="000B5D15">
      <w:pPr>
        <w:pStyle w:val="ListParagraph"/>
        <w:numPr>
          <w:ilvl w:val="0"/>
          <w:numId w:val="27"/>
        </w:numPr>
        <w:spacing w:after="160" w:line="259" w:lineRule="auto"/>
        <w:rPr>
          <w:rFonts w:ascii="BOG 2017" w:hAnsi="BOG 2017"/>
          <w:b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 xml:space="preserve">დაკისრებული ვადებულების შესასრულებლად </w:t>
      </w:r>
      <w:r w:rsidR="00415162" w:rsidRPr="00103D94">
        <w:rPr>
          <w:rFonts w:ascii="BOG 2017" w:hAnsi="BOG 2017"/>
          <w:color w:val="auto"/>
          <w:lang w:val="ka-GE"/>
        </w:rPr>
        <w:t xml:space="preserve">პრეტენდენტ </w:t>
      </w:r>
      <w:r w:rsidR="00C907D6" w:rsidRPr="00103D94">
        <w:rPr>
          <w:rFonts w:ascii="BOG 2017" w:hAnsi="BOG 2017"/>
          <w:color w:val="auto"/>
          <w:lang w:val="ka-GE"/>
        </w:rPr>
        <w:t xml:space="preserve">კომპანიას უნდა ჰყავდეს </w:t>
      </w:r>
      <w:r w:rsidR="000B5D15" w:rsidRPr="00103D94">
        <w:rPr>
          <w:rFonts w:ascii="BOG 2017" w:hAnsi="BOG 2017"/>
          <w:b/>
          <w:color w:val="auto"/>
          <w:lang w:val="ka-GE"/>
        </w:rPr>
        <w:t>კომპეტენტური და გამოცდილი გუნდი</w:t>
      </w:r>
      <w:r w:rsidR="00C907D6" w:rsidRPr="00103D94">
        <w:rPr>
          <w:rFonts w:ascii="BOG 2017" w:hAnsi="BOG 2017"/>
          <w:b/>
          <w:color w:val="auto"/>
        </w:rPr>
        <w:t>;</w:t>
      </w:r>
    </w:p>
    <w:p w14:paraId="04E9DD9F" w14:textId="211B263B" w:rsidR="00C907D6" w:rsidRPr="00103D94" w:rsidRDefault="00C907D6" w:rsidP="00C907D6">
      <w:pPr>
        <w:pStyle w:val="ListParagraph"/>
        <w:numPr>
          <w:ilvl w:val="0"/>
          <w:numId w:val="27"/>
        </w:num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</w:t>
      </w:r>
      <w:r w:rsidR="006D43D1" w:rsidRPr="00103D94">
        <w:rPr>
          <w:rFonts w:ascii="BOG 2017" w:hAnsi="BOG 2017"/>
          <w:color w:val="auto"/>
          <w:lang w:val="ka-GE"/>
        </w:rPr>
        <w:t>;</w:t>
      </w:r>
    </w:p>
    <w:p w14:paraId="2E960063" w14:textId="5C2B2922" w:rsidR="00415162" w:rsidRPr="00103D94" w:rsidRDefault="00415162" w:rsidP="000B5D15">
      <w:pPr>
        <w:shd w:val="clear" w:color="auto" w:fill="FFFFFF"/>
        <w:tabs>
          <w:tab w:val="left" w:pos="5810"/>
        </w:tabs>
        <w:jc w:val="left"/>
        <w:rPr>
          <w:rFonts w:ascii="BOG 2017" w:hAnsi="BOG 2017"/>
          <w:b/>
          <w:color w:val="auto"/>
          <w:lang w:val="ka-GE"/>
        </w:rPr>
      </w:pPr>
    </w:p>
    <w:p w14:paraId="7ED5E56C" w14:textId="77777777" w:rsidR="00B46A02" w:rsidRPr="00103D94" w:rsidRDefault="00B46A02" w:rsidP="000B5D15">
      <w:pPr>
        <w:shd w:val="clear" w:color="auto" w:fill="FFFFFF"/>
        <w:tabs>
          <w:tab w:val="left" w:pos="5810"/>
        </w:tabs>
        <w:jc w:val="left"/>
        <w:rPr>
          <w:rFonts w:ascii="BOG 2017" w:hAnsi="BOG 2017"/>
          <w:b/>
          <w:color w:val="auto"/>
          <w:lang w:val="ka-GE"/>
        </w:rPr>
      </w:pPr>
    </w:p>
    <w:p w14:paraId="5360601C" w14:textId="30906596" w:rsidR="000B5D15" w:rsidRPr="00103D94" w:rsidRDefault="000B5D15" w:rsidP="000B5D15">
      <w:pPr>
        <w:shd w:val="clear" w:color="auto" w:fill="FFFFFF"/>
        <w:tabs>
          <w:tab w:val="left" w:pos="5810"/>
        </w:tabs>
        <w:jc w:val="left"/>
        <w:rPr>
          <w:rFonts w:ascii="BOG 2017" w:hAnsi="BOG 2017"/>
          <w:b/>
          <w:color w:val="auto"/>
          <w:lang w:val="ka-GE"/>
        </w:rPr>
      </w:pPr>
      <w:r w:rsidRPr="00103D94">
        <w:rPr>
          <w:rFonts w:ascii="BOG 2017" w:hAnsi="BOG 2017"/>
          <w:b/>
          <w:color w:val="auto"/>
          <w:lang w:val="ka-GE"/>
        </w:rPr>
        <w:tab/>
      </w:r>
    </w:p>
    <w:p w14:paraId="3353E3B2" w14:textId="77777777" w:rsidR="000B5D15" w:rsidRPr="00103D94" w:rsidRDefault="000B5D15" w:rsidP="007777E7">
      <w:pPr>
        <w:pStyle w:val="a0"/>
        <w:numPr>
          <w:ilvl w:val="1"/>
          <w:numId w:val="31"/>
        </w:numPr>
        <w:ind w:left="360"/>
        <w:rPr>
          <w:rFonts w:ascii="BOG 2017" w:hAnsi="BOG 2017"/>
          <w:b/>
          <w:color w:val="auto"/>
          <w:szCs w:val="20"/>
        </w:rPr>
      </w:pPr>
      <w:r w:rsidRPr="00103D94">
        <w:rPr>
          <w:rFonts w:ascii="BOG 2017" w:hAnsi="BOG 2017"/>
          <w:b/>
          <w:color w:val="auto"/>
          <w:szCs w:val="20"/>
        </w:rPr>
        <w:t>ტენდერის ფარგლებში წარსადგენი სავალდებულო დოკუმენტაცია</w:t>
      </w:r>
    </w:p>
    <w:p w14:paraId="3452EF1E" w14:textId="77777777" w:rsidR="000B5D15" w:rsidRPr="00103D94" w:rsidRDefault="000B5D15" w:rsidP="000B5D15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color w:val="auto"/>
          <w:szCs w:val="20"/>
        </w:rPr>
      </w:pPr>
    </w:p>
    <w:p w14:paraId="69C72020" w14:textId="25710F37" w:rsidR="00711122" w:rsidRPr="00103D94" w:rsidRDefault="00711122" w:rsidP="000B5D15">
      <w:p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 xml:space="preserve">ტენდერით დაინტერესებულმა კომპანიებმა ყველა სავალდებულო დოკუმენტი უნდა ატვირთონ პლატფორმაზე </w:t>
      </w:r>
      <w:hyperlink r:id="rId15" w:history="1">
        <w:r w:rsidRPr="00103D94">
          <w:rPr>
            <w:rStyle w:val="Hyperlink"/>
            <w:rFonts w:ascii="BOG 2017" w:hAnsi="BOG 2017"/>
            <w:color w:val="auto"/>
            <w:lang w:val="ka-GE"/>
          </w:rPr>
          <w:t>https://tenders.ge/</w:t>
        </w:r>
      </w:hyperlink>
      <w:r w:rsidRPr="00103D94">
        <w:rPr>
          <w:rFonts w:ascii="BOG 2017" w:hAnsi="BOG 2017"/>
          <w:color w:val="auto"/>
          <w:lang w:val="ka-GE"/>
        </w:rPr>
        <w:t xml:space="preserve"> . დოკუმენტები უნდა აიტვირთოს უფლებამოსილი პირის ხელმოწერით</w:t>
      </w:r>
      <w:r w:rsidR="00C45995" w:rsidRPr="00103D94">
        <w:rPr>
          <w:rFonts w:ascii="BOG 2017" w:hAnsi="BOG 2017"/>
          <w:color w:val="auto"/>
          <w:lang w:val="ka-GE"/>
        </w:rPr>
        <w:t xml:space="preserve"> და ბეჭდით (არსებობის შემთხვევაში).</w:t>
      </w:r>
    </w:p>
    <w:p w14:paraId="54DCDBF0" w14:textId="236A1AE9" w:rsidR="00711122" w:rsidRPr="00103D94" w:rsidRDefault="00711122" w:rsidP="000B5D15">
      <w:pPr>
        <w:rPr>
          <w:rFonts w:ascii="BOG 2017" w:hAnsi="BOG 2017"/>
          <w:color w:val="auto"/>
        </w:rPr>
      </w:pPr>
    </w:p>
    <w:p w14:paraId="6CAC285D" w14:textId="58EFCADA" w:rsidR="000B5D15" w:rsidRPr="00103D94" w:rsidRDefault="000B5D15" w:rsidP="000B5D15">
      <w:pPr>
        <w:rPr>
          <w:rFonts w:ascii="BOG 2017" w:hAnsi="BOG 2017"/>
          <w:b/>
          <w:color w:val="auto"/>
          <w:lang w:val="ka-GE"/>
        </w:rPr>
      </w:pPr>
      <w:r w:rsidRPr="00103D94">
        <w:rPr>
          <w:rFonts w:ascii="BOG 2017" w:hAnsi="BOG 2017"/>
          <w:b/>
          <w:color w:val="auto"/>
          <w:lang w:val="ka-GE"/>
        </w:rPr>
        <w:t>სავალდებულო დოკუმენტაცია:</w:t>
      </w:r>
    </w:p>
    <w:p w14:paraId="3B8A6796" w14:textId="12CE7AD8" w:rsidR="00DA50CD" w:rsidRPr="0093793D" w:rsidRDefault="000B5D15" w:rsidP="00DA50CD">
      <w:pPr>
        <w:numPr>
          <w:ilvl w:val="0"/>
          <w:numId w:val="7"/>
        </w:numPr>
        <w:spacing w:after="60"/>
        <w:contextualSpacing/>
        <w:rPr>
          <w:rFonts w:ascii="BOG 2017" w:hAnsi="BOG 2017" w:cs="Sylfaen"/>
          <w:color w:val="auto"/>
          <w:lang w:val="ka-GE"/>
        </w:rPr>
      </w:pPr>
      <w:r w:rsidRPr="00103D94">
        <w:rPr>
          <w:rFonts w:ascii="BOG 2017" w:eastAsia="Times New Roman" w:hAnsi="BOG 2017" w:cs="Times New Roman"/>
          <w:b/>
          <w:bCs/>
          <w:color w:val="auto"/>
          <w:lang w:val="ka-GE"/>
        </w:rPr>
        <w:t xml:space="preserve">ფინანსური </w:t>
      </w:r>
      <w:r w:rsidR="008669CA" w:rsidRPr="00103D94">
        <w:rPr>
          <w:rFonts w:ascii="BOG 2017" w:eastAsia="Times New Roman" w:hAnsi="BOG 2017" w:cs="Times New Roman"/>
          <w:b/>
          <w:bCs/>
          <w:color w:val="auto"/>
          <w:lang w:val="ka-GE"/>
        </w:rPr>
        <w:t>შეთავაზება - დანართი N1</w:t>
      </w:r>
      <w:r w:rsidR="00DA50CD" w:rsidRPr="00103D94">
        <w:rPr>
          <w:rFonts w:ascii="BOG 2017" w:eastAsia="Times New Roman" w:hAnsi="BOG 2017" w:cs="Times New Roman"/>
          <w:b/>
          <w:bCs/>
          <w:color w:val="auto"/>
          <w:lang w:val="ka-GE"/>
        </w:rPr>
        <w:t xml:space="preserve"> - </w:t>
      </w:r>
      <w:r w:rsidR="00DA50CD" w:rsidRPr="00103D94">
        <w:rPr>
          <w:rFonts w:ascii="BOG 2017" w:hAnsi="BOG 2017" w:cs="Sylfaen"/>
          <w:color w:val="auto"/>
          <w:lang w:val="ka-GE"/>
        </w:rPr>
        <w:t>საქართველოს ეროვნულ ვალუტაში -</w:t>
      </w:r>
      <w:r w:rsidR="00DA50CD" w:rsidRPr="00103D94">
        <w:rPr>
          <w:rFonts w:ascii="BOG 2017" w:eastAsia="Times New Roman" w:hAnsi="BOG 2017" w:cs="Times New Roman"/>
          <w:b/>
          <w:bCs/>
          <w:color w:val="auto"/>
          <w:lang w:val="ka-GE"/>
        </w:rPr>
        <w:t xml:space="preserve"> </w:t>
      </w:r>
      <w:r w:rsidR="00DA50CD" w:rsidRPr="00103D94">
        <w:rPr>
          <w:rFonts w:ascii="BOG 2017" w:eastAsia="Times New Roman" w:hAnsi="BOG 2017" w:cs="Times New Roman"/>
          <w:bCs/>
          <w:color w:val="auto"/>
          <w:lang w:val="ka-GE"/>
        </w:rPr>
        <w:t xml:space="preserve">ლარში და მოიცავდეს </w:t>
      </w:r>
      <w:r w:rsidR="00DA50CD" w:rsidRPr="00103D94">
        <w:rPr>
          <w:rFonts w:ascii="BOG 2017" w:hAnsi="BOG 2017" w:cs="Sylfaen"/>
          <w:color w:val="auto"/>
          <w:lang w:val="ka-GE"/>
        </w:rPr>
        <w:t>საქართველოს კანონმდებლობით გათვალისწინებულ გადასახადებს და გადასახდელებს. აღნიშნულში მითითებული უნდა იყოს ყავის/ჩაის შესვენებისა და სადილის ღირებულება 1 პერსონისთვის, ასევე მიმწოდებლის მენიუები, აუცილებელია შევსებულ იქნას დანართის ყველა გვერდი.</w:t>
      </w:r>
    </w:p>
    <w:p w14:paraId="73510ACF" w14:textId="3CC6EF03" w:rsidR="0093793D" w:rsidRPr="0093793D" w:rsidRDefault="0093793D" w:rsidP="0093793D">
      <w:pPr>
        <w:numPr>
          <w:ilvl w:val="0"/>
          <w:numId w:val="7"/>
        </w:numPr>
        <w:spacing w:after="60"/>
        <w:contextualSpacing/>
        <w:rPr>
          <w:rFonts w:ascii="BOG 2017" w:hAnsi="BOG 2017" w:cs="Sylfaen"/>
          <w:color w:val="auto"/>
          <w:lang w:val="ka-GE"/>
        </w:rPr>
      </w:pPr>
      <w:r w:rsidRPr="0093793D">
        <w:rPr>
          <w:rFonts w:ascii="BOG 2017" w:hAnsi="BOG 2017" w:cs="Sylfaen"/>
          <w:color w:val="auto"/>
          <w:lang w:val="ka-GE"/>
        </w:rPr>
        <w:t>ღირებულება უნდა მოიცავდეს მომსახურების გაწევისთვის საჭირო ყველა ხარჯს (მ.შ. მენიუ, ტრანსპორტირება,</w:t>
      </w:r>
      <w:r w:rsidR="00BE0D11">
        <w:rPr>
          <w:rFonts w:asciiTheme="minorHAnsi" w:hAnsiTheme="minorHAnsi" w:cs="Sylfaen"/>
          <w:color w:val="auto"/>
          <w:lang w:val="ka-GE"/>
        </w:rPr>
        <w:t xml:space="preserve"> </w:t>
      </w:r>
      <w:r w:rsidRPr="0093793D">
        <w:rPr>
          <w:rFonts w:ascii="BOG 2017" w:hAnsi="BOG 2017" w:cs="Sylfaen"/>
          <w:color w:val="auto"/>
          <w:lang w:val="ka-GE"/>
        </w:rPr>
        <w:t xml:space="preserve">ჭურჭლის/რეზერვუარების ფასი და სხვ.). </w:t>
      </w:r>
    </w:p>
    <w:p w14:paraId="6F5ECDB0" w14:textId="263D050D" w:rsidR="008669CA" w:rsidRPr="00103D94" w:rsidRDefault="008669CA" w:rsidP="000B5D15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103D94">
        <w:rPr>
          <w:rFonts w:ascii="BOG 2017" w:eastAsia="Times New Roman" w:hAnsi="BOG 2017" w:cs="Times New Roman"/>
          <w:b/>
          <w:bCs/>
          <w:color w:val="auto"/>
          <w:lang w:val="ka-GE"/>
        </w:rPr>
        <w:t>ინფორმაცია კომპანიის შესახებ - დანართი N2;</w:t>
      </w:r>
    </w:p>
    <w:p w14:paraId="410EE0D2" w14:textId="7FA9950E" w:rsidR="003A35CD" w:rsidRPr="00103D94" w:rsidRDefault="003039CF" w:rsidP="003A35CD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103D94">
        <w:rPr>
          <w:rFonts w:ascii="BOG 2017" w:hAnsi="BOG 2017"/>
          <w:b/>
          <w:color w:val="auto"/>
          <w:lang w:val="ka-GE"/>
        </w:rPr>
        <w:t>კომპნიის</w:t>
      </w:r>
      <w:r w:rsidR="003A35CD" w:rsidRPr="00103D94">
        <w:rPr>
          <w:rFonts w:ascii="BOG 2017" w:hAnsi="BOG 2017"/>
          <w:b/>
          <w:color w:val="auto"/>
          <w:lang w:val="ka-GE"/>
        </w:rPr>
        <w:t xml:space="preserve"> მოღვაწეობის</w:t>
      </w:r>
      <w:r w:rsidR="003A35CD" w:rsidRPr="00103D94">
        <w:rPr>
          <w:rFonts w:ascii="BOG 2017" w:hAnsi="BOG 2017"/>
          <w:b/>
          <w:color w:val="auto"/>
        </w:rPr>
        <w:t xml:space="preserve"> მოკლე აღწერა/პრეზენტაცია</w:t>
      </w:r>
      <w:r w:rsidR="003A35CD" w:rsidRPr="00103D94">
        <w:rPr>
          <w:rFonts w:ascii="BOG 2017" w:hAnsi="BOG 2017"/>
          <w:color w:val="auto"/>
        </w:rPr>
        <w:t xml:space="preserve"> (სადაც ნაჩვენები იქნება პრეტენდენტის გამოცდილება, </w:t>
      </w:r>
      <w:r w:rsidR="00A30F94" w:rsidRPr="00103D94">
        <w:rPr>
          <w:rFonts w:ascii="BOG 2017" w:hAnsi="BOG 2017"/>
          <w:color w:val="auto"/>
          <w:lang w:val="ka-GE"/>
        </w:rPr>
        <w:t xml:space="preserve">შესრულებული პროექტები, </w:t>
      </w:r>
      <w:r w:rsidR="003A35CD" w:rsidRPr="00103D94">
        <w:rPr>
          <w:rFonts w:ascii="BOG 2017" w:hAnsi="BOG 2017"/>
          <w:color w:val="auto"/>
        </w:rPr>
        <w:t xml:space="preserve">კლიენტების სია და </w:t>
      </w:r>
      <w:r w:rsidR="00A30F94" w:rsidRPr="00103D94">
        <w:rPr>
          <w:rFonts w:ascii="BOG 2017" w:hAnsi="BOG 2017"/>
          <w:color w:val="auto"/>
          <w:lang w:val="ka-GE"/>
        </w:rPr>
        <w:t>სხვა</w:t>
      </w:r>
      <w:r w:rsidR="003A35CD" w:rsidRPr="00103D94">
        <w:rPr>
          <w:rFonts w:ascii="BOG 2017" w:hAnsi="BOG 2017"/>
          <w:color w:val="auto"/>
        </w:rPr>
        <w:t>);</w:t>
      </w:r>
    </w:p>
    <w:p w14:paraId="4C0DF960" w14:textId="77777777" w:rsidR="00EF5909" w:rsidRPr="00103D94" w:rsidRDefault="00EF5909" w:rsidP="00EF5909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03D94">
        <w:rPr>
          <w:rFonts w:ascii="BOG 2017" w:eastAsia="Times New Roman" w:hAnsi="BOG 2017" w:cs="Times New Roman"/>
          <w:b/>
          <w:bCs/>
          <w:color w:val="auto"/>
          <w:lang w:val="ka-GE"/>
        </w:rPr>
        <w:t>რეკომენდატორების სია,</w:t>
      </w:r>
      <w:r w:rsidRPr="00103D94">
        <w:rPr>
          <w:rFonts w:ascii="BOG 2017" w:eastAsia="Times New Roman" w:hAnsi="BOG 2017" w:cs="Times New Roman"/>
          <w:bCs/>
          <w:color w:val="auto"/>
          <w:lang w:val="ka-GE"/>
        </w:rPr>
        <w:t xml:space="preserve"> მათთან მუშაობის გამოცდილების წლებისა და საკონტაქტო ინფორმაციის მითითებით</w:t>
      </w:r>
      <w:r w:rsidRPr="00103D94">
        <w:rPr>
          <w:rFonts w:ascii="BOG 2017" w:eastAsia="Times New Roman" w:hAnsi="BOG 2017" w:cs="Times New Roman"/>
          <w:bCs/>
          <w:color w:val="auto"/>
        </w:rPr>
        <w:t>.</w:t>
      </w:r>
    </w:p>
    <w:p w14:paraId="323BED52" w14:textId="5077AE3E" w:rsidR="000B5D15" w:rsidRPr="00103D94" w:rsidRDefault="003A35CD" w:rsidP="00EF5909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/>
          <w:bCs/>
          <w:color w:val="auto"/>
          <w:lang w:val="ka-GE"/>
        </w:rPr>
      </w:pPr>
      <w:r w:rsidRPr="00103D94">
        <w:rPr>
          <w:rFonts w:ascii="BOG 2017" w:hAnsi="BOG 2017"/>
          <w:b/>
          <w:color w:val="auto"/>
        </w:rPr>
        <w:t>ამონაწერი სამეწარმეო რეესტრიდან.</w:t>
      </w:r>
    </w:p>
    <w:p w14:paraId="7C391A10" w14:textId="7C4C0E76" w:rsidR="000B5D15" w:rsidRPr="00103D94" w:rsidRDefault="000B5D15" w:rsidP="000B5D15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27AF7E02" w14:textId="4744F544" w:rsidR="00217D8D" w:rsidRPr="00103D94" w:rsidRDefault="00217D8D" w:rsidP="00217D8D">
      <w:pPr>
        <w:rPr>
          <w:rFonts w:ascii="BOG 2017" w:hAnsi="BOG 2017"/>
          <w:color w:val="auto"/>
          <w:lang w:val="ka-GE"/>
        </w:rPr>
      </w:pPr>
      <w:r w:rsidRPr="00103D94">
        <w:rPr>
          <w:rFonts w:ascii="BOG 2017" w:hAnsi="BOG 2017"/>
          <w:color w:val="auto"/>
          <w:lang w:val="ka-GE"/>
        </w:rPr>
        <w:t>* 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42D7A44F" w14:textId="789960AC" w:rsidR="00217D8D" w:rsidRPr="00103D94" w:rsidRDefault="00217D8D" w:rsidP="000B5D15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2532897F" w14:textId="77777777" w:rsidR="00B46A02" w:rsidRPr="00103D94" w:rsidRDefault="00B46A02" w:rsidP="000B5D15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378E882D" w14:textId="77777777" w:rsidR="00AA10E2" w:rsidRPr="00103D94" w:rsidRDefault="00AA10E2" w:rsidP="00DA65F1">
      <w:pPr>
        <w:pStyle w:val="a0"/>
        <w:numPr>
          <w:ilvl w:val="1"/>
          <w:numId w:val="31"/>
        </w:numPr>
        <w:ind w:left="360"/>
        <w:rPr>
          <w:rFonts w:ascii="BOG 2017" w:hAnsi="BOG 2017"/>
          <w:b/>
          <w:color w:val="auto"/>
          <w:szCs w:val="20"/>
        </w:rPr>
      </w:pPr>
      <w:r w:rsidRPr="00103D94">
        <w:rPr>
          <w:rFonts w:ascii="BOG 2017" w:hAnsi="BOG 2017"/>
          <w:b/>
          <w:color w:val="auto"/>
          <w:szCs w:val="20"/>
        </w:rPr>
        <w:t>შეფასების კრიტერიუმები</w:t>
      </w:r>
    </w:p>
    <w:p w14:paraId="720AED60" w14:textId="77777777" w:rsidR="00AA10E2" w:rsidRPr="00103D94" w:rsidRDefault="00AA10E2" w:rsidP="00AA10E2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color w:val="auto"/>
          <w:szCs w:val="20"/>
        </w:rPr>
      </w:pPr>
    </w:p>
    <w:p w14:paraId="28418392" w14:textId="77777777" w:rsidR="00AA10E2" w:rsidRPr="00103D94" w:rsidRDefault="00AA10E2" w:rsidP="00AA10E2">
      <w:pPr>
        <w:spacing w:line="276" w:lineRule="auto"/>
        <w:rPr>
          <w:rFonts w:ascii="BOG 2017" w:hAnsi="BOG 2017" w:cs="Times New Roman"/>
          <w:color w:val="auto"/>
          <w:lang w:val="ka-GE"/>
        </w:rPr>
      </w:pPr>
      <w:r w:rsidRPr="00103D94">
        <w:rPr>
          <w:rFonts w:ascii="BOG 2017" w:hAnsi="BOG 2017" w:cs="Times New Roman"/>
          <w:color w:val="auto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74615014" w14:textId="36C612A3" w:rsidR="00AA10E2" w:rsidRPr="00103D94" w:rsidRDefault="00AA10E2" w:rsidP="00AA10E2">
      <w:pPr>
        <w:pStyle w:val="ListParagraph"/>
        <w:numPr>
          <w:ilvl w:val="0"/>
          <w:numId w:val="26"/>
        </w:numPr>
        <w:spacing w:line="276" w:lineRule="auto"/>
        <w:rPr>
          <w:rFonts w:ascii="BOG 2017" w:hAnsi="BOG 2017" w:cs="Times New Roman"/>
          <w:color w:val="auto"/>
          <w:lang w:val="ka-GE"/>
        </w:rPr>
      </w:pPr>
      <w:r w:rsidRPr="00103D94">
        <w:rPr>
          <w:rFonts w:ascii="BOG 2017" w:hAnsi="BOG 2017" w:cs="Times New Roman"/>
          <w:color w:val="auto"/>
          <w:lang w:val="ka-GE"/>
        </w:rPr>
        <w:t>ფინანსური წინადადება</w:t>
      </w:r>
      <w:r w:rsidR="00DA50CD" w:rsidRPr="00103D94">
        <w:rPr>
          <w:rFonts w:ascii="BOG 2017" w:hAnsi="BOG 2017" w:cs="Times New Roman"/>
          <w:color w:val="auto"/>
          <w:lang w:val="ka-GE"/>
        </w:rPr>
        <w:t xml:space="preserve"> 7</w:t>
      </w:r>
      <w:r w:rsidRPr="00103D94">
        <w:rPr>
          <w:rFonts w:ascii="BOG 2017" w:hAnsi="BOG 2017" w:cs="Times New Roman"/>
          <w:color w:val="auto"/>
          <w:lang w:val="ka-GE"/>
        </w:rPr>
        <w:t>0%</w:t>
      </w:r>
    </w:p>
    <w:p w14:paraId="5449F983" w14:textId="7ABA827A" w:rsidR="00AA10E2" w:rsidRPr="00103D94" w:rsidRDefault="00DA50CD" w:rsidP="00AA10E2">
      <w:pPr>
        <w:pStyle w:val="ListParagraph"/>
        <w:numPr>
          <w:ilvl w:val="0"/>
          <w:numId w:val="26"/>
        </w:numPr>
        <w:spacing w:line="276" w:lineRule="auto"/>
        <w:rPr>
          <w:rFonts w:ascii="BOG 2017" w:hAnsi="BOG 2017" w:cs="Times New Roman"/>
          <w:color w:val="auto"/>
          <w:lang w:val="ka-GE"/>
        </w:rPr>
      </w:pPr>
      <w:r w:rsidRPr="00103D94">
        <w:rPr>
          <w:rFonts w:ascii="BOG 2017" w:hAnsi="BOG 2017" w:cs="Times New Roman"/>
          <w:color w:val="auto"/>
          <w:lang w:val="ka-GE"/>
        </w:rPr>
        <w:t>დეგუსტაცია 3</w:t>
      </w:r>
      <w:r w:rsidR="003548B9" w:rsidRPr="00103D94">
        <w:rPr>
          <w:rFonts w:ascii="BOG 2017" w:hAnsi="BOG 2017" w:cs="Times New Roman"/>
          <w:color w:val="auto"/>
          <w:lang w:val="ka-GE"/>
        </w:rPr>
        <w:t>0%*</w:t>
      </w:r>
    </w:p>
    <w:p w14:paraId="2CF9A6D2" w14:textId="392A2E10" w:rsidR="00AA10E2" w:rsidRPr="00103D94" w:rsidRDefault="00AA10E2" w:rsidP="003C474D">
      <w:pPr>
        <w:rPr>
          <w:rFonts w:ascii="BOG 2017" w:hAnsi="BOG 2017"/>
          <w:b/>
          <w:color w:val="auto"/>
        </w:rPr>
      </w:pPr>
    </w:p>
    <w:p w14:paraId="2235FEF2" w14:textId="79032005" w:rsidR="003C474D" w:rsidRPr="00103D94" w:rsidRDefault="003C474D" w:rsidP="003548B9">
      <w:pPr>
        <w:rPr>
          <w:rFonts w:ascii="BOG 2017" w:hAnsi="BOG 2017"/>
          <w:b/>
          <w:color w:val="auto"/>
        </w:rPr>
      </w:pPr>
      <w:r w:rsidRPr="00103D94">
        <w:rPr>
          <w:rFonts w:ascii="BOG 2017" w:hAnsi="BOG 2017"/>
          <w:b/>
          <w:color w:val="auto"/>
        </w:rPr>
        <w:t xml:space="preserve">* </w:t>
      </w:r>
      <w:r w:rsidR="00DA50CD" w:rsidRPr="00103D94">
        <w:rPr>
          <w:rFonts w:ascii="BOG 2017" w:hAnsi="BOG 2017" w:cs="Times New Roman"/>
          <w:color w:val="auto"/>
          <w:lang w:val="ka-GE"/>
        </w:rPr>
        <w:t xml:space="preserve">დეგუსტაციაში მონაწილეობას მიიღებს მხოლოდ პრეკვალიფიცირებული კომპანიები. </w:t>
      </w:r>
      <w:r w:rsidR="003548B9" w:rsidRPr="00103D94">
        <w:rPr>
          <w:rFonts w:ascii="BOG 2017" w:hAnsi="BOG 2017"/>
          <w:color w:val="auto"/>
          <w:lang w:val="ka-GE"/>
        </w:rPr>
        <w:t xml:space="preserve">პრეტენდენტი, რომლის </w:t>
      </w:r>
      <w:r w:rsidR="00DA50CD" w:rsidRPr="00103D94">
        <w:rPr>
          <w:rFonts w:ascii="BOG 2017" w:hAnsi="BOG 2017"/>
          <w:color w:val="auto"/>
          <w:lang w:val="ka-GE"/>
        </w:rPr>
        <w:t>საკვები პროდუქტიც</w:t>
      </w:r>
      <w:r w:rsidR="003548B9" w:rsidRPr="00103D94">
        <w:rPr>
          <w:rFonts w:ascii="BOG 2017" w:hAnsi="BOG 2017"/>
          <w:color w:val="auto"/>
          <w:lang w:val="ka-GE"/>
        </w:rPr>
        <w:t xml:space="preserve"> არ დააკმაყოფილებს შემსყიდველის მოთხოვნებს, დისკვალიფიცირებული იქნება ტენდერიდან.</w:t>
      </w:r>
    </w:p>
    <w:p w14:paraId="7E7A8CAF" w14:textId="77777777" w:rsidR="003C474D" w:rsidRPr="00103D94" w:rsidRDefault="003C474D" w:rsidP="00AA10E2">
      <w:pPr>
        <w:jc w:val="left"/>
        <w:rPr>
          <w:rFonts w:ascii="BOG 2017" w:hAnsi="BOG 2017"/>
          <w:color w:val="auto"/>
          <w:lang w:val="ka-GE"/>
        </w:rPr>
      </w:pPr>
    </w:p>
    <w:p w14:paraId="232F5F21" w14:textId="1BA8921A" w:rsidR="00AA10E2" w:rsidRPr="00103D94" w:rsidRDefault="00AA10E2" w:rsidP="00AA10E2">
      <w:pPr>
        <w:rPr>
          <w:rFonts w:ascii="BOG 2017" w:hAnsi="BOG 2017" w:cstheme="minorHAnsi"/>
          <w:color w:val="auto"/>
          <w:lang w:val="ka-GE" w:eastAsia="ja-JP"/>
        </w:rPr>
      </w:pPr>
      <w:r w:rsidRPr="00103D94">
        <w:rPr>
          <w:rFonts w:ascii="BOG 2017" w:hAnsi="BOG 2017"/>
          <w:b/>
          <w:color w:val="auto"/>
        </w:rPr>
        <w:t>წინადადებები შეფასდება</w:t>
      </w:r>
      <w:r w:rsidRPr="00103D94">
        <w:rPr>
          <w:rFonts w:ascii="BOG 2017" w:hAnsi="BOG 2017"/>
          <w:color w:val="auto"/>
        </w:rPr>
        <w:t xml:space="preserve"> სატენდერო კომისიის მიერ წინასწარ განსაზღვრული კრიტერიუმების და წონების მიხედვით. წინადადება შეიძლება ჩაითვალოს არსებითად შესაბამისად თუ ის აკმაყოფილებს სატენდერო დოკუმენტაციის მოთხოვნებს რაიმე მატერიალური გადახრების, დათქმისა და გამოტოვების გარეშე.</w:t>
      </w:r>
    </w:p>
    <w:p w14:paraId="5346E88F" w14:textId="776977C9" w:rsidR="00B54332" w:rsidRPr="00103D94" w:rsidRDefault="00B54332" w:rsidP="00BF5B07">
      <w:pPr>
        <w:jc w:val="left"/>
        <w:rPr>
          <w:rFonts w:ascii="BOG 2017" w:hAnsi="BOG 2017"/>
          <w:color w:val="auto"/>
        </w:rPr>
      </w:pPr>
    </w:p>
    <w:sectPr w:rsidR="00B54332" w:rsidRPr="00103D94" w:rsidSect="00B44D29">
      <w:footerReference w:type="default" r:id="rId16"/>
      <w:headerReference w:type="first" r:id="rId17"/>
      <w:pgSz w:w="11909" w:h="16704" w:code="9"/>
      <w:pgMar w:top="540" w:right="922" w:bottom="0" w:left="540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45563" w14:textId="77777777" w:rsidR="000B58FE" w:rsidRDefault="000B58FE" w:rsidP="002E7950">
      <w:r>
        <w:separator/>
      </w:r>
    </w:p>
  </w:endnote>
  <w:endnote w:type="continuationSeparator" w:id="0">
    <w:p w14:paraId="44406A78" w14:textId="77777777" w:rsidR="000B58FE" w:rsidRDefault="000B58F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4354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51500558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1E7E65D7" w:rsidR="00CC30FB" w:rsidRPr="00DF4821" w:rsidRDefault="00CC30FB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3524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3524B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49FB3" w14:textId="77777777" w:rsidR="000B58FE" w:rsidRDefault="000B58FE" w:rsidP="002E7950">
      <w:r>
        <w:separator/>
      </w:r>
    </w:p>
  </w:footnote>
  <w:footnote w:type="continuationSeparator" w:id="0">
    <w:p w14:paraId="7FCFD728" w14:textId="77777777" w:rsidR="000B58FE" w:rsidRDefault="000B58F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7600" w14:textId="0F07B7AB" w:rsidR="00CC30FB" w:rsidRDefault="00CC30FB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243D00"/>
    <w:multiLevelType w:val="hybridMultilevel"/>
    <w:tmpl w:val="F36C1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0CC"/>
    <w:multiLevelType w:val="hybridMultilevel"/>
    <w:tmpl w:val="96A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BB0A91"/>
    <w:multiLevelType w:val="hybridMultilevel"/>
    <w:tmpl w:val="24C88872"/>
    <w:lvl w:ilvl="0" w:tplc="233877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1318"/>
    <w:multiLevelType w:val="hybridMultilevel"/>
    <w:tmpl w:val="FB9C41C4"/>
    <w:lvl w:ilvl="0" w:tplc="CD92DD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D4C3A"/>
    <w:multiLevelType w:val="hybridMultilevel"/>
    <w:tmpl w:val="B1C2F50E"/>
    <w:lvl w:ilvl="0" w:tplc="D524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6D77"/>
    <w:multiLevelType w:val="hybridMultilevel"/>
    <w:tmpl w:val="870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4" w15:restartNumberingAfterBreak="0">
    <w:nsid w:val="58365BF6"/>
    <w:multiLevelType w:val="multilevel"/>
    <w:tmpl w:val="8970111E"/>
    <w:lvl w:ilvl="0">
      <w:start w:val="1"/>
      <w:numFmt w:val="decimal"/>
      <w:lvlText w:val="%1."/>
      <w:lvlJc w:val="left"/>
      <w:pPr>
        <w:ind w:left="720" w:hanging="360"/>
      </w:pPr>
      <w:rPr>
        <w:rFonts w:ascii="BOG 2017" w:hAnsi="BOG 2017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G 2017" w:hAnsi="BOG 2017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23E98"/>
    <w:multiLevelType w:val="hybridMultilevel"/>
    <w:tmpl w:val="1C0C3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CB30DA"/>
    <w:multiLevelType w:val="hybridMultilevel"/>
    <w:tmpl w:val="8A36C43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638"/>
    <w:multiLevelType w:val="hybridMultilevel"/>
    <w:tmpl w:val="401AA504"/>
    <w:lvl w:ilvl="0" w:tplc="8E061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0"/>
  </w:num>
  <w:num w:numId="4">
    <w:abstractNumId w:val="21"/>
  </w:num>
  <w:num w:numId="5">
    <w:abstractNumId w:val="20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7"/>
  </w:num>
  <w:num w:numId="9">
    <w:abstractNumId w:val="29"/>
  </w:num>
  <w:num w:numId="10">
    <w:abstractNumId w:val="5"/>
  </w:num>
  <w:num w:numId="11">
    <w:abstractNumId w:val="28"/>
  </w:num>
  <w:num w:numId="12">
    <w:abstractNumId w:val="1"/>
  </w:num>
  <w:num w:numId="13">
    <w:abstractNumId w:val="2"/>
  </w:num>
  <w:num w:numId="14">
    <w:abstractNumId w:val="33"/>
  </w:num>
  <w:num w:numId="15">
    <w:abstractNumId w:val="8"/>
  </w:num>
  <w:num w:numId="16">
    <w:abstractNumId w:val="25"/>
  </w:num>
  <w:num w:numId="17">
    <w:abstractNumId w:val="9"/>
  </w:num>
  <w:num w:numId="18">
    <w:abstractNumId w:val="18"/>
  </w:num>
  <w:num w:numId="19">
    <w:abstractNumId w:val="22"/>
  </w:num>
  <w:num w:numId="20">
    <w:abstractNumId w:val="19"/>
  </w:num>
  <w:num w:numId="21">
    <w:abstractNumId w:val="6"/>
  </w:num>
  <w:num w:numId="22">
    <w:abstractNumId w:val="11"/>
  </w:num>
  <w:num w:numId="23">
    <w:abstractNumId w:val="13"/>
  </w:num>
  <w:num w:numId="24">
    <w:abstractNumId w:val="4"/>
  </w:num>
  <w:num w:numId="25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26">
    <w:abstractNumId w:val="14"/>
  </w:num>
  <w:num w:numId="27">
    <w:abstractNumId w:val="17"/>
  </w:num>
  <w:num w:numId="28">
    <w:abstractNumId w:val="0"/>
  </w:num>
  <w:num w:numId="29">
    <w:abstractNumId w:val="16"/>
  </w:num>
  <w:num w:numId="30">
    <w:abstractNumId w:val="31"/>
  </w:num>
  <w:num w:numId="31">
    <w:abstractNumId w:val="24"/>
  </w:num>
  <w:num w:numId="32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33">
    <w:abstractNumId w:val="12"/>
  </w:num>
  <w:num w:numId="34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35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36">
    <w:abstractNumId w:val="32"/>
  </w:num>
  <w:num w:numId="37">
    <w:abstractNumId w:val="34"/>
  </w:num>
  <w:num w:numId="38">
    <w:abstractNumId w:val="26"/>
  </w:num>
  <w:num w:numId="39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40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41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42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43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44">
    <w:abstractNumId w:val="10"/>
  </w:num>
  <w:num w:numId="4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7E8"/>
    <w:rsid w:val="00012B58"/>
    <w:rsid w:val="00012DBF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8D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44B"/>
    <w:rsid w:val="000408B2"/>
    <w:rsid w:val="00041896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2BE"/>
    <w:rsid w:val="0008768B"/>
    <w:rsid w:val="00087AD4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59A2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6E18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58FE"/>
    <w:rsid w:val="000B5D15"/>
    <w:rsid w:val="000B732B"/>
    <w:rsid w:val="000B7E1D"/>
    <w:rsid w:val="000B7E61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28D1"/>
    <w:rsid w:val="000E31E2"/>
    <w:rsid w:val="000E31E3"/>
    <w:rsid w:val="000E356C"/>
    <w:rsid w:val="000E3B4A"/>
    <w:rsid w:val="000E3BC6"/>
    <w:rsid w:val="000E3BE9"/>
    <w:rsid w:val="000E54AE"/>
    <w:rsid w:val="000E5EB5"/>
    <w:rsid w:val="000E611B"/>
    <w:rsid w:val="000E61B0"/>
    <w:rsid w:val="000E6821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B92"/>
    <w:rsid w:val="000F4C43"/>
    <w:rsid w:val="000F534B"/>
    <w:rsid w:val="00100580"/>
    <w:rsid w:val="00100A0F"/>
    <w:rsid w:val="001021C6"/>
    <w:rsid w:val="00102B34"/>
    <w:rsid w:val="00102DAE"/>
    <w:rsid w:val="0010393A"/>
    <w:rsid w:val="00103D94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78B"/>
    <w:rsid w:val="001179E5"/>
    <w:rsid w:val="00117CEE"/>
    <w:rsid w:val="00120D01"/>
    <w:rsid w:val="001211B8"/>
    <w:rsid w:val="001213EB"/>
    <w:rsid w:val="001219EE"/>
    <w:rsid w:val="00124C9C"/>
    <w:rsid w:val="0012529B"/>
    <w:rsid w:val="00126889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70B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254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9FB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418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07E5B"/>
    <w:rsid w:val="00210ABE"/>
    <w:rsid w:val="00210CC2"/>
    <w:rsid w:val="002113B8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17D8D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0D40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2E68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A2A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A23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D5D"/>
    <w:rsid w:val="002C1E25"/>
    <w:rsid w:val="002C3E9C"/>
    <w:rsid w:val="002C450F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170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C98"/>
    <w:rsid w:val="002F7DFA"/>
    <w:rsid w:val="00301170"/>
    <w:rsid w:val="003039CF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380D"/>
    <w:rsid w:val="003244E9"/>
    <w:rsid w:val="003245E3"/>
    <w:rsid w:val="00324E28"/>
    <w:rsid w:val="003252BE"/>
    <w:rsid w:val="003256D9"/>
    <w:rsid w:val="00326068"/>
    <w:rsid w:val="00326DE3"/>
    <w:rsid w:val="00327172"/>
    <w:rsid w:val="0032768D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07E4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48B9"/>
    <w:rsid w:val="00355849"/>
    <w:rsid w:val="00356119"/>
    <w:rsid w:val="0035683E"/>
    <w:rsid w:val="003578F9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4678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0F2D"/>
    <w:rsid w:val="0039107C"/>
    <w:rsid w:val="003928E8"/>
    <w:rsid w:val="00392D6F"/>
    <w:rsid w:val="00393457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35CD"/>
    <w:rsid w:val="003A4263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474D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2E44"/>
    <w:rsid w:val="003E41FF"/>
    <w:rsid w:val="003E649A"/>
    <w:rsid w:val="003E7346"/>
    <w:rsid w:val="003E73C1"/>
    <w:rsid w:val="003E74AE"/>
    <w:rsid w:val="003E77B9"/>
    <w:rsid w:val="003F00F3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162"/>
    <w:rsid w:val="004154E6"/>
    <w:rsid w:val="00415766"/>
    <w:rsid w:val="00415C7C"/>
    <w:rsid w:val="004160AA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1A20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3AB"/>
    <w:rsid w:val="00452A29"/>
    <w:rsid w:val="0045357D"/>
    <w:rsid w:val="004537DB"/>
    <w:rsid w:val="00453D7B"/>
    <w:rsid w:val="00453E35"/>
    <w:rsid w:val="004549B8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3D0A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87695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7A5"/>
    <w:rsid w:val="00494EB5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044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6AF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DB8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A08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56FA6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3D70"/>
    <w:rsid w:val="00565043"/>
    <w:rsid w:val="00565D50"/>
    <w:rsid w:val="0056661D"/>
    <w:rsid w:val="00566C71"/>
    <w:rsid w:val="005672DE"/>
    <w:rsid w:val="00567CFB"/>
    <w:rsid w:val="00570A94"/>
    <w:rsid w:val="0057124E"/>
    <w:rsid w:val="005712F9"/>
    <w:rsid w:val="0057169A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268"/>
    <w:rsid w:val="0058056E"/>
    <w:rsid w:val="005808FF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611"/>
    <w:rsid w:val="005C4EC7"/>
    <w:rsid w:val="005C5079"/>
    <w:rsid w:val="005C57A8"/>
    <w:rsid w:val="005C5999"/>
    <w:rsid w:val="005C668A"/>
    <w:rsid w:val="005C7A36"/>
    <w:rsid w:val="005D085B"/>
    <w:rsid w:val="005D1B3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6DAF"/>
    <w:rsid w:val="006276A2"/>
    <w:rsid w:val="00630155"/>
    <w:rsid w:val="0063030D"/>
    <w:rsid w:val="0063268A"/>
    <w:rsid w:val="00633247"/>
    <w:rsid w:val="00633A1D"/>
    <w:rsid w:val="00633BF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4814"/>
    <w:rsid w:val="0068548E"/>
    <w:rsid w:val="00685955"/>
    <w:rsid w:val="0068699D"/>
    <w:rsid w:val="00686E94"/>
    <w:rsid w:val="00686ED6"/>
    <w:rsid w:val="00687063"/>
    <w:rsid w:val="00687159"/>
    <w:rsid w:val="00687AA4"/>
    <w:rsid w:val="00687C0E"/>
    <w:rsid w:val="00687E49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3FC8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341F"/>
    <w:rsid w:val="006C4B7A"/>
    <w:rsid w:val="006C5649"/>
    <w:rsid w:val="006C5A9F"/>
    <w:rsid w:val="006C5AF5"/>
    <w:rsid w:val="006D0660"/>
    <w:rsid w:val="006D06C8"/>
    <w:rsid w:val="006D0852"/>
    <w:rsid w:val="006D09AF"/>
    <w:rsid w:val="006D0C57"/>
    <w:rsid w:val="006D0CB8"/>
    <w:rsid w:val="006D1C08"/>
    <w:rsid w:val="006D20C7"/>
    <w:rsid w:val="006D2BC3"/>
    <w:rsid w:val="006D2C7D"/>
    <w:rsid w:val="006D2CE3"/>
    <w:rsid w:val="006D2DB0"/>
    <w:rsid w:val="006D2F3B"/>
    <w:rsid w:val="006D3347"/>
    <w:rsid w:val="006D3708"/>
    <w:rsid w:val="006D43D1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0809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1122"/>
    <w:rsid w:val="0071234D"/>
    <w:rsid w:val="00713DD7"/>
    <w:rsid w:val="0071479B"/>
    <w:rsid w:val="00714B05"/>
    <w:rsid w:val="00715358"/>
    <w:rsid w:val="00715518"/>
    <w:rsid w:val="0071583D"/>
    <w:rsid w:val="007158A4"/>
    <w:rsid w:val="0071743A"/>
    <w:rsid w:val="0072039A"/>
    <w:rsid w:val="00720991"/>
    <w:rsid w:val="00722240"/>
    <w:rsid w:val="007239BA"/>
    <w:rsid w:val="00724B74"/>
    <w:rsid w:val="00726E44"/>
    <w:rsid w:val="00730715"/>
    <w:rsid w:val="007310BD"/>
    <w:rsid w:val="0073238A"/>
    <w:rsid w:val="00732F32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981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7E7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867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85D"/>
    <w:rsid w:val="007A399C"/>
    <w:rsid w:val="007A3B50"/>
    <w:rsid w:val="007A4B28"/>
    <w:rsid w:val="007A4F26"/>
    <w:rsid w:val="007A531D"/>
    <w:rsid w:val="007A6255"/>
    <w:rsid w:val="007A71B0"/>
    <w:rsid w:val="007B03B5"/>
    <w:rsid w:val="007B067D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187"/>
    <w:rsid w:val="007D35A2"/>
    <w:rsid w:val="007D613A"/>
    <w:rsid w:val="007D63F4"/>
    <w:rsid w:val="007D70C0"/>
    <w:rsid w:val="007D7255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072E"/>
    <w:rsid w:val="007F169C"/>
    <w:rsid w:val="007F2E83"/>
    <w:rsid w:val="007F4CF2"/>
    <w:rsid w:val="007F6FF5"/>
    <w:rsid w:val="007F7859"/>
    <w:rsid w:val="007F7A4A"/>
    <w:rsid w:val="007F7DF2"/>
    <w:rsid w:val="0080044C"/>
    <w:rsid w:val="008007EB"/>
    <w:rsid w:val="008011AE"/>
    <w:rsid w:val="00801678"/>
    <w:rsid w:val="00801A78"/>
    <w:rsid w:val="00801EFE"/>
    <w:rsid w:val="00802100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A39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56BD"/>
    <w:rsid w:val="008662A8"/>
    <w:rsid w:val="008669CA"/>
    <w:rsid w:val="00866B40"/>
    <w:rsid w:val="00867594"/>
    <w:rsid w:val="00867C7A"/>
    <w:rsid w:val="0087056C"/>
    <w:rsid w:val="008707F6"/>
    <w:rsid w:val="00870A14"/>
    <w:rsid w:val="00870BB9"/>
    <w:rsid w:val="008714BC"/>
    <w:rsid w:val="00872367"/>
    <w:rsid w:val="0087297E"/>
    <w:rsid w:val="00872D19"/>
    <w:rsid w:val="0087348E"/>
    <w:rsid w:val="008736EB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0E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A7F8B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9C5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2740"/>
    <w:rsid w:val="00912B76"/>
    <w:rsid w:val="009132B4"/>
    <w:rsid w:val="009134BF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3793D"/>
    <w:rsid w:val="009410E0"/>
    <w:rsid w:val="0094185D"/>
    <w:rsid w:val="0094236E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76A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3FFA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0875"/>
    <w:rsid w:val="00981534"/>
    <w:rsid w:val="00982961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5C6"/>
    <w:rsid w:val="009B49DD"/>
    <w:rsid w:val="009B6435"/>
    <w:rsid w:val="009B6788"/>
    <w:rsid w:val="009B7BE8"/>
    <w:rsid w:val="009B7D78"/>
    <w:rsid w:val="009C04F3"/>
    <w:rsid w:val="009C1A6A"/>
    <w:rsid w:val="009C3059"/>
    <w:rsid w:val="009C3EFB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43A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594"/>
    <w:rsid w:val="009E3909"/>
    <w:rsid w:val="009E397B"/>
    <w:rsid w:val="009E3B7B"/>
    <w:rsid w:val="009E3DCA"/>
    <w:rsid w:val="009E598F"/>
    <w:rsid w:val="009E59F2"/>
    <w:rsid w:val="009E6FBC"/>
    <w:rsid w:val="009E77DD"/>
    <w:rsid w:val="009F2315"/>
    <w:rsid w:val="009F3EEF"/>
    <w:rsid w:val="009F3F3B"/>
    <w:rsid w:val="009F414B"/>
    <w:rsid w:val="009F427C"/>
    <w:rsid w:val="009F4880"/>
    <w:rsid w:val="009F4B72"/>
    <w:rsid w:val="009F5D62"/>
    <w:rsid w:val="009F75E0"/>
    <w:rsid w:val="009F7DBA"/>
    <w:rsid w:val="009F7ED4"/>
    <w:rsid w:val="00A00E19"/>
    <w:rsid w:val="00A00E2F"/>
    <w:rsid w:val="00A01D9C"/>
    <w:rsid w:val="00A02192"/>
    <w:rsid w:val="00A02271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F94"/>
    <w:rsid w:val="00A310E7"/>
    <w:rsid w:val="00A326C4"/>
    <w:rsid w:val="00A328B0"/>
    <w:rsid w:val="00A33116"/>
    <w:rsid w:val="00A331E0"/>
    <w:rsid w:val="00A34125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15F"/>
    <w:rsid w:val="00A56419"/>
    <w:rsid w:val="00A57183"/>
    <w:rsid w:val="00A57381"/>
    <w:rsid w:val="00A61904"/>
    <w:rsid w:val="00A6261E"/>
    <w:rsid w:val="00A6292D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63F9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3DC8"/>
    <w:rsid w:val="00A944F9"/>
    <w:rsid w:val="00A9459F"/>
    <w:rsid w:val="00A96FCB"/>
    <w:rsid w:val="00A97F71"/>
    <w:rsid w:val="00AA02FF"/>
    <w:rsid w:val="00AA03E6"/>
    <w:rsid w:val="00AA0A22"/>
    <w:rsid w:val="00AA10E2"/>
    <w:rsid w:val="00AA130F"/>
    <w:rsid w:val="00AA1C71"/>
    <w:rsid w:val="00AA2738"/>
    <w:rsid w:val="00AA2871"/>
    <w:rsid w:val="00AA2EDD"/>
    <w:rsid w:val="00AA3056"/>
    <w:rsid w:val="00AA348E"/>
    <w:rsid w:val="00AA3796"/>
    <w:rsid w:val="00AA3D7C"/>
    <w:rsid w:val="00AA4201"/>
    <w:rsid w:val="00AA425A"/>
    <w:rsid w:val="00AA431D"/>
    <w:rsid w:val="00AA4464"/>
    <w:rsid w:val="00AA4518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F7"/>
    <w:rsid w:val="00AD6CB2"/>
    <w:rsid w:val="00AD70F7"/>
    <w:rsid w:val="00AD7737"/>
    <w:rsid w:val="00AE02B4"/>
    <w:rsid w:val="00AE04B9"/>
    <w:rsid w:val="00AE130F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06E9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326"/>
    <w:rsid w:val="00B06C1F"/>
    <w:rsid w:val="00B07A6D"/>
    <w:rsid w:val="00B07D3D"/>
    <w:rsid w:val="00B108F2"/>
    <w:rsid w:val="00B11D24"/>
    <w:rsid w:val="00B11ECD"/>
    <w:rsid w:val="00B12007"/>
    <w:rsid w:val="00B1213B"/>
    <w:rsid w:val="00B12303"/>
    <w:rsid w:val="00B129C9"/>
    <w:rsid w:val="00B12F42"/>
    <w:rsid w:val="00B13023"/>
    <w:rsid w:val="00B146F3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57"/>
    <w:rsid w:val="00B249AE"/>
    <w:rsid w:val="00B25E40"/>
    <w:rsid w:val="00B266C0"/>
    <w:rsid w:val="00B267D3"/>
    <w:rsid w:val="00B26CDD"/>
    <w:rsid w:val="00B26E3C"/>
    <w:rsid w:val="00B30D0B"/>
    <w:rsid w:val="00B32356"/>
    <w:rsid w:val="00B329CB"/>
    <w:rsid w:val="00B32A36"/>
    <w:rsid w:val="00B32B8C"/>
    <w:rsid w:val="00B3318F"/>
    <w:rsid w:val="00B35670"/>
    <w:rsid w:val="00B364C6"/>
    <w:rsid w:val="00B3650D"/>
    <w:rsid w:val="00B36B3B"/>
    <w:rsid w:val="00B36CA6"/>
    <w:rsid w:val="00B405AE"/>
    <w:rsid w:val="00B40870"/>
    <w:rsid w:val="00B40885"/>
    <w:rsid w:val="00B42043"/>
    <w:rsid w:val="00B42705"/>
    <w:rsid w:val="00B428E9"/>
    <w:rsid w:val="00B43048"/>
    <w:rsid w:val="00B4397C"/>
    <w:rsid w:val="00B44D29"/>
    <w:rsid w:val="00B452D6"/>
    <w:rsid w:val="00B45484"/>
    <w:rsid w:val="00B45AF2"/>
    <w:rsid w:val="00B45D95"/>
    <w:rsid w:val="00B46023"/>
    <w:rsid w:val="00B4691C"/>
    <w:rsid w:val="00B46A02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5954"/>
    <w:rsid w:val="00B560CC"/>
    <w:rsid w:val="00B56200"/>
    <w:rsid w:val="00B600D0"/>
    <w:rsid w:val="00B60688"/>
    <w:rsid w:val="00B60AF2"/>
    <w:rsid w:val="00B61CF2"/>
    <w:rsid w:val="00B61E56"/>
    <w:rsid w:val="00B623F2"/>
    <w:rsid w:val="00B6241B"/>
    <w:rsid w:val="00B62774"/>
    <w:rsid w:val="00B6301A"/>
    <w:rsid w:val="00B63E40"/>
    <w:rsid w:val="00B6521B"/>
    <w:rsid w:val="00B657AB"/>
    <w:rsid w:val="00B65B2F"/>
    <w:rsid w:val="00B66B48"/>
    <w:rsid w:val="00B67113"/>
    <w:rsid w:val="00B707FF"/>
    <w:rsid w:val="00B72133"/>
    <w:rsid w:val="00B72A09"/>
    <w:rsid w:val="00B73C24"/>
    <w:rsid w:val="00B742DD"/>
    <w:rsid w:val="00B74B67"/>
    <w:rsid w:val="00B754DA"/>
    <w:rsid w:val="00B75BD2"/>
    <w:rsid w:val="00B76672"/>
    <w:rsid w:val="00B76E4A"/>
    <w:rsid w:val="00B77BF9"/>
    <w:rsid w:val="00B77C0F"/>
    <w:rsid w:val="00B800F3"/>
    <w:rsid w:val="00B80A22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3F1"/>
    <w:rsid w:val="00BA05A6"/>
    <w:rsid w:val="00BA17C3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D11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784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D06"/>
    <w:rsid w:val="00BF5659"/>
    <w:rsid w:val="00BF5B07"/>
    <w:rsid w:val="00BF6ADE"/>
    <w:rsid w:val="00BF6EF2"/>
    <w:rsid w:val="00BF7F13"/>
    <w:rsid w:val="00C014C9"/>
    <w:rsid w:val="00C015BA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05D4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1F3B"/>
    <w:rsid w:val="00C23366"/>
    <w:rsid w:val="00C24012"/>
    <w:rsid w:val="00C24149"/>
    <w:rsid w:val="00C24191"/>
    <w:rsid w:val="00C24EB4"/>
    <w:rsid w:val="00C25B0B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599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42A"/>
    <w:rsid w:val="00C56576"/>
    <w:rsid w:val="00C56CA0"/>
    <w:rsid w:val="00C56F3C"/>
    <w:rsid w:val="00C577CB"/>
    <w:rsid w:val="00C604EB"/>
    <w:rsid w:val="00C6086E"/>
    <w:rsid w:val="00C6128E"/>
    <w:rsid w:val="00C6133F"/>
    <w:rsid w:val="00C61542"/>
    <w:rsid w:val="00C622C6"/>
    <w:rsid w:val="00C62BED"/>
    <w:rsid w:val="00C6511C"/>
    <w:rsid w:val="00C65F9F"/>
    <w:rsid w:val="00C66F17"/>
    <w:rsid w:val="00C67435"/>
    <w:rsid w:val="00C679B2"/>
    <w:rsid w:val="00C67C0A"/>
    <w:rsid w:val="00C70314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7E3"/>
    <w:rsid w:val="00C839CA"/>
    <w:rsid w:val="00C8501F"/>
    <w:rsid w:val="00C85A4B"/>
    <w:rsid w:val="00C85AEA"/>
    <w:rsid w:val="00C85C76"/>
    <w:rsid w:val="00C8681A"/>
    <w:rsid w:val="00C86FE4"/>
    <w:rsid w:val="00C90068"/>
    <w:rsid w:val="00C907D6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48EE"/>
    <w:rsid w:val="00C958CB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D47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0DEB"/>
    <w:rsid w:val="00CC2A66"/>
    <w:rsid w:val="00CC30FB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A2E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81D"/>
    <w:rsid w:val="00D1583E"/>
    <w:rsid w:val="00D15BA8"/>
    <w:rsid w:val="00D201A1"/>
    <w:rsid w:val="00D230EA"/>
    <w:rsid w:val="00D23A71"/>
    <w:rsid w:val="00D23DBC"/>
    <w:rsid w:val="00D23DFE"/>
    <w:rsid w:val="00D23FD4"/>
    <w:rsid w:val="00D25DF2"/>
    <w:rsid w:val="00D25F3D"/>
    <w:rsid w:val="00D260A6"/>
    <w:rsid w:val="00D324B5"/>
    <w:rsid w:val="00D324EC"/>
    <w:rsid w:val="00D32A5B"/>
    <w:rsid w:val="00D331E9"/>
    <w:rsid w:val="00D34017"/>
    <w:rsid w:val="00D34C93"/>
    <w:rsid w:val="00D3524B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2B3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60F"/>
    <w:rsid w:val="00D7072F"/>
    <w:rsid w:val="00D7126B"/>
    <w:rsid w:val="00D7153C"/>
    <w:rsid w:val="00D72A08"/>
    <w:rsid w:val="00D72F78"/>
    <w:rsid w:val="00D74EBD"/>
    <w:rsid w:val="00D7675D"/>
    <w:rsid w:val="00D76BCC"/>
    <w:rsid w:val="00D773F2"/>
    <w:rsid w:val="00D77D7C"/>
    <w:rsid w:val="00D80709"/>
    <w:rsid w:val="00D81BAF"/>
    <w:rsid w:val="00D82D74"/>
    <w:rsid w:val="00D82ED9"/>
    <w:rsid w:val="00D82F43"/>
    <w:rsid w:val="00D83D3A"/>
    <w:rsid w:val="00D843C2"/>
    <w:rsid w:val="00D848C5"/>
    <w:rsid w:val="00D84C2E"/>
    <w:rsid w:val="00D8506F"/>
    <w:rsid w:val="00D85BE2"/>
    <w:rsid w:val="00D86320"/>
    <w:rsid w:val="00D87392"/>
    <w:rsid w:val="00D90219"/>
    <w:rsid w:val="00D90FB3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577"/>
    <w:rsid w:val="00DA36AC"/>
    <w:rsid w:val="00DA3FE8"/>
    <w:rsid w:val="00DA50CD"/>
    <w:rsid w:val="00DA6023"/>
    <w:rsid w:val="00DA606C"/>
    <w:rsid w:val="00DA65F1"/>
    <w:rsid w:val="00DA6739"/>
    <w:rsid w:val="00DA6A76"/>
    <w:rsid w:val="00DA6C41"/>
    <w:rsid w:val="00DA7E14"/>
    <w:rsid w:val="00DB0547"/>
    <w:rsid w:val="00DB1EA1"/>
    <w:rsid w:val="00DB2464"/>
    <w:rsid w:val="00DB35BB"/>
    <w:rsid w:val="00DB3658"/>
    <w:rsid w:val="00DB47E8"/>
    <w:rsid w:val="00DB4AA0"/>
    <w:rsid w:val="00DB5AF8"/>
    <w:rsid w:val="00DB63D4"/>
    <w:rsid w:val="00DB6772"/>
    <w:rsid w:val="00DB6EA8"/>
    <w:rsid w:val="00DB7946"/>
    <w:rsid w:val="00DB7D24"/>
    <w:rsid w:val="00DC0DF9"/>
    <w:rsid w:val="00DC1A55"/>
    <w:rsid w:val="00DC48D1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3CA"/>
    <w:rsid w:val="00DE5484"/>
    <w:rsid w:val="00DE5C39"/>
    <w:rsid w:val="00DE5CA7"/>
    <w:rsid w:val="00DE627D"/>
    <w:rsid w:val="00DF06EF"/>
    <w:rsid w:val="00DF0970"/>
    <w:rsid w:val="00DF0C75"/>
    <w:rsid w:val="00DF0CC5"/>
    <w:rsid w:val="00DF0E3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2854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0A33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3B8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0DF"/>
    <w:rsid w:val="00E81BED"/>
    <w:rsid w:val="00E81E3F"/>
    <w:rsid w:val="00E82663"/>
    <w:rsid w:val="00E82975"/>
    <w:rsid w:val="00E829C5"/>
    <w:rsid w:val="00E82A2D"/>
    <w:rsid w:val="00E82CD0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36F0"/>
    <w:rsid w:val="00E94452"/>
    <w:rsid w:val="00E946F6"/>
    <w:rsid w:val="00E948AB"/>
    <w:rsid w:val="00E951DB"/>
    <w:rsid w:val="00E9521B"/>
    <w:rsid w:val="00E9571D"/>
    <w:rsid w:val="00E97C86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BB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78D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909"/>
    <w:rsid w:val="00EF5A27"/>
    <w:rsid w:val="00F008CC"/>
    <w:rsid w:val="00F00CDB"/>
    <w:rsid w:val="00F02A75"/>
    <w:rsid w:val="00F03192"/>
    <w:rsid w:val="00F0364E"/>
    <w:rsid w:val="00F0402F"/>
    <w:rsid w:val="00F04236"/>
    <w:rsid w:val="00F0446A"/>
    <w:rsid w:val="00F0480E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5D0"/>
    <w:rsid w:val="00F1164E"/>
    <w:rsid w:val="00F11B83"/>
    <w:rsid w:val="00F12A4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35F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0E4A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4EA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12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0C75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76D"/>
    <w:rsid w:val="00FB51AE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B72171B-5A7D-486B-B79C-9B28DDBE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gmail-msolistparagraph">
    <w:name w:val="gmail-msolistparagraph"/>
    <w:basedOn w:val="Normal"/>
    <w:rsid w:val="000B5D15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.rukhadze@bog.g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hitiuridze@bog.g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ratiani@bog.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nders.ge/" TargetMode="External"/><Relationship Id="rId10" Type="http://schemas.openxmlformats.org/officeDocument/2006/relationships/hyperlink" Target="mailto:Ts.rukhadze@bog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hitiuridze@bog.ge" TargetMode="External"/><Relationship Id="rId14" Type="http://schemas.openxmlformats.org/officeDocument/2006/relationships/hyperlink" Target="mailto:g.ratian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2F623E-A606-40BD-91FA-079B7553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Tsira Rukhadze</cp:lastModifiedBy>
  <cp:revision>161</cp:revision>
  <cp:lastPrinted>2024-04-10T14:21:00Z</cp:lastPrinted>
  <dcterms:created xsi:type="dcterms:W3CDTF">2021-02-16T13:23:00Z</dcterms:created>
  <dcterms:modified xsi:type="dcterms:W3CDTF">2024-06-07T11:16:00Z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