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2E2C9" w14:textId="68040324" w:rsidR="00DA7A5F" w:rsidRPr="008C7D19" w:rsidRDefault="003074B4" w:rsidP="008C7D19">
      <w:pPr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  <w:r w:rsidRPr="008C7D19">
        <w:rPr>
          <w:rFonts w:ascii="Sylfaen" w:hAnsi="Sylfaen" w:cs="Sylfaen"/>
          <w:b/>
          <w:bCs/>
          <w:sz w:val="36"/>
          <w:szCs w:val="36"/>
          <w:lang w:val="ka-GE"/>
        </w:rPr>
        <w:t>ქოლცენტრის და სატელეფონო სადგურის სისტემ</w:t>
      </w:r>
      <w:r w:rsidR="00AB3324" w:rsidRPr="008C7D19">
        <w:rPr>
          <w:rFonts w:ascii="Sylfaen" w:hAnsi="Sylfaen" w:cs="Sylfaen"/>
          <w:b/>
          <w:bCs/>
          <w:sz w:val="36"/>
          <w:szCs w:val="36"/>
          <w:lang w:val="ka-GE"/>
        </w:rPr>
        <w:t>ის დანერგვის პროექტი</w:t>
      </w:r>
    </w:p>
    <w:p w14:paraId="07B0C925" w14:textId="4973E622" w:rsidR="003074B4" w:rsidRDefault="003074B4" w:rsidP="00DA7A5F">
      <w:pPr>
        <w:rPr>
          <w:rFonts w:ascii="Sylfaen" w:hAnsi="Sylfaen" w:cs="Sylfaen"/>
          <w:lang w:val="ka-GE"/>
        </w:rPr>
      </w:pPr>
    </w:p>
    <w:p w14:paraId="70305688" w14:textId="6E95AF2C" w:rsidR="003074B4" w:rsidRDefault="006075FF" w:rsidP="00DA7A5F">
      <w:pPr>
        <w:rPr>
          <w:rFonts w:asciiTheme="minorHAnsi" w:hAnsiTheme="minorHAnsi"/>
          <w:lang w:val="ka-GE"/>
        </w:rPr>
      </w:pPr>
      <w:proofErr w:type="spellStart"/>
      <w:r>
        <w:rPr>
          <w:rFonts w:asciiTheme="minorHAnsi" w:hAnsiTheme="minorHAnsi"/>
        </w:rPr>
        <w:t>პაშა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ბანკი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საქართველო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ითხოვს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წინადადებებს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ქოლცენტრის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და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სატელეფონო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სადგურის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სისტემების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შესყიდვაზე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მათ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ინსტალაციაზე</w:t>
      </w:r>
      <w:proofErr w:type="spellEnd"/>
      <w:r>
        <w:rPr>
          <w:rFonts w:asciiTheme="minorHAnsi" w:hAnsiTheme="minorHAnsi"/>
        </w:rPr>
        <w:t>,</w:t>
      </w:r>
      <w:r w:rsidR="008C7D19">
        <w:rPr>
          <w:rFonts w:asciiTheme="minorHAnsi" w:hAnsiTheme="minorHAnsi"/>
        </w:rPr>
        <w:t xml:space="preserve"> </w:t>
      </w:r>
      <w:proofErr w:type="spellStart"/>
      <w:r w:rsidR="008C7D19">
        <w:rPr>
          <w:rFonts w:asciiTheme="minorHAnsi" w:hAnsiTheme="minorHAnsi"/>
        </w:rPr>
        <w:t>კონფიგურაციაზე</w:t>
      </w:r>
      <w:proofErr w:type="spellEnd"/>
      <w:r w:rsidR="008C7D1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სრულად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ექსპლუატაციაში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ჩაშვებასა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და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დანერგილი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გადაწყვეტილების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ფარგლებში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კონფიგურაციული</w:t>
      </w:r>
      <w:proofErr w:type="spellEnd"/>
      <w:r>
        <w:rPr>
          <w:rFonts w:asciiTheme="minorHAnsi" w:hAnsiTheme="minorHAnsi"/>
        </w:rPr>
        <w:t xml:space="preserve">/troubleshooting </w:t>
      </w:r>
      <w:r>
        <w:rPr>
          <w:rFonts w:asciiTheme="minorHAnsi" w:hAnsiTheme="minorHAnsi"/>
          <w:lang w:val="ka-GE"/>
        </w:rPr>
        <w:t>რესურსისთვის საინჟინრო საათებ</w:t>
      </w:r>
      <w:r w:rsidR="008C7D19">
        <w:rPr>
          <w:rFonts w:asciiTheme="minorHAnsi" w:hAnsiTheme="minorHAnsi"/>
          <w:lang w:val="ka-GE"/>
        </w:rPr>
        <w:t>ი</w:t>
      </w:r>
      <w:r>
        <w:rPr>
          <w:rFonts w:asciiTheme="minorHAnsi" w:hAnsiTheme="minorHAnsi"/>
          <w:lang w:val="ka-GE"/>
        </w:rPr>
        <w:t>ს</w:t>
      </w:r>
      <w:r w:rsidR="008C7D19">
        <w:rPr>
          <w:rFonts w:asciiTheme="minorHAnsi" w:hAnsiTheme="minorHAnsi"/>
          <w:lang w:val="ka-GE"/>
        </w:rPr>
        <w:t xml:space="preserve"> შესყიდვაზე/ფასის კველვაზე</w:t>
      </w:r>
      <w:r>
        <w:rPr>
          <w:rFonts w:asciiTheme="minorHAnsi" w:hAnsiTheme="minorHAnsi"/>
          <w:lang w:val="ka-GE"/>
        </w:rPr>
        <w:t>.</w:t>
      </w:r>
    </w:p>
    <w:p w14:paraId="72F4327D" w14:textId="031B54E8" w:rsidR="006075FF" w:rsidRDefault="006075FF" w:rsidP="00DA7A5F">
      <w:pPr>
        <w:rPr>
          <w:rFonts w:asciiTheme="minorHAnsi" w:hAnsiTheme="minorHAnsi"/>
          <w:lang w:val="ka-GE"/>
        </w:rPr>
      </w:pPr>
    </w:p>
    <w:p w14:paraId="52E3D81F" w14:textId="67D53B3D" w:rsidR="006075FF" w:rsidRPr="00D869DE" w:rsidRDefault="006075FF" w:rsidP="00DA7A5F">
      <w:pPr>
        <w:rPr>
          <w:rFonts w:asciiTheme="minorHAnsi" w:hAnsiTheme="minorHAnsi"/>
        </w:rPr>
      </w:pPr>
      <w:r>
        <w:rPr>
          <w:rFonts w:asciiTheme="minorHAnsi" w:hAnsiTheme="minorHAnsi"/>
          <w:lang w:val="ka-GE"/>
        </w:rPr>
        <w:t xml:space="preserve">მოთხოვნილი გადაწყვეტილების </w:t>
      </w:r>
      <w:r w:rsidR="00733D73">
        <w:rPr>
          <w:rFonts w:asciiTheme="minorHAnsi" w:hAnsiTheme="minorHAnsi"/>
          <w:lang w:val="ka-GE"/>
        </w:rPr>
        <w:t>სისტემა</w:t>
      </w:r>
      <w:r>
        <w:rPr>
          <w:rFonts w:asciiTheme="minorHAnsi" w:hAnsiTheme="minorHAnsi"/>
          <w:lang w:val="ka-GE"/>
        </w:rPr>
        <w:t xml:space="preserve"> უნდა აკმაყოფილებდეს მდგრადობის </w:t>
      </w:r>
      <w:r>
        <w:rPr>
          <w:rFonts w:asciiTheme="minorHAnsi" w:hAnsiTheme="minorHAnsi"/>
        </w:rPr>
        <w:t xml:space="preserve">HA </w:t>
      </w:r>
      <w:r>
        <w:rPr>
          <w:rFonts w:asciiTheme="minorHAnsi" w:hAnsiTheme="minorHAnsi"/>
          <w:lang w:val="ka-GE"/>
        </w:rPr>
        <w:t>სტანდარტს</w:t>
      </w:r>
      <w:r w:rsidR="00E575AF">
        <w:rPr>
          <w:rFonts w:asciiTheme="minorHAnsi" w:hAnsiTheme="minorHAnsi"/>
          <w:lang w:val="ka-GE"/>
        </w:rPr>
        <w:t xml:space="preserve">, </w:t>
      </w:r>
      <w:r w:rsidR="00733D73">
        <w:rPr>
          <w:rFonts w:asciiTheme="minorHAnsi" w:hAnsiTheme="minorHAnsi"/>
          <w:lang w:val="ka-GE"/>
        </w:rPr>
        <w:t>დაყენდეს ვირტუალიზაციაში(</w:t>
      </w:r>
      <w:proofErr w:type="spellStart"/>
      <w:r w:rsidR="00733D73">
        <w:rPr>
          <w:rFonts w:asciiTheme="minorHAnsi" w:hAnsiTheme="minorHAnsi"/>
        </w:rPr>
        <w:t>vmware</w:t>
      </w:r>
      <w:proofErr w:type="spellEnd"/>
      <w:r w:rsidR="00733D73">
        <w:rPr>
          <w:rFonts w:asciiTheme="minorHAnsi" w:hAnsiTheme="minorHAnsi"/>
          <w:lang w:val="ka-GE"/>
        </w:rPr>
        <w:t xml:space="preserve">), </w:t>
      </w:r>
      <w:r w:rsidR="00E575AF">
        <w:rPr>
          <w:rFonts w:asciiTheme="minorHAnsi" w:hAnsiTheme="minorHAnsi"/>
          <w:lang w:val="ka-GE"/>
        </w:rPr>
        <w:t xml:space="preserve">გააჩნდეს სამართავი გრაფიკული ინტერფეისი, </w:t>
      </w:r>
      <w:r w:rsidR="00E575AF">
        <w:rPr>
          <w:rFonts w:asciiTheme="minorHAnsi" w:hAnsiTheme="minorHAnsi"/>
        </w:rPr>
        <w:t xml:space="preserve">IVR, Call Recording </w:t>
      </w:r>
      <w:r w:rsidR="00E575AF">
        <w:rPr>
          <w:rFonts w:asciiTheme="minorHAnsi" w:hAnsiTheme="minorHAnsi"/>
          <w:lang w:val="ka-GE"/>
        </w:rPr>
        <w:t xml:space="preserve">და </w:t>
      </w:r>
      <w:r w:rsidR="00E575AF">
        <w:rPr>
          <w:rFonts w:asciiTheme="minorHAnsi" w:hAnsiTheme="minorHAnsi"/>
        </w:rPr>
        <w:t xml:space="preserve">Reporting </w:t>
      </w:r>
      <w:r w:rsidR="00E575AF">
        <w:rPr>
          <w:rFonts w:asciiTheme="minorHAnsi" w:hAnsiTheme="minorHAnsi"/>
          <w:lang w:val="ka-GE"/>
        </w:rPr>
        <w:t>ფუნქციონალი.</w:t>
      </w:r>
      <w:r w:rsidR="00606A83">
        <w:rPr>
          <w:rFonts w:asciiTheme="minorHAnsi" w:hAnsiTheme="minorHAnsi"/>
          <w:lang w:val="ka-GE"/>
        </w:rPr>
        <w:t xml:space="preserve"> სისტემა საწყის ეტაპზე გათვლილი უნდა იყოს 12 ოპერატორსა და 3 </w:t>
      </w:r>
      <w:r w:rsidR="00606A83">
        <w:rPr>
          <w:rFonts w:asciiTheme="minorHAnsi" w:hAnsiTheme="minorHAnsi"/>
        </w:rPr>
        <w:t>supervisor</w:t>
      </w:r>
      <w:r w:rsidR="00606A83">
        <w:rPr>
          <w:rFonts w:asciiTheme="minorHAnsi" w:hAnsiTheme="minorHAnsi"/>
          <w:lang w:val="ka-GE"/>
        </w:rPr>
        <w:t>-ზე გაზრდის პერსპექტივით.</w:t>
      </w:r>
    </w:p>
    <w:p w14:paraId="29807BDD" w14:textId="7D4E6FF5" w:rsidR="00E575AF" w:rsidRPr="003E240B" w:rsidRDefault="003E240B" w:rsidP="00DA7A5F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lang w:val="ka-GE"/>
        </w:rPr>
        <w:t>O</w:t>
      </w:r>
    </w:p>
    <w:p w14:paraId="40DA35E6" w14:textId="330FB1CD" w:rsidR="008E4D27" w:rsidRDefault="008E4D27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 w:rsidRPr="008E4D27">
        <w:rPr>
          <w:rFonts w:asciiTheme="minorHAnsi" w:hAnsiTheme="minorHAnsi"/>
          <w:lang w:val="ka-GE"/>
        </w:rPr>
        <w:t>გადაწყვეტილება უნდა იყოს ადვილად გაფართო</w:t>
      </w:r>
      <w:r w:rsidR="00606A83">
        <w:rPr>
          <w:rFonts w:asciiTheme="minorHAnsi" w:hAnsiTheme="minorHAnsi"/>
          <w:lang w:val="ka-GE"/>
        </w:rPr>
        <w:t>ვ</w:t>
      </w:r>
      <w:r w:rsidRPr="008E4D27">
        <w:rPr>
          <w:rFonts w:asciiTheme="minorHAnsi" w:hAnsiTheme="minorHAnsi"/>
          <w:lang w:val="ka-GE"/>
        </w:rPr>
        <w:t>ებადი ონლაინ რეჟიმში</w:t>
      </w:r>
      <w:r>
        <w:rPr>
          <w:rFonts w:asciiTheme="minorHAnsi" w:hAnsiTheme="minorHAnsi"/>
          <w:lang w:val="ka-GE"/>
        </w:rPr>
        <w:t xml:space="preserve"> და 1 ნებისმიერი კომპონენტის მწყობრიდან გამოსვლის შემთხვევაში სერვისებმა შეუფერხებლად უნდა განაგრძოს მუშაობა</w:t>
      </w:r>
      <w:r w:rsidR="0085224C">
        <w:rPr>
          <w:rFonts w:asciiTheme="minorHAnsi" w:hAnsiTheme="minorHAnsi"/>
          <w:lang w:val="ka-GE"/>
        </w:rPr>
        <w:t>;</w:t>
      </w:r>
    </w:p>
    <w:p w14:paraId="0C0E5B3F" w14:textId="53BD907D" w:rsidR="005F6A7D" w:rsidRDefault="005F6A7D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სატელეფონო სისტემა უნდა მიუერთდეს სატელეფონო სერვისის მომწოდებელ პროვაიდერს </w:t>
      </w:r>
      <w:r w:rsidRPr="00FB79AE">
        <w:rPr>
          <w:rFonts w:asciiTheme="minorHAnsi" w:hAnsiTheme="minorHAnsi"/>
          <w:lang w:val="ka-GE"/>
        </w:rPr>
        <w:t xml:space="preserve">SIP </w:t>
      </w:r>
      <w:r>
        <w:rPr>
          <w:rFonts w:asciiTheme="minorHAnsi" w:hAnsiTheme="minorHAnsi"/>
          <w:lang w:val="ka-GE"/>
        </w:rPr>
        <w:t>არხით</w:t>
      </w:r>
      <w:r w:rsidR="007C10F2">
        <w:rPr>
          <w:rFonts w:asciiTheme="minorHAnsi" w:hAnsiTheme="minorHAnsi"/>
          <w:lang w:val="ka-GE"/>
        </w:rPr>
        <w:t xml:space="preserve"> და ჰქონდეს გავრცელებული</w:t>
      </w:r>
      <w:r w:rsidR="004B5C76">
        <w:rPr>
          <w:rFonts w:asciiTheme="minorHAnsi" w:hAnsiTheme="minorHAnsi"/>
          <w:lang w:val="ka-GE"/>
        </w:rPr>
        <w:t xml:space="preserve"> აუდიო</w:t>
      </w:r>
      <w:r w:rsidR="007C10F2">
        <w:rPr>
          <w:rFonts w:asciiTheme="minorHAnsi" w:hAnsiTheme="minorHAnsi"/>
          <w:lang w:val="ka-GE"/>
        </w:rPr>
        <w:t xml:space="preserve"> კოდეკების მხარდაჭრა(</w:t>
      </w:r>
      <w:r w:rsidR="007C10F2" w:rsidRPr="00FB79AE">
        <w:rPr>
          <w:rFonts w:asciiTheme="minorHAnsi" w:hAnsiTheme="minorHAnsi"/>
          <w:lang w:val="ka-GE"/>
        </w:rPr>
        <w:t>e.g. G.711; G.722; G.729, etc.</w:t>
      </w:r>
      <w:r w:rsidR="007C10F2">
        <w:rPr>
          <w:rFonts w:asciiTheme="minorHAnsi" w:hAnsiTheme="minorHAnsi"/>
          <w:lang w:val="ka-GE"/>
        </w:rPr>
        <w:t>)</w:t>
      </w:r>
    </w:p>
    <w:p w14:paraId="43BC2977" w14:textId="6F47DDAA" w:rsidR="005F6A7D" w:rsidRDefault="005F6A7D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სატელეფონო სისტემას უნდა შეეძლოს</w:t>
      </w:r>
      <w:r w:rsidR="007C10F2">
        <w:rPr>
          <w:rFonts w:asciiTheme="minorHAnsi" w:hAnsiTheme="minorHAnsi"/>
          <w:lang w:val="ka-GE"/>
        </w:rPr>
        <w:t>,</w:t>
      </w:r>
      <w:r>
        <w:rPr>
          <w:rFonts w:asciiTheme="minorHAnsi" w:hAnsiTheme="minorHAnsi"/>
          <w:lang w:val="ka-GE"/>
        </w:rPr>
        <w:t xml:space="preserve"> როგორც პროგრამული ისე ფიზიკური </w:t>
      </w:r>
      <w:r>
        <w:rPr>
          <w:rFonts w:asciiTheme="minorHAnsi" w:hAnsiTheme="minorHAnsi"/>
        </w:rPr>
        <w:t xml:space="preserve">IP </w:t>
      </w:r>
      <w:r>
        <w:rPr>
          <w:rFonts w:asciiTheme="minorHAnsi" w:hAnsiTheme="minorHAnsi"/>
          <w:lang w:val="ka-GE"/>
        </w:rPr>
        <w:t>ტელეფონის დაერთება</w:t>
      </w:r>
      <w:r w:rsidR="0085224C">
        <w:rPr>
          <w:rFonts w:asciiTheme="minorHAnsi" w:hAnsiTheme="minorHAnsi"/>
          <w:lang w:val="ka-GE"/>
        </w:rPr>
        <w:t>;</w:t>
      </w:r>
    </w:p>
    <w:p w14:paraId="20C054C2" w14:textId="2FD9D654" w:rsidR="005F6A7D" w:rsidRDefault="005F6A7D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სატელეფონო სისტემას უნდა შეეძლოს ბანკის მიერ წინასწარ დადგენილ ნომრებზე, როგორც შემომავალი</w:t>
      </w:r>
      <w:r w:rsidR="00455BEF">
        <w:rPr>
          <w:rFonts w:asciiTheme="minorHAnsi" w:hAnsiTheme="minorHAnsi"/>
          <w:lang w:val="ka-GE"/>
        </w:rPr>
        <w:t>,</w:t>
      </w:r>
      <w:r>
        <w:rPr>
          <w:rFonts w:asciiTheme="minorHAnsi" w:hAnsiTheme="minorHAnsi"/>
          <w:lang w:val="ka-GE"/>
        </w:rPr>
        <w:t xml:space="preserve"> ისე გამავალი საუბრების დიალოგების ჩაწერა, დაარქივება, ძებნის ფუნქციონალი</w:t>
      </w:r>
      <w:r w:rsidR="007C10F2">
        <w:rPr>
          <w:rFonts w:asciiTheme="minorHAnsi" w:hAnsiTheme="minorHAnsi"/>
          <w:lang w:val="ka-GE"/>
        </w:rPr>
        <w:t xml:space="preserve"> გრაფიკული ინტერფეისით</w:t>
      </w:r>
      <w:r>
        <w:rPr>
          <w:rFonts w:asciiTheme="minorHAnsi" w:hAnsiTheme="minorHAnsi"/>
          <w:lang w:val="ka-GE"/>
        </w:rPr>
        <w:t>, ნომრის ან თარიღის მიხედვით</w:t>
      </w:r>
      <w:r w:rsidR="0085224C">
        <w:rPr>
          <w:rFonts w:asciiTheme="minorHAnsi" w:hAnsiTheme="minorHAnsi"/>
          <w:lang w:val="ka-GE"/>
        </w:rPr>
        <w:t>;</w:t>
      </w:r>
    </w:p>
    <w:p w14:paraId="44F64EF0" w14:textId="0EF28F7E" w:rsidR="005F6A7D" w:rsidRPr="001C2ECE" w:rsidRDefault="005F6A7D" w:rsidP="001C2ECE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სატელეფონო სისტემას უნდა გააჩნდეს გამავალი ზარის კონტროლის ფუნქციონალი წუთობრივი აღრიცხვით და მისი ლიმიტირების შესაძლებლობით</w:t>
      </w:r>
      <w:r w:rsidR="0085224C">
        <w:rPr>
          <w:rFonts w:asciiTheme="minorHAnsi" w:hAnsiTheme="minorHAnsi"/>
          <w:lang w:val="ka-GE"/>
        </w:rPr>
        <w:t>;</w:t>
      </w:r>
    </w:p>
    <w:p w14:paraId="03DB0F2A" w14:textId="26CC9CEF" w:rsidR="008E4D27" w:rsidRDefault="008E4D27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ქოლცენტრის სისტემას უნდა გააჩნდეს როგორც ოპერატორის ისე </w:t>
      </w:r>
      <w:r>
        <w:rPr>
          <w:rFonts w:asciiTheme="minorHAnsi" w:hAnsiTheme="minorHAnsi"/>
        </w:rPr>
        <w:t>supervisor-</w:t>
      </w:r>
      <w:r>
        <w:rPr>
          <w:rFonts w:asciiTheme="minorHAnsi" w:hAnsiTheme="minorHAnsi"/>
          <w:lang w:val="ka-GE"/>
        </w:rPr>
        <w:t>ის</w:t>
      </w:r>
      <w:r w:rsidR="00703BFA">
        <w:rPr>
          <w:rFonts w:asciiTheme="minorHAnsi" w:hAnsiTheme="minorHAnsi"/>
          <w:lang w:val="ka-GE"/>
        </w:rPr>
        <w:t xml:space="preserve"> განკუთვნილი სამუშაო გრაფიკული ინტერფეისის საიდანაც მიიღებს, დაამუშავებს და აღრიცხვას გაუწევს შემომავალ და გამავლ ზარებს</w:t>
      </w:r>
      <w:r w:rsidR="0085224C">
        <w:rPr>
          <w:rFonts w:asciiTheme="minorHAnsi" w:hAnsiTheme="minorHAnsi"/>
          <w:lang w:val="ka-GE"/>
        </w:rPr>
        <w:t>;</w:t>
      </w:r>
    </w:p>
    <w:p w14:paraId="51EC2D99" w14:textId="0BC1D9C9" w:rsidR="008E4D27" w:rsidRDefault="008E4D27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 w:rsidRPr="008E4D27">
        <w:rPr>
          <w:rFonts w:asciiTheme="minorHAnsi" w:hAnsiTheme="minorHAnsi"/>
          <w:lang w:val="ka-GE"/>
        </w:rPr>
        <w:t>ოპერატორს უნდა შეეძლოს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ka-GE"/>
        </w:rPr>
        <w:t>მდგომარეობის</w:t>
      </w:r>
      <w:r w:rsidRPr="008E4D27">
        <w:rPr>
          <w:rFonts w:asciiTheme="minorHAnsi" w:hAnsiTheme="minorHAnsi"/>
          <w:lang w:val="ka-GE"/>
        </w:rPr>
        <w:t xml:space="preserve"> სტატუსების არჩევა</w:t>
      </w:r>
      <w:r>
        <w:rPr>
          <w:rFonts w:asciiTheme="minorHAnsi" w:hAnsiTheme="minorHAnsi"/>
          <w:lang w:val="ka-GE"/>
        </w:rPr>
        <w:t xml:space="preserve"> (</w:t>
      </w:r>
      <w:r>
        <w:rPr>
          <w:rFonts w:asciiTheme="minorHAnsi" w:hAnsiTheme="minorHAnsi"/>
        </w:rPr>
        <w:t xml:space="preserve">e.g. </w:t>
      </w:r>
      <w:r w:rsidRPr="008E4D27">
        <w:rPr>
          <w:rFonts w:asciiTheme="minorHAnsi" w:hAnsiTheme="minorHAnsi"/>
          <w:lang w:val="ka-GE"/>
        </w:rPr>
        <w:t>Ready; Lunch Break; Comfort Break; Training; Tech Problem; Manager; Meeting; After Call work; Duty; Private time;</w:t>
      </w:r>
      <w:r>
        <w:rPr>
          <w:rFonts w:asciiTheme="minorHAnsi" w:hAnsiTheme="minorHAnsi"/>
          <w:lang w:val="ka-GE"/>
        </w:rPr>
        <w:t>)</w:t>
      </w:r>
      <w:r w:rsidR="0085224C">
        <w:rPr>
          <w:rFonts w:asciiTheme="minorHAnsi" w:hAnsiTheme="minorHAnsi"/>
          <w:lang w:val="ka-GE"/>
        </w:rPr>
        <w:t>;</w:t>
      </w:r>
    </w:p>
    <w:p w14:paraId="5960AB11" w14:textId="4EBEE0C6" w:rsidR="0033391C" w:rsidRDefault="0033391C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გარემოში შესვლისას </w:t>
      </w:r>
      <w:r w:rsidR="00643EEB">
        <w:rPr>
          <w:rFonts w:asciiTheme="minorHAnsi" w:hAnsiTheme="minorHAnsi"/>
          <w:lang w:val="ka-GE"/>
        </w:rPr>
        <w:t xml:space="preserve">ოპერატორის </w:t>
      </w:r>
      <w:r>
        <w:rPr>
          <w:rFonts w:asciiTheme="minorHAnsi" w:hAnsiTheme="minorHAnsi"/>
          <w:lang w:val="ka-GE"/>
        </w:rPr>
        <w:t xml:space="preserve">მდგომარეობის სტატუსი უნდა </w:t>
      </w:r>
      <w:r w:rsidR="00643EEB">
        <w:rPr>
          <w:rFonts w:asciiTheme="minorHAnsi" w:hAnsiTheme="minorHAnsi"/>
          <w:lang w:val="ka-GE"/>
        </w:rPr>
        <w:t>არააქტიური</w:t>
      </w:r>
      <w:r w:rsidR="0085224C">
        <w:rPr>
          <w:rFonts w:asciiTheme="minorHAnsi" w:hAnsiTheme="minorHAnsi"/>
          <w:lang w:val="ka-GE"/>
        </w:rPr>
        <w:t>;</w:t>
      </w:r>
    </w:p>
    <w:p w14:paraId="07DE4588" w14:textId="7C231A3F" w:rsidR="00B172DA" w:rsidRPr="008E4D27" w:rsidRDefault="00B172DA" w:rsidP="008E4D27">
      <w:pPr>
        <w:pStyle w:val="ListParagraph"/>
        <w:numPr>
          <w:ilvl w:val="0"/>
          <w:numId w:val="6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გადაწყვეტილებაში უნდა მოხდეს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messenger, email, custom on premise chat-</w:t>
      </w:r>
      <w:r>
        <w:rPr>
          <w:rFonts w:asciiTheme="minorHAnsi" w:hAnsiTheme="minorHAnsi"/>
          <w:lang w:val="ka-GE"/>
        </w:rPr>
        <w:t>ის ინტეგრაცია;</w:t>
      </w:r>
    </w:p>
    <w:p w14:paraId="368AF9C2" w14:textId="32D5D033" w:rsidR="008E4D27" w:rsidRPr="004B5C76" w:rsidRDefault="00703BFA" w:rsidP="008E4D27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lang w:val="ka-GE"/>
        </w:rPr>
      </w:pPr>
      <w:r w:rsidRPr="004B5C76">
        <w:rPr>
          <w:rFonts w:asciiTheme="minorHAnsi" w:hAnsiTheme="minorHAnsi"/>
          <w:b/>
          <w:bCs/>
          <w:lang w:val="ka-GE"/>
        </w:rPr>
        <w:t>შემომავალი ზარი:</w:t>
      </w:r>
    </w:p>
    <w:p w14:paraId="70270406" w14:textId="50BCD17A" w:rsidR="00703BFA" w:rsidRDefault="00643EEB" w:rsidP="00703BFA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proofErr w:type="spellStart"/>
      <w:r>
        <w:rPr>
          <w:rFonts w:asciiTheme="minorHAnsi" w:hAnsiTheme="minorHAnsi"/>
        </w:rPr>
        <w:t>სისტემას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უნდა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გააჩნდეს</w:t>
      </w:r>
      <w:proofErr w:type="spellEnd"/>
      <w:r>
        <w:rPr>
          <w:rFonts w:asciiTheme="minorHAnsi" w:hAnsiTheme="minorHAnsi"/>
        </w:rPr>
        <w:t xml:space="preserve"> </w:t>
      </w:r>
      <w:r w:rsidR="00703BFA">
        <w:rPr>
          <w:rFonts w:asciiTheme="minorHAnsi" w:hAnsiTheme="minorHAnsi"/>
        </w:rPr>
        <w:t xml:space="preserve">IVR </w:t>
      </w:r>
      <w:proofErr w:type="spellStart"/>
      <w:r>
        <w:rPr>
          <w:rFonts w:asciiTheme="minorHAnsi" w:hAnsiTheme="minorHAnsi"/>
        </w:rPr>
        <w:t>ფუქნციონალი</w:t>
      </w:r>
      <w:proofErr w:type="spellEnd"/>
      <w:r>
        <w:rPr>
          <w:rFonts w:asciiTheme="minorHAnsi" w:hAnsiTheme="minorHAnsi"/>
        </w:rPr>
        <w:t xml:space="preserve"> </w:t>
      </w:r>
      <w:r w:rsidR="00703BFA">
        <w:rPr>
          <w:rFonts w:asciiTheme="minorHAnsi" w:hAnsiTheme="minorHAnsi"/>
          <w:lang w:val="ka-GE"/>
        </w:rPr>
        <w:t xml:space="preserve">- </w:t>
      </w:r>
      <w:r>
        <w:rPr>
          <w:rFonts w:asciiTheme="minorHAnsi" w:hAnsiTheme="minorHAnsi"/>
          <w:lang w:val="ka-GE"/>
        </w:rPr>
        <w:t xml:space="preserve">საჭიროა, </w:t>
      </w:r>
      <w:r w:rsidR="00703BFA">
        <w:rPr>
          <w:rFonts w:asciiTheme="minorHAnsi" w:hAnsiTheme="minorHAnsi"/>
          <w:lang w:val="ka-GE"/>
        </w:rPr>
        <w:t>მისალმების ტექსტის შემდეგ, ხმოვან რეჟიმში ციფრის აკრეფვისას აბონენტი გადამისამართდეს სხვადასხვა საბანკო მიმართულების გუნდებში. სასურველია სისტემას ჰქონდეს მომსახურეობის შეფასების ფუნქციონალი</w:t>
      </w:r>
      <w:r w:rsidR="0085224C">
        <w:rPr>
          <w:rFonts w:asciiTheme="minorHAnsi" w:hAnsiTheme="minorHAnsi"/>
          <w:lang w:val="ka-GE"/>
        </w:rPr>
        <w:t>;</w:t>
      </w:r>
    </w:p>
    <w:p w14:paraId="58782073" w14:textId="23629EC9" w:rsidR="00703BFA" w:rsidRDefault="00296D3C" w:rsidP="00703BFA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 w:rsidRPr="00296D3C">
        <w:rPr>
          <w:rFonts w:asciiTheme="minorHAnsi" w:hAnsiTheme="minorHAnsi"/>
          <w:lang w:val="ka-GE"/>
        </w:rPr>
        <w:lastRenderedPageBreak/>
        <w:t>შემომავალი ზარ</w:t>
      </w:r>
      <w:r>
        <w:rPr>
          <w:rFonts w:asciiTheme="minorHAnsi" w:hAnsiTheme="minorHAnsi"/>
          <w:lang w:val="ka-GE"/>
        </w:rPr>
        <w:t>ებ</w:t>
      </w:r>
      <w:r w:rsidRPr="00296D3C">
        <w:rPr>
          <w:rFonts w:asciiTheme="minorHAnsi" w:hAnsiTheme="minorHAnsi"/>
          <w:lang w:val="ka-GE"/>
        </w:rPr>
        <w:t xml:space="preserve">ის </w:t>
      </w:r>
      <w:r>
        <w:rPr>
          <w:rFonts w:asciiTheme="minorHAnsi" w:hAnsiTheme="minorHAnsi"/>
          <w:lang w:val="ka-GE"/>
        </w:rPr>
        <w:t xml:space="preserve">დისტრიბუცია უნდა მოხდეს თანაბრად </w:t>
      </w:r>
      <w:r w:rsidRPr="00296D3C">
        <w:rPr>
          <w:rFonts w:asciiTheme="minorHAnsi" w:hAnsiTheme="minorHAnsi"/>
          <w:lang w:val="ka-GE"/>
        </w:rPr>
        <w:t>მხოლოდ“Ready”</w:t>
      </w:r>
      <w:r>
        <w:rPr>
          <w:rFonts w:asciiTheme="minorHAnsi" w:hAnsiTheme="minorHAnsi"/>
          <w:lang w:val="ka-GE"/>
        </w:rPr>
        <w:t xml:space="preserve"> </w:t>
      </w:r>
      <w:r w:rsidRPr="00296D3C">
        <w:rPr>
          <w:rFonts w:asciiTheme="minorHAnsi" w:hAnsiTheme="minorHAnsi"/>
          <w:lang w:val="ka-GE"/>
        </w:rPr>
        <w:t>სტატუსზე</w:t>
      </w:r>
      <w:r>
        <w:rPr>
          <w:rFonts w:asciiTheme="minorHAnsi" w:hAnsiTheme="minorHAnsi"/>
          <w:lang w:val="ka-GE"/>
        </w:rPr>
        <w:t xml:space="preserve"> მყოფ ოპერატორებზე</w:t>
      </w:r>
      <w:r w:rsidR="0085224C">
        <w:rPr>
          <w:rFonts w:asciiTheme="minorHAnsi" w:hAnsiTheme="minorHAnsi"/>
          <w:lang w:val="ka-GE"/>
        </w:rPr>
        <w:t>;</w:t>
      </w:r>
    </w:p>
    <w:p w14:paraId="3E5BD7F1" w14:textId="4753953F" w:rsidR="00733D73" w:rsidRDefault="00296D3C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 w:rsidRPr="00296D3C">
        <w:rPr>
          <w:rFonts w:asciiTheme="minorHAnsi" w:hAnsiTheme="minorHAnsi"/>
          <w:lang w:val="ka-GE"/>
        </w:rPr>
        <w:t>ზარ</w:t>
      </w:r>
      <w:r>
        <w:rPr>
          <w:rFonts w:asciiTheme="minorHAnsi" w:hAnsiTheme="minorHAnsi"/>
          <w:lang w:val="ka-GE"/>
        </w:rPr>
        <w:t>ის დასრულების შემდეგ ოპერატორს უნდა ჰქონდეს შესაძლებლობა 15-20 წამის განმავლობაში აღარ მიიღოს მომდევნო ზარი, რათა აღრიცხოს/დაამუშავოს წინა ზარი და ეს დრო არ ჩაეთვალოს გაცდენილად</w:t>
      </w:r>
      <w:r w:rsidR="0085224C">
        <w:rPr>
          <w:rFonts w:asciiTheme="minorHAnsi" w:hAnsiTheme="minorHAnsi"/>
          <w:lang w:val="ka-GE"/>
        </w:rPr>
        <w:t>;</w:t>
      </w:r>
    </w:p>
    <w:p w14:paraId="5E482974" w14:textId="00AF3D2E" w:rsidR="00296D3C" w:rsidRDefault="00296D3C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თუ ოპერატორი არ უპასუხებს ზარს, ეს ზარი უნდა გადამისამართდეს პირველივე თავისუფალ ოპერატორთან</w:t>
      </w:r>
      <w:r w:rsidR="0085224C">
        <w:rPr>
          <w:rFonts w:asciiTheme="minorHAnsi" w:hAnsiTheme="minorHAnsi"/>
          <w:lang w:val="ka-GE"/>
        </w:rPr>
        <w:t>;</w:t>
      </w:r>
    </w:p>
    <w:p w14:paraId="46040E4E" w14:textId="63A761C7" w:rsidR="00296D3C" w:rsidRDefault="00296D3C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სასურველია სისტემა დაუკავშირდეს საბანკო გარემოს</w:t>
      </w:r>
      <w:r w:rsidR="00606A83">
        <w:rPr>
          <w:rFonts w:asciiTheme="minorHAnsi" w:hAnsiTheme="minorHAnsi"/>
          <w:lang w:val="ka-GE"/>
        </w:rPr>
        <w:t>,</w:t>
      </w:r>
      <w:r>
        <w:rPr>
          <w:rFonts w:asciiTheme="minorHAnsi" w:hAnsiTheme="minorHAnsi"/>
          <w:lang w:val="ka-GE"/>
        </w:rPr>
        <w:t xml:space="preserve"> საიდანაც ტელეფონის ნომრით მოხდება აბონენტის იდენტიფიცირება და ოპერატორს სამუშაო გარემოში გამოუტანს ამ აბონენტის პირად ბარათს</w:t>
      </w:r>
      <w:r w:rsidR="0085224C">
        <w:rPr>
          <w:rFonts w:asciiTheme="minorHAnsi" w:hAnsiTheme="minorHAnsi"/>
          <w:lang w:val="ka-GE"/>
        </w:rPr>
        <w:t>;</w:t>
      </w:r>
    </w:p>
    <w:p w14:paraId="0C2E3BC9" w14:textId="66EEF00B" w:rsidR="00296D3C" w:rsidRDefault="00296D3C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ზარის დასრულების შემდეგ ოპერატორს უნდა შეეძლოს ზარზე წინასწარ გაწერილი შაბლონური კომენტარის დატოვება. სასურველია ასევე </w:t>
      </w:r>
      <w:r>
        <w:rPr>
          <w:rFonts w:asciiTheme="minorHAnsi" w:hAnsiTheme="minorHAnsi"/>
        </w:rPr>
        <w:t>custom</w:t>
      </w:r>
      <w:r>
        <w:rPr>
          <w:rFonts w:asciiTheme="minorHAnsi" w:hAnsiTheme="minorHAnsi"/>
          <w:lang w:val="ka-GE"/>
        </w:rPr>
        <w:t xml:space="preserve"> კომენტარის შესაძლებლობაც</w:t>
      </w:r>
      <w:r w:rsidR="0085224C">
        <w:rPr>
          <w:rFonts w:asciiTheme="minorHAnsi" w:hAnsiTheme="minorHAnsi"/>
          <w:lang w:val="ka-GE"/>
        </w:rPr>
        <w:t>;</w:t>
      </w:r>
    </w:p>
    <w:p w14:paraId="4A081C4E" w14:textId="72CF10E3" w:rsidR="00296D3C" w:rsidRDefault="00296D3C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თუ ოპერატორი არ უპასუხებს ზედიზედ 3 ზარს სისტემამ ასეთ ოპერატორ</w:t>
      </w:r>
      <w:r w:rsidR="005F6A7D">
        <w:rPr>
          <w:rFonts w:asciiTheme="minorHAnsi" w:hAnsiTheme="minorHAnsi"/>
          <w:lang w:val="ka-GE"/>
        </w:rPr>
        <w:t>ს უნდა შეუცვალოს სტატუსი არააქტიურზე</w:t>
      </w:r>
      <w:r w:rsidR="0085224C">
        <w:rPr>
          <w:rFonts w:asciiTheme="minorHAnsi" w:hAnsiTheme="minorHAnsi"/>
          <w:lang w:val="ka-GE"/>
        </w:rPr>
        <w:t>;</w:t>
      </w:r>
    </w:p>
    <w:p w14:paraId="576E2CFA" w14:textId="5C51406A" w:rsidR="00606A83" w:rsidRPr="004B5C76" w:rsidRDefault="00606A83" w:rsidP="00606A83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lang w:val="ka-GE"/>
        </w:rPr>
      </w:pPr>
      <w:r w:rsidRPr="004B5C76">
        <w:rPr>
          <w:rFonts w:asciiTheme="minorHAnsi" w:hAnsiTheme="minorHAnsi" w:cs="Sylfaen"/>
          <w:b/>
          <w:bCs/>
          <w:lang w:val="ka-GE"/>
        </w:rPr>
        <w:t>გამავალი</w:t>
      </w:r>
      <w:r w:rsidRPr="004B5C76">
        <w:rPr>
          <w:rFonts w:asciiTheme="minorHAnsi" w:hAnsiTheme="minorHAnsi"/>
          <w:b/>
          <w:bCs/>
          <w:lang w:val="ka-GE"/>
        </w:rPr>
        <w:t xml:space="preserve"> ზარი:</w:t>
      </w:r>
    </w:p>
    <w:p w14:paraId="6E989FE0" w14:textId="72AF9EC9" w:rsidR="00606A83" w:rsidRDefault="00606A83" w:rsidP="00606A83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proofErr w:type="spellStart"/>
      <w:r>
        <w:rPr>
          <w:rFonts w:asciiTheme="minorHAnsi" w:hAnsiTheme="minorHAnsi"/>
        </w:rPr>
        <w:t>გამავალი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ზარის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განხორციელება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შესაძლებელი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უნდა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იყოს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ყველა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სტატუსზე</w:t>
      </w:r>
      <w:proofErr w:type="spellEnd"/>
      <w:r w:rsidR="0085224C">
        <w:rPr>
          <w:rFonts w:asciiTheme="minorHAnsi" w:hAnsiTheme="minorHAnsi"/>
        </w:rPr>
        <w:t>;</w:t>
      </w:r>
    </w:p>
    <w:p w14:paraId="6C7C7877" w14:textId="09E90622" w:rsidR="00606A83" w:rsidRDefault="00606A83" w:rsidP="00606A83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სასურველია გამავალი ზარის დროს, კლიენტის პასუხამდე ირთვებოდეს ავტომოპასუხე, რომელიც შეატყობინებს კლიენტს ზარის ჩაწერაზე</w:t>
      </w:r>
      <w:r w:rsidR="0085224C">
        <w:rPr>
          <w:rFonts w:asciiTheme="minorHAnsi" w:hAnsiTheme="minorHAnsi"/>
          <w:lang w:val="ka-GE"/>
        </w:rPr>
        <w:t>;</w:t>
      </w:r>
    </w:p>
    <w:p w14:paraId="1F6E019B" w14:textId="6128E02D" w:rsidR="00606A83" w:rsidRDefault="00606A83" w:rsidP="00606A83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სასურველია ოპერატორის გარემოშივე იყოს შესაძლებელი გამოტოვებულ ზარებზე ე.წ. </w:t>
      </w:r>
      <w:r>
        <w:rPr>
          <w:rFonts w:asciiTheme="minorHAnsi" w:hAnsiTheme="minorHAnsi"/>
        </w:rPr>
        <w:t xml:space="preserve">call-back </w:t>
      </w:r>
      <w:r>
        <w:rPr>
          <w:rFonts w:asciiTheme="minorHAnsi" w:hAnsiTheme="minorHAnsi"/>
          <w:lang w:val="ka-GE"/>
        </w:rPr>
        <w:t>ფუნქცია და ზარი მოინიშნოს გადარეკილად</w:t>
      </w:r>
      <w:r w:rsidR="0085224C">
        <w:rPr>
          <w:rFonts w:asciiTheme="minorHAnsi" w:hAnsiTheme="minorHAnsi"/>
          <w:lang w:val="ka-GE"/>
        </w:rPr>
        <w:t>;</w:t>
      </w:r>
    </w:p>
    <w:p w14:paraId="052E531B" w14:textId="64F35CB4" w:rsidR="00606A83" w:rsidRPr="004B5C76" w:rsidRDefault="0033391C" w:rsidP="00606A83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lang w:val="ka-GE"/>
        </w:rPr>
      </w:pPr>
      <w:r w:rsidRPr="004B5C76">
        <w:rPr>
          <w:rFonts w:asciiTheme="minorHAnsi" w:hAnsiTheme="minorHAnsi" w:cs="Sylfaen"/>
          <w:b/>
          <w:bCs/>
          <w:lang w:val="ka-GE"/>
        </w:rPr>
        <w:t xml:space="preserve">რეპორტები და </w:t>
      </w:r>
      <w:r w:rsidRPr="004B5C76">
        <w:rPr>
          <w:rFonts w:asciiTheme="minorHAnsi" w:hAnsiTheme="minorHAnsi" w:cs="Sylfaen"/>
          <w:b/>
          <w:bCs/>
        </w:rPr>
        <w:t>dashboard-</w:t>
      </w:r>
      <w:r w:rsidRPr="004B5C76">
        <w:rPr>
          <w:rFonts w:asciiTheme="minorHAnsi" w:hAnsiTheme="minorHAnsi" w:cs="Sylfaen"/>
          <w:b/>
          <w:bCs/>
          <w:lang w:val="ka-GE"/>
        </w:rPr>
        <w:t>ები:</w:t>
      </w:r>
    </w:p>
    <w:p w14:paraId="6E019104" w14:textId="6F48D705" w:rsidR="00733D73" w:rsidRPr="0033391C" w:rsidRDefault="0033391C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proofErr w:type="spellStart"/>
      <w:r>
        <w:rPr>
          <w:rFonts w:asciiTheme="minorHAnsi" w:hAnsiTheme="minorHAnsi"/>
        </w:rPr>
        <w:t>ზართან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დაკავშირებული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ნებისმიერი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სტატისტიკა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უნდა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ჩანდეს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წამების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სიზუსტით</w:t>
      </w:r>
      <w:proofErr w:type="spellEnd"/>
      <w:r w:rsidR="0085224C">
        <w:rPr>
          <w:rFonts w:asciiTheme="minorHAnsi" w:hAnsiTheme="minorHAnsi"/>
        </w:rPr>
        <w:t>;</w:t>
      </w:r>
    </w:p>
    <w:p w14:paraId="1717A57A" w14:textId="07E5B2AC" w:rsidR="0033391C" w:rsidRDefault="0033391C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ოპერატორის ყველანაირი აქტიურობა სისტემაში შესვლიდან გასვლამდე</w:t>
      </w:r>
      <w:r w:rsidR="0085224C">
        <w:rPr>
          <w:rFonts w:asciiTheme="minorHAnsi" w:hAnsiTheme="minorHAnsi"/>
          <w:lang w:val="ka-GE"/>
        </w:rPr>
        <w:t>;</w:t>
      </w:r>
    </w:p>
    <w:p w14:paraId="611DAA10" w14:textId="12042BFB" w:rsidR="0033391C" w:rsidRDefault="0033391C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რამდენ ხანში უპასუხა ოპერატორმა ზარს, მას შემდეგ რაც ზარი უშუალოდ შევიდა ოპერატორის ტელეფონზე</w:t>
      </w:r>
      <w:r w:rsidR="0085224C">
        <w:rPr>
          <w:rFonts w:asciiTheme="minorHAnsi" w:hAnsiTheme="minorHAnsi"/>
          <w:lang w:val="ka-GE"/>
        </w:rPr>
        <w:t>;</w:t>
      </w:r>
    </w:p>
    <w:p w14:paraId="2A2F640F" w14:textId="4517F834" w:rsidR="0033391C" w:rsidRDefault="0033391C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ზარის მოლოდინში ყოფნის დრო </w:t>
      </w:r>
      <w:r w:rsidR="00C07DEC">
        <w:rPr>
          <w:rFonts w:asciiTheme="minorHAnsi" w:hAnsiTheme="minorHAnsi"/>
          <w:lang w:val="ka-GE"/>
        </w:rPr>
        <w:t>ჩაშლილად</w:t>
      </w:r>
      <w:r>
        <w:rPr>
          <w:rFonts w:asciiTheme="minorHAnsi" w:hAnsiTheme="minorHAnsi"/>
          <w:lang w:val="ka-GE"/>
        </w:rPr>
        <w:t xml:space="preserve"> (</w:t>
      </w:r>
      <w:proofErr w:type="spellStart"/>
      <w:r>
        <w:rPr>
          <w:rFonts w:asciiTheme="minorHAnsi" w:hAnsiTheme="minorHAnsi"/>
        </w:rPr>
        <w:t>ivr</w:t>
      </w:r>
      <w:proofErr w:type="spellEnd"/>
      <w:r>
        <w:rPr>
          <w:rFonts w:asciiTheme="minorHAnsi" w:hAnsiTheme="minorHAnsi"/>
        </w:rPr>
        <w:t>; queue; ringing;</w:t>
      </w:r>
      <w:r>
        <w:rPr>
          <w:rFonts w:asciiTheme="minorHAnsi" w:hAnsiTheme="minorHAnsi"/>
          <w:lang w:val="ka-GE"/>
        </w:rPr>
        <w:t>)</w:t>
      </w:r>
      <w:r w:rsidR="0085224C">
        <w:rPr>
          <w:rFonts w:asciiTheme="minorHAnsi" w:hAnsiTheme="minorHAnsi"/>
          <w:lang w:val="ka-GE"/>
        </w:rPr>
        <w:t>;</w:t>
      </w:r>
    </w:p>
    <w:p w14:paraId="4D2AEAED" w14:textId="7901A519" w:rsidR="00C07DEC" w:rsidRDefault="000D4EDB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ზარის ხანგრძლივობა მასზე პასუხის შემდეგ</w:t>
      </w:r>
      <w:r w:rsidR="0085224C">
        <w:rPr>
          <w:rFonts w:asciiTheme="minorHAnsi" w:hAnsiTheme="minorHAnsi"/>
          <w:lang w:val="ka-GE"/>
        </w:rPr>
        <w:t>;</w:t>
      </w:r>
    </w:p>
    <w:p w14:paraId="592B9E55" w14:textId="3F8BDEE3" w:rsidR="000D4EDB" w:rsidRDefault="00614AC2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რეპორტი ზარზე დატოვებული კომენტარების მიხედვით</w:t>
      </w:r>
      <w:r w:rsidR="0085224C">
        <w:rPr>
          <w:rFonts w:asciiTheme="minorHAnsi" w:hAnsiTheme="minorHAnsi"/>
          <w:lang w:val="ka-GE"/>
        </w:rPr>
        <w:t>;</w:t>
      </w:r>
    </w:p>
    <w:p w14:paraId="6A9FF590" w14:textId="387A2524" w:rsidR="00614AC2" w:rsidRDefault="00614AC2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გამოტოვებული ზარების ინდივიდუალური (ოპერატორის ჭრილში) საერთო რაოდენობა</w:t>
      </w:r>
      <w:r w:rsidR="0085224C">
        <w:rPr>
          <w:rFonts w:asciiTheme="minorHAnsi" w:hAnsiTheme="minorHAnsi"/>
          <w:lang w:val="ka-GE"/>
        </w:rPr>
        <w:t>;</w:t>
      </w:r>
    </w:p>
    <w:p w14:paraId="470E7A57" w14:textId="43B2F945" w:rsidR="00614AC2" w:rsidRDefault="00614AC2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ნაპასუხები ზარების ინდივიდუალური (ოპერატორის ჭრილში) და საერთო რაოდენობა</w:t>
      </w:r>
      <w:r w:rsidR="0085224C">
        <w:rPr>
          <w:rFonts w:asciiTheme="minorHAnsi" w:hAnsiTheme="minorHAnsi"/>
          <w:lang w:val="ka-GE"/>
        </w:rPr>
        <w:t>;</w:t>
      </w:r>
    </w:p>
    <w:p w14:paraId="1B66205C" w14:textId="759D755D" w:rsidR="00614AC2" w:rsidRDefault="00614AC2" w:rsidP="00614AC2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გამავალი ზარების ინდივიდუალური (ოპერატორის ჭრილში) და საერთო რაოდენობა</w:t>
      </w:r>
      <w:r w:rsidR="0085224C">
        <w:rPr>
          <w:rFonts w:asciiTheme="minorHAnsi" w:hAnsiTheme="minorHAnsi"/>
          <w:lang w:val="ka-GE"/>
        </w:rPr>
        <w:t>;</w:t>
      </w:r>
    </w:p>
    <w:p w14:paraId="68EC0679" w14:textId="52E554C8" w:rsidR="00614AC2" w:rsidRDefault="00132FF6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საათების მიხედვით აქტიური ოპერატორების რაოდენობა. </w:t>
      </w:r>
      <w:r w:rsidR="001C090B">
        <w:rPr>
          <w:rFonts w:asciiTheme="minorHAnsi" w:hAnsiTheme="minorHAnsi"/>
          <w:lang w:val="ka-GE"/>
        </w:rPr>
        <w:t xml:space="preserve">სასურველია </w:t>
      </w:r>
      <w:r>
        <w:rPr>
          <w:rFonts w:asciiTheme="minorHAnsi" w:hAnsiTheme="minorHAnsi"/>
        </w:rPr>
        <w:t xml:space="preserve">LIVE </w:t>
      </w:r>
      <w:r>
        <w:rPr>
          <w:rFonts w:asciiTheme="minorHAnsi" w:hAnsiTheme="minorHAnsi"/>
          <w:lang w:val="ka-GE"/>
        </w:rPr>
        <w:t>რეჟიმში</w:t>
      </w:r>
      <w:r w:rsidR="001C090B">
        <w:rPr>
          <w:rFonts w:asciiTheme="minorHAnsi" w:hAnsiTheme="minorHAnsi"/>
          <w:lang w:val="ka-GE"/>
        </w:rPr>
        <w:t xml:space="preserve"> ზარების რაოდენობის ხედვა და რა ნომერს ესაუბრება ოპერატორი</w:t>
      </w:r>
      <w:r w:rsidR="0085224C">
        <w:rPr>
          <w:rFonts w:asciiTheme="minorHAnsi" w:hAnsiTheme="minorHAnsi"/>
          <w:lang w:val="ka-GE"/>
        </w:rPr>
        <w:t>;</w:t>
      </w:r>
    </w:p>
    <w:p w14:paraId="6E81C0A9" w14:textId="42F26329" w:rsidR="001C090B" w:rsidRDefault="001C090B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რეპორტი ოპერატორმა გათიშა პირველმა თუ აბონენტმა</w:t>
      </w:r>
      <w:r w:rsidR="0085224C">
        <w:rPr>
          <w:rFonts w:asciiTheme="minorHAnsi" w:hAnsiTheme="minorHAnsi"/>
          <w:lang w:val="ka-GE"/>
        </w:rPr>
        <w:t>;</w:t>
      </w:r>
    </w:p>
    <w:p w14:paraId="74416903" w14:textId="67D2E1F3" w:rsidR="001C090B" w:rsidRDefault="001C090B" w:rsidP="00DA7A5F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სტატისტიკის აწყობისას </w:t>
      </w:r>
      <w:r w:rsidR="008C7D19">
        <w:rPr>
          <w:rFonts w:asciiTheme="minorHAnsi" w:hAnsiTheme="minorHAnsi"/>
          <w:lang w:val="ka-GE"/>
        </w:rPr>
        <w:t>ძიების პარამეტრები უნდა იყოს არჩევადი (ოპერატორი, დრო, ხანგრძლივობა, ნომერი)</w:t>
      </w:r>
      <w:r w:rsidR="0085224C">
        <w:rPr>
          <w:rFonts w:asciiTheme="minorHAnsi" w:hAnsiTheme="minorHAnsi"/>
          <w:lang w:val="ka-GE"/>
        </w:rPr>
        <w:t>;</w:t>
      </w:r>
    </w:p>
    <w:p w14:paraId="7C5019FB" w14:textId="46E391F6" w:rsidR="008C7D19" w:rsidRPr="00B172DA" w:rsidRDefault="008C7D19" w:rsidP="00B172DA">
      <w:pPr>
        <w:pStyle w:val="ListParagraph"/>
        <w:numPr>
          <w:ilvl w:val="0"/>
          <w:numId w:val="8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სტატისტიკის აწყობისას უნდა იყოს შესაძლებელი, როგორც სრული გუნდის, ისე ცალკეული ოპერატორის ჭრილში მითითება</w:t>
      </w:r>
      <w:r w:rsidR="0085224C">
        <w:rPr>
          <w:rFonts w:asciiTheme="minorHAnsi" w:hAnsiTheme="minorHAnsi"/>
          <w:lang w:val="ka-GE"/>
        </w:rPr>
        <w:t>;</w:t>
      </w:r>
    </w:p>
    <w:p w14:paraId="499E5D3E" w14:textId="77777777" w:rsidR="008C7D19" w:rsidRDefault="008C7D19" w:rsidP="00DA7A5F">
      <w:pPr>
        <w:rPr>
          <w:rFonts w:asciiTheme="minorHAnsi" w:hAnsiTheme="minorHAnsi"/>
          <w:lang w:val="ka-GE"/>
        </w:rPr>
      </w:pPr>
    </w:p>
    <w:p w14:paraId="54D2FDB3" w14:textId="77777777" w:rsidR="008C7D19" w:rsidRDefault="008C7D19" w:rsidP="00DA7A5F">
      <w:pPr>
        <w:rPr>
          <w:rFonts w:asciiTheme="minorHAnsi" w:hAnsiTheme="minorHAnsi"/>
          <w:lang w:val="ka-GE"/>
        </w:rPr>
      </w:pPr>
    </w:p>
    <w:p w14:paraId="7DBF353F" w14:textId="77777777" w:rsidR="008C7D19" w:rsidRDefault="008C7D19" w:rsidP="00DA7A5F">
      <w:pPr>
        <w:rPr>
          <w:rFonts w:asciiTheme="minorHAnsi" w:hAnsiTheme="minorHAnsi"/>
          <w:lang w:val="ka-GE"/>
        </w:rPr>
      </w:pPr>
    </w:p>
    <w:p w14:paraId="2568A294" w14:textId="3D5B9711" w:rsidR="00733D73" w:rsidRPr="00D869DE" w:rsidRDefault="00733D73" w:rsidP="00DA7A5F">
      <w:pPr>
        <w:rPr>
          <w:rFonts w:asciiTheme="minorHAnsi" w:hAnsiTheme="minorHAnsi"/>
          <w:b/>
          <w:bCs/>
          <w:sz w:val="24"/>
          <w:szCs w:val="24"/>
          <w:lang w:val="ka-GE"/>
        </w:rPr>
      </w:pPr>
      <w:r w:rsidRPr="004B5C76">
        <w:rPr>
          <w:rFonts w:asciiTheme="minorHAnsi" w:hAnsiTheme="minorHAnsi"/>
          <w:b/>
          <w:bCs/>
          <w:sz w:val="24"/>
          <w:szCs w:val="24"/>
          <w:lang w:val="ka-GE"/>
        </w:rPr>
        <w:t>დამატებითი ზოგადი მოთხოვნები:</w:t>
      </w:r>
    </w:p>
    <w:p w14:paraId="426E87F1" w14:textId="148F2226" w:rsidR="00733D73" w:rsidRPr="001921E1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 xml:space="preserve">საქართველოს ტერიტორიაზე </w:t>
      </w:r>
      <w:r w:rsidR="007B4A05">
        <w:rPr>
          <w:rFonts w:asciiTheme="minorHAnsi" w:hAnsiTheme="minorHAnsi"/>
          <w:lang w:val="ka-GE"/>
        </w:rPr>
        <w:t>სასურველია</w:t>
      </w:r>
      <w:r w:rsidRPr="001921E1">
        <w:rPr>
          <w:rFonts w:asciiTheme="minorHAnsi" w:hAnsiTheme="minorHAnsi"/>
          <w:lang w:val="ka-GE"/>
        </w:rPr>
        <w:t xml:space="preserve"> არსებობდეს შემოთავაზებული მწარმოებლის მინიმუმ 2 (ორი) ავტორიზირებული სერვის ცენტრი; </w:t>
      </w:r>
    </w:p>
    <w:p w14:paraId="25620F5B" w14:textId="56AF3443" w:rsidR="00733D73" w:rsidRPr="001921E1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 xml:space="preserve">სერვისის მიმწოდებელ კომპანიას ბოლო 3 წლის განმავლობაში საქართველოში განხორციელებული უნდა ჰქონდეს სატელეფონო და ქოლცენტრის დანერგვის  არანაკლებ 2 პროექტი(საფინანსო ინსტიტუტში განხორციელებულ დანერგვის გამოცდილებას მიენიჭება პრიორიტეტი); </w:t>
      </w:r>
    </w:p>
    <w:p w14:paraId="4DBDD079" w14:textId="44A6A6F3" w:rsidR="00733D73" w:rsidRPr="001921E1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>შემოთავაზებულ სისტემებზე უნდა ვრცელდებოდეს მწარმოებლის არანაკლებ 3 წლიანი გარანტია და მხარდაჭერის სერვისი</w:t>
      </w:r>
      <w:r w:rsidR="00B76DFA">
        <w:rPr>
          <w:rFonts w:asciiTheme="minorHAnsi" w:hAnsiTheme="minorHAnsi"/>
          <w:lang w:val="ka-GE"/>
        </w:rPr>
        <w:t>;</w:t>
      </w:r>
    </w:p>
    <w:p w14:paraId="05F39AA3" w14:textId="0C1F4AAC" w:rsidR="00733D73" w:rsidRPr="001921E1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 xml:space="preserve">სერვისის მიმწოდებელმა კომპანიამ უნდა წარადგინოს მწარმოებლის ავტორიზაციის ფორმა (MAF); </w:t>
      </w:r>
    </w:p>
    <w:p w14:paraId="5DA73241" w14:textId="27806361" w:rsidR="001921E1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>სერვისის მიმწოდებელი კომპანიის წინადადება უნდა შეიცავდეს სისტემის სრულ ინსტალაციას, პროგრამული უზრუნველყოფის კონფიგურაციას და ექსპლუატაციაში ჩაშვებას;</w:t>
      </w:r>
    </w:p>
    <w:p w14:paraId="76AFDF00" w14:textId="0C56342F" w:rsidR="004B5C76" w:rsidRDefault="004B5C76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სერვისის მიმწოდებელი კომპანიის წინადადება უნდა შეიცავდეს საბაზისო ტრენინგს </w:t>
      </w:r>
      <w:r w:rsidR="0085224C">
        <w:rPr>
          <w:rFonts w:asciiTheme="minorHAnsi" w:hAnsiTheme="minorHAnsi"/>
          <w:lang w:val="ka-GE"/>
        </w:rPr>
        <w:t xml:space="preserve">სისტემის ექსპლუატაციის, ასევე </w:t>
      </w:r>
      <w:r>
        <w:rPr>
          <w:rFonts w:asciiTheme="minorHAnsi" w:hAnsiTheme="minorHAnsi"/>
          <w:lang w:val="ka-GE"/>
        </w:rPr>
        <w:t>რეპორტების და სტატის</w:t>
      </w:r>
      <w:r w:rsidR="0085224C">
        <w:rPr>
          <w:rFonts w:asciiTheme="minorHAnsi" w:hAnsiTheme="minorHAnsi"/>
          <w:lang w:val="ka-GE"/>
        </w:rPr>
        <w:t>ტიკების მართვაში;</w:t>
      </w:r>
    </w:p>
    <w:p w14:paraId="5B3733B4" w14:textId="2BBE9DEA" w:rsidR="007B4A05" w:rsidRDefault="007B4A05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სერვისის მიმწოდებელმა კომპანიამ უნდა წარადგინოს პროექტის სრული იმპლემენტაციის სამოქმედო გეგმა პუნქტებად თავისი ვადებით;</w:t>
      </w:r>
    </w:p>
    <w:p w14:paraId="089226E3" w14:textId="77777777" w:rsidR="004A0042" w:rsidRPr="004A0042" w:rsidRDefault="004A0042" w:rsidP="001921E1">
      <w:pPr>
        <w:pStyle w:val="ListParagraph"/>
        <w:numPr>
          <w:ilvl w:val="0"/>
          <w:numId w:val="5"/>
        </w:numPr>
        <w:rPr>
          <w:rStyle w:val="cf11"/>
          <w:rFonts w:asciiTheme="minorHAnsi" w:hAnsiTheme="minorHAnsi" w:cstheme="minorBidi"/>
          <w:sz w:val="20"/>
          <w:szCs w:val="22"/>
          <w:lang w:val="ka-GE"/>
        </w:rPr>
      </w:pPr>
      <w:proofErr w:type="spellStart"/>
      <w:r>
        <w:rPr>
          <w:rStyle w:val="cf01"/>
          <w:rFonts w:ascii="Sylfaen" w:hAnsi="Sylfaen" w:cs="Sylfaen"/>
        </w:rPr>
        <w:t>სერვისის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მომწოდებელმა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კომპანიამ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უნდა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წარადგინოს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სისტემის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ინფრასტრუქტურული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რესურსების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მოთხოვნები</w:t>
      </w:r>
      <w:proofErr w:type="spellEnd"/>
      <w:r>
        <w:rPr>
          <w:rStyle w:val="cf01"/>
        </w:rPr>
        <w:t xml:space="preserve">, </w:t>
      </w:r>
      <w:proofErr w:type="spellStart"/>
      <w:r>
        <w:rPr>
          <w:rStyle w:val="cf01"/>
          <w:rFonts w:ascii="Sylfaen" w:hAnsi="Sylfaen" w:cs="Sylfaen"/>
        </w:rPr>
        <w:t>ასევე</w:t>
      </w:r>
      <w:proofErr w:type="spellEnd"/>
      <w:r>
        <w:rPr>
          <w:rStyle w:val="cf01"/>
        </w:rPr>
        <w:t xml:space="preserve">, </w:t>
      </w:r>
      <w:proofErr w:type="spellStart"/>
      <w:r>
        <w:rPr>
          <w:rStyle w:val="cf01"/>
          <w:rFonts w:ascii="Sylfaen" w:hAnsi="Sylfaen" w:cs="Sylfaen"/>
        </w:rPr>
        <w:t>ინფორმაციული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უსაფრთხოების</w:t>
      </w:r>
      <w:proofErr w:type="spellEnd"/>
      <w:r>
        <w:rPr>
          <w:rStyle w:val="cf01"/>
        </w:rPr>
        <w:t xml:space="preserve"> </w:t>
      </w:r>
      <w:proofErr w:type="spellStart"/>
      <w:r>
        <w:rPr>
          <w:rStyle w:val="cf01"/>
          <w:rFonts w:ascii="Sylfaen" w:hAnsi="Sylfaen" w:cs="Sylfaen"/>
        </w:rPr>
        <w:t>სტანდარტ</w:t>
      </w:r>
      <w:proofErr w:type="spellEnd"/>
      <w:r>
        <w:rPr>
          <w:rStyle w:val="cf01"/>
        </w:rPr>
        <w:t xml:space="preserve"> ISO 27001-</w:t>
      </w:r>
      <w:r>
        <w:rPr>
          <w:rStyle w:val="cf11"/>
          <w:rFonts w:ascii="Sylfaen" w:hAnsi="Sylfaen" w:cs="Sylfaen"/>
        </w:rPr>
        <w:t>თან</w:t>
      </w:r>
      <w:r>
        <w:rPr>
          <w:rStyle w:val="cf11"/>
        </w:rPr>
        <w:t xml:space="preserve"> </w:t>
      </w:r>
      <w:proofErr w:type="spellStart"/>
      <w:r>
        <w:rPr>
          <w:rStyle w:val="cf11"/>
          <w:rFonts w:ascii="Sylfaen" w:hAnsi="Sylfaen" w:cs="Sylfaen"/>
        </w:rPr>
        <w:t>შესაბამისობაში</w:t>
      </w:r>
      <w:proofErr w:type="spellEnd"/>
      <w:r>
        <w:rPr>
          <w:rStyle w:val="cf11"/>
        </w:rPr>
        <w:t xml:space="preserve"> </w:t>
      </w:r>
      <w:proofErr w:type="spellStart"/>
      <w:r>
        <w:rPr>
          <w:rStyle w:val="cf11"/>
          <w:rFonts w:ascii="Sylfaen" w:hAnsi="Sylfaen" w:cs="Sylfaen"/>
        </w:rPr>
        <w:t>ყოფნის</w:t>
      </w:r>
      <w:proofErr w:type="spellEnd"/>
      <w:r>
        <w:rPr>
          <w:rStyle w:val="cf11"/>
        </w:rPr>
        <w:t xml:space="preserve"> </w:t>
      </w:r>
      <w:proofErr w:type="spellStart"/>
      <w:r>
        <w:rPr>
          <w:rStyle w:val="cf11"/>
          <w:rFonts w:ascii="Sylfaen" w:hAnsi="Sylfaen" w:cs="Sylfaen"/>
        </w:rPr>
        <w:t>დამადასტურებელი</w:t>
      </w:r>
      <w:proofErr w:type="spellEnd"/>
      <w:r>
        <w:rPr>
          <w:rStyle w:val="cf11"/>
        </w:rPr>
        <w:t xml:space="preserve"> </w:t>
      </w:r>
      <w:proofErr w:type="spellStart"/>
      <w:r>
        <w:rPr>
          <w:rStyle w:val="cf11"/>
          <w:rFonts w:ascii="Sylfaen" w:hAnsi="Sylfaen" w:cs="Sylfaen"/>
        </w:rPr>
        <w:t>სერთიფიკატი</w:t>
      </w:r>
      <w:proofErr w:type="spellEnd"/>
      <w:r>
        <w:rPr>
          <w:rStyle w:val="cf11"/>
        </w:rPr>
        <w:t>.</w:t>
      </w:r>
    </w:p>
    <w:p w14:paraId="49AACE21" w14:textId="25F6CFE4" w:rsidR="007B4A05" w:rsidRPr="001921E1" w:rsidRDefault="007B4A05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სერვისის მიმწოდებელმა კომპანიამ უნდა წარმოადგინოს საჭირო ადამიანური რესურსის რაოდენობა კომპეტენციების მიხედვით ორივე მხარისთვის;</w:t>
      </w:r>
    </w:p>
    <w:p w14:paraId="63ECD265" w14:textId="222E37AE" w:rsidR="00733D73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>საგარანტიო პერიოდის განმავლობაში სერვისის მიმღებ კომპანიას უნდა ჰქონდეს ცხელი ხაზით, ელ. ფოსტით და პორტალით მწარმოებელთან ინციდენტის რეგისტრირების საშუალება</w:t>
      </w:r>
      <w:r w:rsidR="007B4A05">
        <w:rPr>
          <w:rFonts w:asciiTheme="minorHAnsi" w:hAnsiTheme="minorHAnsi"/>
          <w:lang w:val="ka-GE"/>
        </w:rPr>
        <w:t>;</w:t>
      </w:r>
    </w:p>
    <w:p w14:paraId="3B53C2C5" w14:textId="235AC2E9" w:rsidR="007B4A05" w:rsidRDefault="007B4A05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სერვისის მიმწოდებელმა კომპანიამ უნდა წარმოადგინოს დოკუმენტაცია რას ითვალისწინებს, როგორც თავისი, ისე მწარმოებლის მხარდაჭრა პროდუქტისთვის</w:t>
      </w:r>
    </w:p>
    <w:p w14:paraId="0EF4F513" w14:textId="54E0FEA4" w:rsidR="007B4A05" w:rsidRPr="001921E1" w:rsidRDefault="007B4A05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სერვისის მიმწოდებელმა უნდა უზრუნველყოს წელიწადში ერთხელ სისტემის პროგრამული განახლება;</w:t>
      </w:r>
    </w:p>
    <w:p w14:paraId="78845A3A" w14:textId="2990E3FA" w:rsidR="00733D73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 xml:space="preserve">სერვისის მიმწოდებელმა კომპანიამ უნდა უზრუნველყოს მოწოდებული პროგრამული უზრუნველყოფ(ებ)ის ბანკის მოთხოვნების მიხედვით ინტეგრაცია; </w:t>
      </w:r>
    </w:p>
    <w:p w14:paraId="4FC0B6F7" w14:textId="3EE1B855" w:rsidR="0085224C" w:rsidRPr="001921E1" w:rsidRDefault="0085224C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სერვისის მომწოდებელმა კომპანიამ უნდა უზრუნველყოს სისტემის მდგრადობის შემოწმება ბანკის მოთხოვნების მიხედვით;</w:t>
      </w:r>
    </w:p>
    <w:p w14:paraId="20A0E9F0" w14:textId="3686B1B5" w:rsidR="00733D73" w:rsidRDefault="00733D73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 w:rsidRPr="001921E1">
        <w:rPr>
          <w:rFonts w:asciiTheme="minorHAnsi" w:hAnsiTheme="minorHAnsi"/>
          <w:lang w:val="ka-GE"/>
        </w:rPr>
        <w:t>სერვისის მიმწოდებელმა კომპანიამ უნდა უზრუნველყოს მოწოდებული პროგრამული უზრუნველყოფ(ებ)ის სტაბილურ ვერსიამდე განახლება</w:t>
      </w:r>
      <w:r w:rsidR="001921E1">
        <w:rPr>
          <w:rFonts w:asciiTheme="minorHAnsi" w:hAnsiTheme="minorHAnsi"/>
          <w:lang w:val="ka-GE"/>
        </w:rPr>
        <w:t>;</w:t>
      </w:r>
    </w:p>
    <w:p w14:paraId="348EE39A" w14:textId="75734562" w:rsidR="001921E1" w:rsidRDefault="001921E1" w:rsidP="001921E1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სერვისის მიმწოდებელ კომპანიას </w:t>
      </w:r>
      <w:r w:rsidR="007B4A05">
        <w:rPr>
          <w:rFonts w:asciiTheme="minorHAnsi" w:hAnsiTheme="minorHAnsi"/>
          <w:lang w:val="ka-GE"/>
        </w:rPr>
        <w:t>სასურველია</w:t>
      </w:r>
      <w:r>
        <w:rPr>
          <w:rFonts w:asciiTheme="minorHAnsi" w:hAnsiTheme="minorHAnsi"/>
          <w:lang w:val="ka-GE"/>
        </w:rPr>
        <w:t xml:space="preserve"> ჰყავდეს შემოთავაზებული სისტემების</w:t>
      </w:r>
      <w:r w:rsidR="00B76DFA">
        <w:rPr>
          <w:rFonts w:asciiTheme="minorHAnsi" w:hAnsiTheme="minorHAnsi"/>
          <w:lang w:val="ka-GE"/>
        </w:rPr>
        <w:t>თვის</w:t>
      </w:r>
      <w:r>
        <w:rPr>
          <w:rFonts w:asciiTheme="minorHAnsi" w:hAnsiTheme="minorHAnsi"/>
          <w:lang w:val="ka-GE"/>
        </w:rPr>
        <w:t xml:space="preserve"> </w:t>
      </w:r>
      <w:r w:rsidR="00B76DFA">
        <w:rPr>
          <w:rFonts w:asciiTheme="minorHAnsi" w:hAnsiTheme="minorHAnsi"/>
          <w:lang w:val="ka-GE"/>
        </w:rPr>
        <w:t xml:space="preserve">მინიმუმ 1 </w:t>
      </w:r>
      <w:r>
        <w:rPr>
          <w:rFonts w:asciiTheme="minorHAnsi" w:hAnsiTheme="minorHAnsi"/>
          <w:lang w:val="ka-GE"/>
        </w:rPr>
        <w:t>ინჟინერი</w:t>
      </w:r>
      <w:r w:rsidR="00B76DFA">
        <w:rPr>
          <w:rFonts w:asciiTheme="minorHAnsi" w:hAnsiTheme="minorHAnsi"/>
          <w:lang w:val="ka-GE"/>
        </w:rPr>
        <w:t xml:space="preserve"> მუდმივად საქართველოში</w:t>
      </w:r>
      <w:r w:rsidR="0085224C">
        <w:rPr>
          <w:rFonts w:asciiTheme="minorHAnsi" w:hAnsiTheme="minorHAnsi"/>
          <w:lang w:val="ka-GE"/>
        </w:rPr>
        <w:t>;</w:t>
      </w:r>
    </w:p>
    <w:p w14:paraId="3A7BC1E9" w14:textId="6835B40A" w:rsidR="0085224C" w:rsidRPr="0085224C" w:rsidRDefault="00B76DFA" w:rsidP="0085224C">
      <w:pPr>
        <w:pStyle w:val="ListParagraph"/>
        <w:numPr>
          <w:ilvl w:val="0"/>
          <w:numId w:val="5"/>
        </w:num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ინჟინრული საათების გამოყენების შესაძლებლობა კონფიგურაციული კომპეტენციისთვის უნდა მოხდეს მიმართვიდან არაუმეტეს 5 სამუშაო დღისა, ხოლო </w:t>
      </w:r>
      <w:r>
        <w:rPr>
          <w:rFonts w:asciiTheme="minorHAnsi" w:hAnsiTheme="minorHAnsi"/>
        </w:rPr>
        <w:t>troubleshooting-</w:t>
      </w:r>
      <w:r>
        <w:rPr>
          <w:rFonts w:asciiTheme="minorHAnsi" w:hAnsiTheme="minorHAnsi"/>
          <w:lang w:val="ka-GE"/>
        </w:rPr>
        <w:t>თვის არაუმეტეს 24 საათისა</w:t>
      </w:r>
      <w:r w:rsidR="0085224C">
        <w:rPr>
          <w:rFonts w:asciiTheme="minorHAnsi" w:hAnsiTheme="minorHAnsi"/>
          <w:lang w:val="ka-GE"/>
        </w:rPr>
        <w:t>;</w:t>
      </w:r>
    </w:p>
    <w:sectPr w:rsidR="0085224C" w:rsidRPr="0085224C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510C8" w14:textId="77777777" w:rsidR="00626C96" w:rsidRDefault="00626C96" w:rsidP="00BB764E">
      <w:pPr>
        <w:spacing w:after="0" w:line="240" w:lineRule="auto"/>
      </w:pPr>
      <w:r>
        <w:separator/>
      </w:r>
    </w:p>
  </w:endnote>
  <w:endnote w:type="continuationSeparator" w:id="0">
    <w:p w14:paraId="646061F6" w14:textId="77777777" w:rsidR="00626C96" w:rsidRDefault="00626C96" w:rsidP="00BB764E">
      <w:pPr>
        <w:spacing w:after="0" w:line="240" w:lineRule="auto"/>
      </w:pPr>
      <w:r>
        <w:continuationSeparator/>
      </w:r>
    </w:p>
  </w:endnote>
  <w:endnote w:type="continuationNotice" w:id="1">
    <w:p w14:paraId="3488DC10" w14:textId="77777777" w:rsidR="00626C96" w:rsidRDefault="00626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5601A" w14:textId="41E54438" w:rsidR="00BB764E" w:rsidRDefault="00BB76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376DEC8" wp14:editId="7758F0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31534005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C8A01" w14:textId="70870B92" w:rsidR="00BB764E" w:rsidRPr="00BB764E" w:rsidRDefault="00BB764E" w:rsidP="00BB76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BB76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6D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F3C8A01" w14:textId="70870B92" w:rsidR="00BB764E" w:rsidRPr="00BB764E" w:rsidRDefault="00BB764E" w:rsidP="00BB76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BB764E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93EAB" w14:textId="2A601056" w:rsidR="00BB764E" w:rsidRDefault="00BB76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25F703C" wp14:editId="229F1375">
              <wp:simplePos x="914400" y="9455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11289557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DC6F3" w14:textId="6F560AC7" w:rsidR="00BB764E" w:rsidRPr="00BB764E" w:rsidRDefault="00BB764E" w:rsidP="00BB76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BB76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F7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6CDC6F3" w14:textId="6F560AC7" w:rsidR="00BB764E" w:rsidRPr="00BB764E" w:rsidRDefault="00BB764E" w:rsidP="00BB76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BB764E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C1904" w14:textId="3AFAFC9B" w:rsidR="00BB764E" w:rsidRDefault="00BB76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B98B2B" wp14:editId="78405F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03312069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553A4" w14:textId="6826A845" w:rsidR="00BB764E" w:rsidRPr="00BB764E" w:rsidRDefault="00BB764E" w:rsidP="00BB764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BB76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98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7C553A4" w14:textId="6826A845" w:rsidR="00BB764E" w:rsidRPr="00BB764E" w:rsidRDefault="00BB764E" w:rsidP="00BB764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BB764E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2D528" w14:textId="77777777" w:rsidR="00626C96" w:rsidRDefault="00626C96" w:rsidP="00BB764E">
      <w:pPr>
        <w:spacing w:after="0" w:line="240" w:lineRule="auto"/>
      </w:pPr>
      <w:r>
        <w:separator/>
      </w:r>
    </w:p>
  </w:footnote>
  <w:footnote w:type="continuationSeparator" w:id="0">
    <w:p w14:paraId="2C5062BE" w14:textId="77777777" w:rsidR="00626C96" w:rsidRDefault="00626C96" w:rsidP="00BB764E">
      <w:pPr>
        <w:spacing w:after="0" w:line="240" w:lineRule="auto"/>
      </w:pPr>
      <w:r>
        <w:continuationSeparator/>
      </w:r>
    </w:p>
  </w:footnote>
  <w:footnote w:type="continuationNotice" w:id="1">
    <w:p w14:paraId="583920FB" w14:textId="77777777" w:rsidR="00626C96" w:rsidRDefault="00626C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86C"/>
    <w:multiLevelType w:val="hybridMultilevel"/>
    <w:tmpl w:val="925A0F30"/>
    <w:lvl w:ilvl="0" w:tplc="1E586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C79"/>
    <w:multiLevelType w:val="hybridMultilevel"/>
    <w:tmpl w:val="2C2ABB58"/>
    <w:lvl w:ilvl="0" w:tplc="285C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27469"/>
    <w:multiLevelType w:val="hybridMultilevel"/>
    <w:tmpl w:val="64DE32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AC07A3"/>
    <w:multiLevelType w:val="hybridMultilevel"/>
    <w:tmpl w:val="41C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3E3"/>
    <w:multiLevelType w:val="hybridMultilevel"/>
    <w:tmpl w:val="1AA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69D0"/>
    <w:multiLevelType w:val="hybridMultilevel"/>
    <w:tmpl w:val="9CD04DA8"/>
    <w:lvl w:ilvl="0" w:tplc="804C89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6F16"/>
    <w:multiLevelType w:val="hybridMultilevel"/>
    <w:tmpl w:val="AC222CC8"/>
    <w:lvl w:ilvl="0" w:tplc="39CCD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5F3F"/>
    <w:multiLevelType w:val="hybridMultilevel"/>
    <w:tmpl w:val="866C64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81D4E"/>
    <w:multiLevelType w:val="hybridMultilevel"/>
    <w:tmpl w:val="BB565E62"/>
    <w:lvl w:ilvl="0" w:tplc="285C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A6E8D"/>
    <w:multiLevelType w:val="hybridMultilevel"/>
    <w:tmpl w:val="E24619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610F82"/>
    <w:multiLevelType w:val="hybridMultilevel"/>
    <w:tmpl w:val="3BB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14146">
    <w:abstractNumId w:val="5"/>
  </w:num>
  <w:num w:numId="2" w16cid:durableId="2105613513">
    <w:abstractNumId w:val="1"/>
  </w:num>
  <w:num w:numId="3" w16cid:durableId="1932081723">
    <w:abstractNumId w:val="6"/>
  </w:num>
  <w:num w:numId="4" w16cid:durableId="1110053498">
    <w:abstractNumId w:val="0"/>
  </w:num>
  <w:num w:numId="5" w16cid:durableId="676348609">
    <w:abstractNumId w:val="3"/>
  </w:num>
  <w:num w:numId="6" w16cid:durableId="74982461">
    <w:abstractNumId w:val="10"/>
  </w:num>
  <w:num w:numId="7" w16cid:durableId="486020756">
    <w:abstractNumId w:val="8"/>
  </w:num>
  <w:num w:numId="8" w16cid:durableId="352221039">
    <w:abstractNumId w:val="2"/>
  </w:num>
  <w:num w:numId="9" w16cid:durableId="1212041053">
    <w:abstractNumId w:val="9"/>
  </w:num>
  <w:num w:numId="10" w16cid:durableId="1889490805">
    <w:abstractNumId w:val="7"/>
  </w:num>
  <w:num w:numId="11" w16cid:durableId="1505439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EB"/>
    <w:rsid w:val="00026826"/>
    <w:rsid w:val="000A1C2E"/>
    <w:rsid w:val="000D4EDB"/>
    <w:rsid w:val="00127003"/>
    <w:rsid w:val="00127212"/>
    <w:rsid w:val="001321C8"/>
    <w:rsid w:val="00132FF6"/>
    <w:rsid w:val="00151F2F"/>
    <w:rsid w:val="00153556"/>
    <w:rsid w:val="001618A3"/>
    <w:rsid w:val="00181777"/>
    <w:rsid w:val="001921E1"/>
    <w:rsid w:val="001C090B"/>
    <w:rsid w:val="001C2ECE"/>
    <w:rsid w:val="00225D95"/>
    <w:rsid w:val="00296D3C"/>
    <w:rsid w:val="003074B4"/>
    <w:rsid w:val="00310D29"/>
    <w:rsid w:val="00330806"/>
    <w:rsid w:val="0033391C"/>
    <w:rsid w:val="003E240B"/>
    <w:rsid w:val="003E56AF"/>
    <w:rsid w:val="003F14BF"/>
    <w:rsid w:val="003F1743"/>
    <w:rsid w:val="004140FB"/>
    <w:rsid w:val="00435992"/>
    <w:rsid w:val="00455BEF"/>
    <w:rsid w:val="004A0042"/>
    <w:rsid w:val="004B5C76"/>
    <w:rsid w:val="004F0B0B"/>
    <w:rsid w:val="00562933"/>
    <w:rsid w:val="00595945"/>
    <w:rsid w:val="005A4D60"/>
    <w:rsid w:val="005F3EEB"/>
    <w:rsid w:val="005F6A7D"/>
    <w:rsid w:val="00606A83"/>
    <w:rsid w:val="006075FF"/>
    <w:rsid w:val="00614AC2"/>
    <w:rsid w:val="00626C96"/>
    <w:rsid w:val="00643EEB"/>
    <w:rsid w:val="00677A1E"/>
    <w:rsid w:val="006A1475"/>
    <w:rsid w:val="006D4767"/>
    <w:rsid w:val="006D7901"/>
    <w:rsid w:val="00703BFA"/>
    <w:rsid w:val="00733D73"/>
    <w:rsid w:val="007B4A05"/>
    <w:rsid w:val="007C10F2"/>
    <w:rsid w:val="007E08F3"/>
    <w:rsid w:val="007E6F63"/>
    <w:rsid w:val="00805F95"/>
    <w:rsid w:val="008443C2"/>
    <w:rsid w:val="0085224C"/>
    <w:rsid w:val="008B3479"/>
    <w:rsid w:val="008C7D19"/>
    <w:rsid w:val="008E12A8"/>
    <w:rsid w:val="008E4D27"/>
    <w:rsid w:val="008E6C74"/>
    <w:rsid w:val="00A21383"/>
    <w:rsid w:val="00A54647"/>
    <w:rsid w:val="00AB3324"/>
    <w:rsid w:val="00B13D99"/>
    <w:rsid w:val="00B172DA"/>
    <w:rsid w:val="00B24474"/>
    <w:rsid w:val="00B47419"/>
    <w:rsid w:val="00B76DFA"/>
    <w:rsid w:val="00BA1462"/>
    <w:rsid w:val="00BB764E"/>
    <w:rsid w:val="00BC5E47"/>
    <w:rsid w:val="00C07DEC"/>
    <w:rsid w:val="00C139F1"/>
    <w:rsid w:val="00D1233C"/>
    <w:rsid w:val="00D143CE"/>
    <w:rsid w:val="00D33556"/>
    <w:rsid w:val="00D33F86"/>
    <w:rsid w:val="00D80BB9"/>
    <w:rsid w:val="00D869DE"/>
    <w:rsid w:val="00D94563"/>
    <w:rsid w:val="00DA7A5F"/>
    <w:rsid w:val="00DD4D29"/>
    <w:rsid w:val="00E575AF"/>
    <w:rsid w:val="00E5764C"/>
    <w:rsid w:val="00F7512E"/>
    <w:rsid w:val="00FB79AE"/>
    <w:rsid w:val="1EA7269A"/>
    <w:rsid w:val="7F6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8B1F"/>
  <w15:chartTrackingRefBased/>
  <w15:docId w15:val="{8231F0B2-F40C-4D9A-9DFC-C294576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4E"/>
  </w:style>
  <w:style w:type="character" w:styleId="CommentReference">
    <w:name w:val="annotation reference"/>
    <w:basedOn w:val="DefaultParagraphFont"/>
    <w:uiPriority w:val="99"/>
    <w:semiHidden/>
    <w:unhideWhenUsed/>
    <w:rsid w:val="00026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8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8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2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F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0B"/>
  </w:style>
  <w:style w:type="character" w:customStyle="1" w:styleId="cf01">
    <w:name w:val="cf01"/>
    <w:basedOn w:val="DefaultParagraphFont"/>
    <w:rsid w:val="004A004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A00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Suknidze</dc:creator>
  <cp:keywords/>
  <dc:description/>
  <cp:lastModifiedBy>Tamta Tsulaia</cp:lastModifiedBy>
  <cp:revision>3</cp:revision>
  <dcterms:created xsi:type="dcterms:W3CDTF">2024-06-03T12:24:00Z</dcterms:created>
  <dcterms:modified xsi:type="dcterms:W3CDTF">2024-06-03T12:25:00Z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180a0dc5,19b8afb5,128de6d5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2024-05-14T14:53:28Z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e85b2b71-0890-4227-b7f0-e24ab901a496</vt:lpwstr>
  </property>
  <property fmtid="{D5CDD505-2E9C-101B-9397-08002B2CF9AE}" pid="11" name="MSIP_Label_706c7ad2-60a5-409e-8203-10f940b19acd_ContentBits">
    <vt:lpwstr>2</vt:lpwstr>
  </property>
</Properties>
</file>