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79DBC" w14:textId="2B05E4AF" w:rsidR="00A921F8" w:rsidRPr="00EE1B34" w:rsidRDefault="00831DE5" w:rsidP="003F0DB2">
      <w:pPr>
        <w:shd w:val="clear" w:color="auto" w:fill="FFFFFF"/>
        <w:rPr>
          <w:rFonts w:ascii="Calibri" w:hAnsi="Calibri" w:cs="Arial"/>
          <w:color w:val="222222"/>
          <w:szCs w:val="22"/>
        </w:rPr>
      </w:pPr>
      <w:r>
        <w:rPr>
          <w:noProof/>
        </w:rPr>
        <mc:AlternateContent>
          <mc:Choice Requires="wps">
            <w:drawing>
              <wp:anchor distT="0" distB="0" distL="114300" distR="114300" simplePos="0" relativeHeight="251657216" behindDoc="0" locked="0" layoutInCell="1" allowOverlap="1" wp14:anchorId="2FC21F5E" wp14:editId="27DD259E">
                <wp:simplePos x="0" y="0"/>
                <wp:positionH relativeFrom="column">
                  <wp:posOffset>-20320</wp:posOffset>
                </wp:positionH>
                <wp:positionV relativeFrom="paragraph">
                  <wp:posOffset>-374650</wp:posOffset>
                </wp:positionV>
                <wp:extent cx="3506470" cy="64960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49605"/>
                        </a:xfrm>
                        <a:prstGeom prst="rect">
                          <a:avLst/>
                        </a:prstGeom>
                        <a:noFill/>
                        <a:ln w="9525">
                          <a:noFill/>
                          <a:miter lim="800000"/>
                          <a:headEnd/>
                          <a:tailEnd/>
                        </a:ln>
                      </wps:spPr>
                      <wps:txbx>
                        <w:txbxContent>
                          <w:p w14:paraId="6E918887" w14:textId="6E83AFB1" w:rsidR="00183EF3" w:rsidRPr="00183EF3" w:rsidRDefault="00183EF3" w:rsidP="00183EF3">
                            <w:pPr>
                              <w:rPr>
                                <w:rFonts w:ascii="Calibri" w:hAnsi="Calibri"/>
                                <w:sz w:val="56"/>
                                <w:szCs w:val="56"/>
                                <w:lang w:val="en-GB"/>
                              </w:rPr>
                            </w:pPr>
                            <w:r w:rsidRPr="00183EF3">
                              <w:rPr>
                                <w:rFonts w:ascii="Calibri" w:hAnsi="Calibri"/>
                                <w:sz w:val="56"/>
                                <w:szCs w:val="56"/>
                                <w:lang w:val="en-GB"/>
                              </w:rPr>
                              <w:t>Request</w:t>
                            </w:r>
                            <w:r w:rsidRPr="00334C54">
                              <w:rPr>
                                <w:rFonts w:ascii="Calibri" w:hAnsi="Calibri"/>
                                <w:sz w:val="56"/>
                                <w:szCs w:val="56"/>
                                <w:lang w:val="en-GB"/>
                              </w:rPr>
                              <w:t xml:space="preserve"> </w:t>
                            </w:r>
                            <w:r w:rsidRPr="00183EF3">
                              <w:rPr>
                                <w:rFonts w:ascii="Calibri" w:hAnsi="Calibri"/>
                                <w:sz w:val="56"/>
                                <w:szCs w:val="56"/>
                                <w:lang w:val="en-GB"/>
                              </w:rPr>
                              <w:t xml:space="preserve">for </w:t>
                            </w:r>
                            <w:r w:rsidR="00523C84">
                              <w:rPr>
                                <w:rFonts w:ascii="Calibri" w:hAnsi="Calibri"/>
                                <w:sz w:val="56"/>
                                <w:szCs w:val="56"/>
                                <w:lang w:val="en-GB"/>
                              </w:rPr>
                              <w:t>Quotation</w:t>
                            </w:r>
                          </w:p>
                          <w:p w14:paraId="07719485" w14:textId="261C0992" w:rsidR="0001224B" w:rsidRPr="00EE1B34" w:rsidRDefault="0001224B" w:rsidP="00A921F8">
                            <w:pPr>
                              <w:rPr>
                                <w:rFonts w:ascii="Calibri" w:hAnsi="Calibri"/>
                                <w:sz w:val="72"/>
                                <w:szCs w:val="72"/>
                                <w:lang w:val="da-D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C21F5E" id="_x0000_t202" coordsize="21600,21600" o:spt="202" path="m,l,21600r21600,l21600,xe">
                <v:stroke joinstyle="miter"/>
                <v:path gradientshapeok="t" o:connecttype="rect"/>
              </v:shapetype>
              <v:shape id="Zone de texte 7" o:spid="_x0000_s1026" type="#_x0000_t202" style="position:absolute;left:0;text-align:left;margin-left:-1.6pt;margin-top:-29.5pt;width:276.1pt;height:51.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" filled="f" stroked="f">
                <v:textbox style="mso-fit-shape-to-text:t">
                  <w:txbxContent>
                    <w:p w14:paraId="6E918887" w14:textId="6E83AFB1" w:rsidR="00183EF3" w:rsidRPr="00183EF3" w:rsidRDefault="00183EF3" w:rsidP="00183EF3">
                      <w:pPr>
                        <w:rPr>
                          <w:rFonts w:ascii="Calibri" w:hAnsi="Calibri"/>
                          <w:sz w:val="56"/>
                          <w:szCs w:val="56"/>
                          <w:lang w:val="en-GB"/>
                        </w:rPr>
                      </w:pPr>
                      <w:r w:rsidRPr="00183EF3">
                        <w:rPr>
                          <w:rFonts w:ascii="Calibri" w:hAnsi="Calibri"/>
                          <w:sz w:val="56"/>
                          <w:szCs w:val="56"/>
                          <w:lang w:val="en-GB"/>
                        </w:rPr>
                        <w:t>Request</w:t>
                      </w:r>
                      <w:r w:rsidRPr="00334C54">
                        <w:rPr>
                          <w:rFonts w:ascii="Calibri" w:hAnsi="Calibri"/>
                          <w:sz w:val="56"/>
                          <w:szCs w:val="56"/>
                          <w:lang w:val="en-GB"/>
                        </w:rPr>
                        <w:t xml:space="preserve"> </w:t>
                      </w:r>
                      <w:r w:rsidRPr="00183EF3">
                        <w:rPr>
                          <w:rFonts w:ascii="Calibri" w:hAnsi="Calibri"/>
                          <w:sz w:val="56"/>
                          <w:szCs w:val="56"/>
                          <w:lang w:val="en-GB"/>
                        </w:rPr>
                        <w:t xml:space="preserve">for </w:t>
                      </w:r>
                      <w:r w:rsidR="00523C84">
                        <w:rPr>
                          <w:rFonts w:ascii="Calibri" w:hAnsi="Calibri"/>
                          <w:sz w:val="56"/>
                          <w:szCs w:val="56"/>
                          <w:lang w:val="en-GB"/>
                        </w:rPr>
                        <w:t>Quotation</w:t>
                      </w:r>
                    </w:p>
                    <w:p w14:paraId="07719485" w14:textId="261C0992" w:rsidR="0001224B" w:rsidRPr="00EE1B34" w:rsidRDefault="0001224B" w:rsidP="00A921F8">
                      <w:pPr>
                        <w:rPr>
                          <w:rFonts w:ascii="Calibri" w:hAnsi="Calibri"/>
                          <w:sz w:val="72"/>
                          <w:szCs w:val="72"/>
                          <w:lang w:val="da-DK"/>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4970363" wp14:editId="6FB85843">
                <wp:simplePos x="0" y="0"/>
                <wp:positionH relativeFrom="column">
                  <wp:posOffset>-20320</wp:posOffset>
                </wp:positionH>
                <wp:positionV relativeFrom="paragraph">
                  <wp:posOffset>-533400</wp:posOffset>
                </wp:positionV>
                <wp:extent cx="6421120" cy="7073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B5213F" id="Rectangle 6"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noProof/>
        </w:rPr>
        <mc:AlternateContent>
          <mc:Choice Requires="wps">
            <w:drawing>
              <wp:anchor distT="0" distB="0" distL="114300" distR="114300" simplePos="0" relativeHeight="251656192" behindDoc="0" locked="0" layoutInCell="1" allowOverlap="1" wp14:anchorId="1783BFDD" wp14:editId="63635CEA">
                <wp:simplePos x="0" y="0"/>
                <wp:positionH relativeFrom="column">
                  <wp:posOffset>4586605</wp:posOffset>
                </wp:positionH>
                <wp:positionV relativeFrom="paragraph">
                  <wp:posOffset>-590550</wp:posOffset>
                </wp:positionV>
                <wp:extent cx="1758315" cy="82804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wps:spPr>
                      <wps:txbx>
                        <w:txbxContent>
                          <w:p w14:paraId="69E48ADE" w14:textId="0422C77D" w:rsidR="0001224B" w:rsidRDefault="000873DC" w:rsidP="00A921F8">
                            <w:r>
                              <w:rPr>
                                <w:noProof/>
                                <w:lang w:val="da-DK" w:eastAsia="da-DK"/>
                              </w:rPr>
                              <w:drawing>
                                <wp:inline distT="0" distB="0" distL="0" distR="0" wp14:anchorId="31C6CB4F" wp14:editId="35434024">
                                  <wp:extent cx="1345138" cy="695325"/>
                                  <wp:effectExtent l="0" t="0" r="7620" b="0"/>
                                  <wp:docPr id="182867777" name="Billede 319" descr="A black background with red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67777" name="Billede 319" descr="A black background with red and grey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5138"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83BFDD" id="_x0000_t202" coordsize="21600,21600" o:spt="202" path="m,l,21600r21600,l21600,xe">
                <v:stroke joinstyle="miter"/>
                <v:path gradientshapeok="t" o:connecttype="rect"/>
              </v:shapetype>
              <v:shape id="Zone de texte 5" o:sp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0422C77D" w:rsidR="0001224B" w:rsidRDefault="000873DC" w:rsidP="00A921F8">
                      <w:r>
                        <w:rPr>
                          <w:noProof/>
                          <w:lang w:val="da-DK" w:eastAsia="da-DK"/>
                        </w:rPr>
                        <w:drawing>
                          <wp:inline distT="0" distB="0" distL="0" distR="0" wp14:anchorId="31C6CB4F" wp14:editId="35434024">
                            <wp:extent cx="1345138" cy="695325"/>
                            <wp:effectExtent l="0" t="0" r="7620" b="0"/>
                            <wp:docPr id="182867777" name="Billede 319" descr="A black background with red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67777" name="Billede 319" descr="A black background with red and grey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5138" cy="695325"/>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204C422A" w14:textId="77777777" w:rsidR="00A921F8" w:rsidRPr="00EE1B34" w:rsidRDefault="00A921F8" w:rsidP="003F0DB2">
      <w:pPr>
        <w:shd w:val="clear" w:color="auto" w:fill="FFFFFF"/>
        <w:rPr>
          <w:rFonts w:ascii="Calibri" w:hAnsi="Calibri" w:cs="Arial"/>
          <w:color w:val="222222"/>
          <w:szCs w:val="22"/>
        </w:rPr>
      </w:pPr>
    </w:p>
    <w:p w14:paraId="2892F8E3" w14:textId="017E3A52" w:rsidR="00316AD0" w:rsidRPr="003432C6" w:rsidRDefault="00EB0BDC" w:rsidP="003F0DB2">
      <w:pPr>
        <w:shd w:val="clear" w:color="auto" w:fill="FFFFFF"/>
        <w:rPr>
          <w:rFonts w:cstheme="minorHAnsi"/>
          <w:color w:val="222222"/>
          <w:szCs w:val="22"/>
          <w:lang w:val="en-GB"/>
        </w:rPr>
      </w:pPr>
      <w:r w:rsidRPr="003432C6">
        <w:rPr>
          <w:rFonts w:cstheme="minorHAnsi"/>
          <w:color w:val="222222"/>
          <w:szCs w:val="22"/>
          <w:lang w:val="en-GB"/>
        </w:rPr>
        <w:t>D</w:t>
      </w:r>
      <w:r w:rsidR="00871DA6" w:rsidRPr="003432C6">
        <w:rPr>
          <w:rFonts w:cstheme="minorHAnsi"/>
          <w:color w:val="222222"/>
          <w:szCs w:val="22"/>
          <w:lang w:val="en-GB"/>
        </w:rPr>
        <w:t xml:space="preserve">anish Refugee Council </w:t>
      </w:r>
      <w:r w:rsidR="001A57DC" w:rsidRPr="003432C6">
        <w:rPr>
          <w:rFonts w:cstheme="minorHAnsi"/>
          <w:color w:val="222222"/>
          <w:szCs w:val="22"/>
          <w:lang w:val="en-GB"/>
        </w:rPr>
        <w:t>in Georgia</w:t>
      </w:r>
    </w:p>
    <w:p w14:paraId="4EA23F10" w14:textId="77777777" w:rsidR="00ED4C00" w:rsidRPr="003432C6" w:rsidRDefault="00ED4C00" w:rsidP="00ED4C00">
      <w:pPr>
        <w:rPr>
          <w:rFonts w:cstheme="minorHAnsi"/>
          <w:sz w:val="18"/>
          <w:szCs w:val="18"/>
          <w:lang w:eastAsia="da-DK"/>
        </w:rPr>
      </w:pPr>
      <w:r w:rsidRPr="003432C6">
        <w:rPr>
          <w:rFonts w:cstheme="minorHAnsi"/>
          <w:color w:val="222222"/>
          <w:sz w:val="18"/>
          <w:szCs w:val="18"/>
          <w:shd w:val="clear" w:color="auto" w:fill="FFFFFF"/>
        </w:rPr>
        <w:t>Dimitri Arakishvlili I Dead End</w:t>
      </w:r>
    </w:p>
    <w:p w14:paraId="415A29D8" w14:textId="77777777" w:rsidR="00ED4C00" w:rsidRPr="003432C6" w:rsidRDefault="00ED4C00" w:rsidP="00ED4C00">
      <w:pPr>
        <w:rPr>
          <w:rFonts w:cstheme="minorHAnsi"/>
          <w:sz w:val="18"/>
          <w:szCs w:val="18"/>
          <w:lang w:eastAsia="da-DK"/>
        </w:rPr>
      </w:pPr>
      <w:r w:rsidRPr="003432C6">
        <w:rPr>
          <w:rFonts w:cstheme="minorHAnsi"/>
          <w:color w:val="222222"/>
          <w:sz w:val="18"/>
          <w:szCs w:val="18"/>
          <w:shd w:val="clear" w:color="auto" w:fill="FFFFFF"/>
          <w:lang w:val="ka-GE"/>
        </w:rPr>
        <w:t xml:space="preserve">13 </w:t>
      </w:r>
      <w:r w:rsidRPr="003432C6">
        <w:rPr>
          <w:rFonts w:cstheme="minorHAnsi"/>
          <w:color w:val="222222"/>
          <w:sz w:val="18"/>
          <w:szCs w:val="18"/>
          <w:shd w:val="clear" w:color="auto" w:fill="FFFFFF"/>
        </w:rPr>
        <w:t xml:space="preserve">Shoshitaishvili str. </w:t>
      </w:r>
    </w:p>
    <w:p w14:paraId="3B0425ED" w14:textId="77777777" w:rsidR="00ED4C00" w:rsidRPr="003432C6" w:rsidRDefault="00ED4C00" w:rsidP="00ED4C00">
      <w:pPr>
        <w:rPr>
          <w:rFonts w:cstheme="minorHAnsi"/>
          <w:sz w:val="18"/>
          <w:szCs w:val="18"/>
          <w:lang w:eastAsia="da-DK"/>
        </w:rPr>
      </w:pPr>
      <w:r w:rsidRPr="003432C6">
        <w:rPr>
          <w:rFonts w:cstheme="minorHAnsi"/>
          <w:color w:val="222222"/>
          <w:sz w:val="18"/>
          <w:szCs w:val="18"/>
          <w:shd w:val="clear" w:color="auto" w:fill="FFFFFF"/>
        </w:rPr>
        <w:t>0179, Tbilisi, Georgia</w:t>
      </w:r>
    </w:p>
    <w:p w14:paraId="38AAD0DD" w14:textId="77777777" w:rsidR="006001BC" w:rsidRPr="00145954" w:rsidRDefault="006001BC" w:rsidP="003F0DB2">
      <w:pPr>
        <w:shd w:val="clear" w:color="auto" w:fill="FFFFFF"/>
        <w:rPr>
          <w:rFonts w:cstheme="minorHAnsi"/>
          <w:color w:val="222222"/>
          <w:szCs w:val="22"/>
        </w:rPr>
      </w:pPr>
    </w:p>
    <w:p w14:paraId="2A161D29" w14:textId="77777777" w:rsidR="00551C65" w:rsidRPr="00EE1B34" w:rsidRDefault="00551C65" w:rsidP="003F0DB2">
      <w:pPr>
        <w:shd w:val="clear" w:color="auto" w:fill="FFFFFF"/>
        <w:rPr>
          <w:rFonts w:ascii="Calibri" w:hAnsi="Calibri" w:cs="Arial"/>
          <w:color w:val="222222"/>
          <w:szCs w:val="22"/>
          <w:lang w:val="en-GB"/>
        </w:rPr>
      </w:pPr>
    </w:p>
    <w:p w14:paraId="2D69699D" w14:textId="3A51F422" w:rsidR="00F5124B" w:rsidRPr="00EE1B34" w:rsidRDefault="00142DFA" w:rsidP="00F5124B">
      <w:pPr>
        <w:rPr>
          <w:rFonts w:ascii="Calibri" w:hAnsi="Calibri" w:cs="Arial"/>
          <w:b/>
          <w:color w:val="222222"/>
          <w:szCs w:val="22"/>
          <w:lang w:val="en-GB"/>
        </w:rPr>
      </w:pPr>
      <w:r w:rsidRPr="00EE1B34">
        <w:rPr>
          <w:rFonts w:ascii="Calibri" w:hAnsi="Calibri" w:cs="Arial"/>
          <w:b/>
          <w:color w:val="222222"/>
          <w:szCs w:val="22"/>
          <w:lang w:val="en-GB"/>
        </w:rPr>
        <w:t xml:space="preserve">Invitation </w:t>
      </w:r>
      <w:r w:rsidR="006F1A94" w:rsidRPr="00EE1B34">
        <w:rPr>
          <w:rFonts w:ascii="Calibri" w:hAnsi="Calibri" w:cs="Arial"/>
          <w:b/>
          <w:color w:val="222222"/>
          <w:szCs w:val="22"/>
          <w:lang w:val="en-GB"/>
        </w:rPr>
        <w:t>to</w:t>
      </w:r>
      <w:r w:rsidRPr="00EE1B34">
        <w:rPr>
          <w:rFonts w:ascii="Calibri" w:hAnsi="Calibri" w:cs="Arial"/>
          <w:b/>
          <w:color w:val="222222"/>
          <w:szCs w:val="22"/>
          <w:lang w:val="en-GB"/>
        </w:rPr>
        <w:t xml:space="preserve"> Bid</w:t>
      </w:r>
      <w:r w:rsidR="00F5124B" w:rsidRPr="00EE1B34">
        <w:rPr>
          <w:rFonts w:ascii="Calibri" w:hAnsi="Calibri" w:cs="Arial"/>
          <w:b/>
          <w:color w:val="222222"/>
          <w:szCs w:val="22"/>
          <w:lang w:val="en-GB"/>
        </w:rPr>
        <w:t xml:space="preserve"> </w:t>
      </w:r>
      <w:r w:rsidR="006F1A94" w:rsidRPr="00EE1B34">
        <w:rPr>
          <w:rFonts w:ascii="Calibri" w:hAnsi="Calibri" w:cs="Arial"/>
          <w:b/>
          <w:color w:val="222222"/>
          <w:szCs w:val="22"/>
          <w:lang w:val="en-GB"/>
        </w:rPr>
        <w:t>No.</w:t>
      </w:r>
      <w:r w:rsidR="00F07CA3" w:rsidRPr="00EE1B34">
        <w:rPr>
          <w:rFonts w:ascii="Calibri" w:hAnsi="Calibri" w:cs="Arial"/>
          <w:b/>
          <w:color w:val="222222"/>
          <w:szCs w:val="22"/>
          <w:lang w:val="en-GB"/>
        </w:rPr>
        <w:t>:</w:t>
      </w:r>
      <w:r w:rsidR="00F07CA3" w:rsidRPr="00EE1B34">
        <w:rPr>
          <w:rFonts w:ascii="Calibri" w:hAnsi="Calibri" w:cs="Arial"/>
          <w:b/>
          <w:color w:val="222222"/>
          <w:szCs w:val="22"/>
          <w:lang w:val="en-GB"/>
        </w:rPr>
        <w:tab/>
      </w:r>
      <w:r w:rsidR="00540C82">
        <w:rPr>
          <w:rFonts w:ascii="Calibri" w:hAnsi="Calibri" w:cs="Arial"/>
          <w:b/>
          <w:color w:val="222222"/>
          <w:szCs w:val="22"/>
          <w:lang w:val="en-GB"/>
        </w:rPr>
        <w:t>RF</w:t>
      </w:r>
      <w:r w:rsidR="00523C84">
        <w:rPr>
          <w:rFonts w:ascii="Calibri" w:hAnsi="Calibri" w:cs="Arial"/>
          <w:b/>
          <w:color w:val="222222"/>
          <w:szCs w:val="22"/>
          <w:lang w:val="en-GB"/>
        </w:rPr>
        <w:t>Q</w:t>
      </w:r>
      <w:r w:rsidR="004B34A6" w:rsidRPr="00C65296">
        <w:rPr>
          <w:rFonts w:ascii="Calibri" w:hAnsi="Calibri" w:cs="Arial"/>
          <w:b/>
          <w:color w:val="222222"/>
          <w:szCs w:val="22"/>
          <w:lang w:val="en-GB"/>
        </w:rPr>
        <w:t>-</w:t>
      </w:r>
      <w:r w:rsidR="003432C6">
        <w:rPr>
          <w:rFonts w:ascii="Calibri" w:hAnsi="Calibri" w:cs="Arial"/>
          <w:b/>
          <w:color w:val="222222"/>
          <w:szCs w:val="22"/>
          <w:lang w:val="en-GB"/>
        </w:rPr>
        <w:t>GEO</w:t>
      </w:r>
      <w:r w:rsidR="0015307A">
        <w:rPr>
          <w:rFonts w:ascii="Calibri" w:hAnsi="Calibri" w:cs="Arial"/>
          <w:b/>
          <w:color w:val="222222"/>
          <w:szCs w:val="22"/>
          <w:lang w:val="en-GB"/>
        </w:rPr>
        <w:t>-202</w:t>
      </w:r>
      <w:r w:rsidR="003432C6">
        <w:rPr>
          <w:rFonts w:ascii="Calibri" w:hAnsi="Calibri" w:cs="Arial"/>
          <w:b/>
          <w:color w:val="222222"/>
          <w:szCs w:val="22"/>
          <w:lang w:val="en-GB"/>
        </w:rPr>
        <w:t>4</w:t>
      </w:r>
      <w:r w:rsidR="0015307A">
        <w:rPr>
          <w:rFonts w:ascii="Calibri" w:hAnsi="Calibri" w:cs="Arial"/>
          <w:b/>
          <w:color w:val="222222"/>
          <w:szCs w:val="22"/>
          <w:lang w:val="en-GB"/>
        </w:rPr>
        <w:t>-</w:t>
      </w:r>
      <w:r w:rsidR="00D02166">
        <w:rPr>
          <w:rFonts w:ascii="Calibri" w:hAnsi="Calibri" w:cs="Arial"/>
          <w:b/>
          <w:color w:val="222222"/>
          <w:szCs w:val="22"/>
          <w:lang w:val="en-GB"/>
        </w:rPr>
        <w:t>00</w:t>
      </w:r>
      <w:r w:rsidR="003432C6">
        <w:rPr>
          <w:rFonts w:ascii="Calibri" w:hAnsi="Calibri" w:cs="Arial"/>
          <w:b/>
          <w:color w:val="222222"/>
          <w:szCs w:val="22"/>
          <w:lang w:val="en-GB"/>
        </w:rPr>
        <w:t>1</w:t>
      </w:r>
      <w:r w:rsidR="00D02166">
        <w:rPr>
          <w:rFonts w:ascii="Calibri" w:hAnsi="Calibri" w:cs="Arial"/>
          <w:b/>
          <w:color w:val="222222"/>
          <w:szCs w:val="22"/>
          <w:lang w:val="en-GB"/>
        </w:rPr>
        <w:t xml:space="preserve"> Health</w:t>
      </w:r>
      <w:r w:rsidR="00FB2DE1">
        <w:rPr>
          <w:rFonts w:ascii="Calibri" w:hAnsi="Calibri" w:cs="Arial"/>
          <w:b/>
          <w:color w:val="222222"/>
          <w:szCs w:val="22"/>
          <w:lang w:val="en-GB"/>
        </w:rPr>
        <w:t xml:space="preserve"> Insurance Services </w:t>
      </w:r>
    </w:p>
    <w:p w14:paraId="40057CF5" w14:textId="77777777" w:rsidR="00ED64EC" w:rsidRPr="00EE1B34" w:rsidRDefault="00ED64EC" w:rsidP="00F5124B">
      <w:pPr>
        <w:rPr>
          <w:rFonts w:ascii="Calibri" w:hAnsi="Calibri" w:cs="Arial"/>
          <w:b/>
          <w:color w:val="222222"/>
          <w:szCs w:val="22"/>
          <w:lang w:val="en-GB"/>
        </w:rPr>
      </w:pPr>
    </w:p>
    <w:p w14:paraId="2D97A370" w14:textId="77777777" w:rsidR="00551C65" w:rsidRPr="00EE1B34" w:rsidRDefault="00551C65" w:rsidP="00F5124B">
      <w:pPr>
        <w:rPr>
          <w:rFonts w:ascii="Calibri" w:hAnsi="Calibri" w:cs="Arial"/>
          <w:b/>
          <w:color w:val="222222"/>
          <w:szCs w:val="22"/>
          <w:lang w:val="en-GB"/>
        </w:rPr>
      </w:pPr>
    </w:p>
    <w:p w14:paraId="360690D9" w14:textId="77777777" w:rsidR="003F0DB2" w:rsidRPr="00EE1B34" w:rsidRDefault="003F0DB2" w:rsidP="003F0DB2">
      <w:pPr>
        <w:shd w:val="clear" w:color="auto" w:fill="FFFFFF"/>
        <w:rPr>
          <w:rFonts w:ascii="Calibri" w:hAnsi="Calibri" w:cs="Arial"/>
          <w:color w:val="222222"/>
          <w:szCs w:val="22"/>
          <w:lang w:val="en-GB"/>
        </w:rPr>
      </w:pPr>
    </w:p>
    <w:p w14:paraId="04C93315" w14:textId="02140863" w:rsidR="00532123" w:rsidRDefault="009A73CA" w:rsidP="006071B3">
      <w:pPr>
        <w:rPr>
          <w:rFonts w:ascii="Calibri" w:hAnsi="Calibri" w:cs="Arial"/>
          <w:i/>
          <w:szCs w:val="22"/>
          <w:lang w:val="en-GB"/>
        </w:rPr>
      </w:pPr>
      <w:r w:rsidRPr="00EE1B34">
        <w:rPr>
          <w:rFonts w:ascii="Calibri" w:hAnsi="Calibri" w:cs="Arial"/>
          <w:color w:val="222222"/>
          <w:szCs w:val="22"/>
          <w:lang w:val="en-GB"/>
        </w:rPr>
        <w:t>The Danish Refugee Council (DRC</w:t>
      </w:r>
      <w:r w:rsidR="002B119F" w:rsidRPr="00EE1B34">
        <w:rPr>
          <w:rFonts w:ascii="Calibri" w:hAnsi="Calibri" w:cs="Arial"/>
          <w:color w:val="222222"/>
          <w:szCs w:val="22"/>
          <w:lang w:val="en-GB"/>
        </w:rPr>
        <w:t>)</w:t>
      </w:r>
      <w:r w:rsidR="00EB0BDC">
        <w:rPr>
          <w:rFonts w:ascii="Calibri" w:hAnsi="Calibri" w:cs="Arial"/>
          <w:color w:val="222222"/>
          <w:szCs w:val="22"/>
          <w:lang w:val="en-GB"/>
        </w:rPr>
        <w:t xml:space="preserve"> –</w:t>
      </w:r>
      <w:r w:rsidR="003432C6">
        <w:rPr>
          <w:rFonts w:ascii="Calibri" w:hAnsi="Calibri" w:cs="Arial"/>
          <w:color w:val="222222"/>
          <w:szCs w:val="22"/>
          <w:lang w:val="en-GB"/>
        </w:rPr>
        <w:t xml:space="preserve"> GEORGIA </w:t>
      </w:r>
      <w:r w:rsidR="00D061BB" w:rsidRPr="00EE1B34">
        <w:rPr>
          <w:rFonts w:ascii="Calibri" w:hAnsi="Calibri" w:cs="Arial"/>
          <w:szCs w:val="22"/>
          <w:lang w:val="en-GB"/>
        </w:rPr>
        <w:t xml:space="preserve">has received </w:t>
      </w:r>
      <w:r w:rsidR="00FB2DE1">
        <w:rPr>
          <w:rFonts w:ascii="Calibri" w:hAnsi="Calibri" w:cs="Arial"/>
          <w:szCs w:val="22"/>
          <w:lang w:val="en-GB"/>
        </w:rPr>
        <w:t>several</w:t>
      </w:r>
      <w:r w:rsidR="00D061BB" w:rsidRPr="00EE1B34">
        <w:rPr>
          <w:rFonts w:ascii="Calibri" w:hAnsi="Calibri" w:cs="Arial"/>
          <w:szCs w:val="22"/>
          <w:lang w:val="en-GB"/>
        </w:rPr>
        <w:t xml:space="preserve"> </w:t>
      </w:r>
      <w:r w:rsidR="00607127">
        <w:rPr>
          <w:rFonts w:ascii="Calibri" w:hAnsi="Calibri" w:cs="Arial"/>
          <w:szCs w:val="22"/>
          <w:lang w:val="en-GB"/>
        </w:rPr>
        <w:t>donors</w:t>
      </w:r>
      <w:r w:rsidR="0061056C">
        <w:rPr>
          <w:rFonts w:ascii="Calibri" w:hAnsi="Calibri" w:cs="Arial"/>
          <w:szCs w:val="22"/>
          <w:lang w:val="en-GB"/>
        </w:rPr>
        <w:t xml:space="preserve">’ grants </w:t>
      </w:r>
      <w:r w:rsidR="00607127">
        <w:rPr>
          <w:rFonts w:ascii="Calibri" w:hAnsi="Calibri" w:cs="Arial"/>
          <w:szCs w:val="22"/>
          <w:lang w:val="en-GB"/>
        </w:rPr>
        <w:t>(</w:t>
      </w:r>
      <w:r w:rsidR="00607127" w:rsidRPr="00F30791">
        <w:rPr>
          <w:rFonts w:ascii="Segoe UI" w:hAnsi="Segoe UI" w:cs="Segoe UI"/>
          <w:color w:val="242424"/>
          <w:sz w:val="21"/>
          <w:szCs w:val="21"/>
          <w:shd w:val="clear" w:color="auto" w:fill="FFFFFF"/>
        </w:rPr>
        <w:t xml:space="preserve">SIDA, </w:t>
      </w:r>
      <w:r w:rsidR="00F87411" w:rsidRPr="00F30791">
        <w:rPr>
          <w:rFonts w:ascii="Segoe UI" w:hAnsi="Segoe UI" w:cs="Segoe UI"/>
          <w:color w:val="242424"/>
          <w:sz w:val="21"/>
          <w:szCs w:val="21"/>
          <w:shd w:val="clear" w:color="auto" w:fill="FFFFFF"/>
        </w:rPr>
        <w:t>NMFA</w:t>
      </w:r>
      <w:r w:rsidR="00607127" w:rsidRPr="00F30791">
        <w:rPr>
          <w:rFonts w:ascii="Segoe UI" w:hAnsi="Segoe UI" w:cs="Segoe UI"/>
          <w:color w:val="242424"/>
          <w:sz w:val="21"/>
          <w:szCs w:val="21"/>
          <w:shd w:val="clear" w:color="auto" w:fill="FFFFFF"/>
        </w:rPr>
        <w:t xml:space="preserve">, </w:t>
      </w:r>
      <w:r w:rsidR="00F87411" w:rsidRPr="00F30791">
        <w:rPr>
          <w:rFonts w:ascii="Segoe UI" w:hAnsi="Segoe UI" w:cs="Segoe UI"/>
          <w:color w:val="242424"/>
          <w:sz w:val="21"/>
          <w:szCs w:val="21"/>
          <w:shd w:val="clear" w:color="auto" w:fill="FFFFFF"/>
        </w:rPr>
        <w:t>EU</w:t>
      </w:r>
      <w:r w:rsidR="008B15D7">
        <w:rPr>
          <w:rFonts w:ascii="Segoe UI" w:hAnsi="Segoe UI" w:cs="Segoe UI"/>
          <w:color w:val="242424"/>
          <w:sz w:val="21"/>
          <w:szCs w:val="21"/>
          <w:shd w:val="clear" w:color="auto" w:fill="FFFFFF"/>
        </w:rPr>
        <w:t>, etc.</w:t>
      </w:r>
      <w:r w:rsidR="00607127" w:rsidRPr="00F30791">
        <w:rPr>
          <w:rFonts w:ascii="Segoe UI" w:hAnsi="Segoe UI" w:cs="Segoe UI"/>
          <w:color w:val="242424"/>
          <w:sz w:val="21"/>
          <w:szCs w:val="21"/>
          <w:shd w:val="clear" w:color="auto" w:fill="FFFFFF"/>
        </w:rPr>
        <w:t>)</w:t>
      </w:r>
      <w:r w:rsidR="00D061BB" w:rsidRPr="00F30791">
        <w:rPr>
          <w:rFonts w:ascii="Calibri" w:hAnsi="Calibri" w:cs="Arial"/>
          <w:szCs w:val="22"/>
          <w:lang w:val="en-GB"/>
        </w:rPr>
        <w:t xml:space="preserve"> for the </w:t>
      </w:r>
      <w:r w:rsidR="00FB2DE1" w:rsidRPr="00F30791">
        <w:rPr>
          <w:rFonts w:ascii="Calibri" w:hAnsi="Calibri" w:cs="Arial"/>
          <w:szCs w:val="22"/>
          <w:lang w:val="en-GB"/>
        </w:rPr>
        <w:t>coverage of Health Insurance Services for</w:t>
      </w:r>
      <w:r w:rsidR="00F30791" w:rsidRPr="00F30791">
        <w:rPr>
          <w:rFonts w:ascii="Calibri" w:hAnsi="Calibri" w:cs="Arial"/>
          <w:szCs w:val="22"/>
          <w:lang w:val="en-GB"/>
        </w:rPr>
        <w:t xml:space="preserve"> </w:t>
      </w:r>
      <w:r w:rsidR="00FB2DE1" w:rsidRPr="00F30791">
        <w:rPr>
          <w:rFonts w:ascii="Calibri" w:hAnsi="Calibri" w:cs="Arial"/>
          <w:szCs w:val="22"/>
          <w:lang w:val="en-GB"/>
        </w:rPr>
        <w:t xml:space="preserve">DRC </w:t>
      </w:r>
      <w:r w:rsidR="00F30791" w:rsidRPr="00F30791">
        <w:rPr>
          <w:rFonts w:ascii="Calibri" w:hAnsi="Calibri" w:cs="Arial"/>
          <w:szCs w:val="22"/>
          <w:lang w:val="en-GB"/>
        </w:rPr>
        <w:t xml:space="preserve">GEORGIA </w:t>
      </w:r>
      <w:r w:rsidR="00FB2DE1" w:rsidRPr="00F30791">
        <w:rPr>
          <w:rFonts w:ascii="Calibri" w:hAnsi="Calibri" w:cs="Arial"/>
          <w:szCs w:val="22"/>
          <w:lang w:val="en-GB"/>
        </w:rPr>
        <w:t>staff.</w:t>
      </w:r>
      <w:r w:rsidR="00C53CFC" w:rsidRPr="00F30791">
        <w:rPr>
          <w:rFonts w:ascii="Calibri" w:hAnsi="Calibri" w:cs="Arial"/>
          <w:szCs w:val="22"/>
          <w:lang w:val="en-GB"/>
        </w:rPr>
        <w:t xml:space="preserve"> </w:t>
      </w:r>
      <w:r w:rsidR="00D061BB" w:rsidRPr="00F30791">
        <w:rPr>
          <w:rFonts w:ascii="Calibri" w:hAnsi="Calibri" w:cs="Arial"/>
          <w:szCs w:val="22"/>
          <w:lang w:val="en-GB"/>
        </w:rPr>
        <w:t>Part of t</w:t>
      </w:r>
      <w:r w:rsidR="00C57712" w:rsidRPr="00F30791">
        <w:rPr>
          <w:rFonts w:ascii="Calibri" w:hAnsi="Calibri" w:cs="Arial"/>
          <w:szCs w:val="22"/>
          <w:lang w:val="en-GB"/>
        </w:rPr>
        <w:t xml:space="preserve">his operation is the supply of </w:t>
      </w:r>
      <w:r w:rsidR="00532123" w:rsidRPr="00F30791">
        <w:rPr>
          <w:rFonts w:ascii="Calibri" w:hAnsi="Calibri" w:cs="Arial"/>
          <w:iCs/>
          <w:szCs w:val="22"/>
          <w:lang w:val="en-GB"/>
        </w:rPr>
        <w:t>the following</w:t>
      </w:r>
      <w:r w:rsidR="00532123" w:rsidRPr="00F30791">
        <w:rPr>
          <w:rFonts w:ascii="Calibri" w:hAnsi="Calibri" w:cs="Arial"/>
          <w:b/>
          <w:bCs/>
          <w:iCs/>
          <w:szCs w:val="22"/>
          <w:lang w:val="en-GB"/>
        </w:rPr>
        <w:t xml:space="preserve"> </w:t>
      </w:r>
      <w:r w:rsidR="00FB2DE1" w:rsidRPr="00F30791">
        <w:rPr>
          <w:rFonts w:ascii="Calibri" w:hAnsi="Calibri" w:cs="Arial"/>
          <w:iCs/>
          <w:szCs w:val="22"/>
          <w:lang w:val="en-GB"/>
        </w:rPr>
        <w:t>services</w:t>
      </w:r>
      <w:r w:rsidR="00B04AC8" w:rsidRPr="00F30791">
        <w:rPr>
          <w:rFonts w:ascii="Calibri" w:hAnsi="Calibri" w:cs="Arial"/>
          <w:i/>
          <w:szCs w:val="22"/>
          <w:lang w:val="en-GB"/>
        </w:rPr>
        <w:t xml:space="preserve"> which</w:t>
      </w:r>
      <w:r w:rsidR="00121E24" w:rsidRPr="00F30791">
        <w:rPr>
          <w:rFonts w:ascii="Calibri" w:hAnsi="Calibri" w:cs="Arial"/>
          <w:i/>
          <w:szCs w:val="22"/>
          <w:lang w:val="en-GB"/>
        </w:rPr>
        <w:t xml:space="preserve"> have been combine</w:t>
      </w:r>
      <w:r w:rsidR="00540C82" w:rsidRPr="00F30791">
        <w:rPr>
          <w:rFonts w:ascii="Calibri" w:hAnsi="Calibri" w:cs="Arial"/>
          <w:i/>
          <w:szCs w:val="22"/>
          <w:lang w:val="en-GB"/>
        </w:rPr>
        <w:t>d</w:t>
      </w:r>
      <w:r w:rsidR="00121E24" w:rsidRPr="00F30791">
        <w:rPr>
          <w:rFonts w:ascii="Calibri" w:hAnsi="Calibri" w:cs="Arial"/>
          <w:i/>
          <w:szCs w:val="22"/>
          <w:lang w:val="en-GB"/>
        </w:rPr>
        <w:t xml:space="preserve"> into making </w:t>
      </w:r>
      <w:r w:rsidR="00FB2DE1" w:rsidRPr="00F30791">
        <w:rPr>
          <w:rFonts w:ascii="Calibri" w:hAnsi="Calibri" w:cs="Arial"/>
          <w:i/>
          <w:szCs w:val="22"/>
          <w:lang w:val="en-GB"/>
        </w:rPr>
        <w:t>one</w:t>
      </w:r>
      <w:r w:rsidR="00121E24" w:rsidRPr="00F30791">
        <w:rPr>
          <w:rFonts w:ascii="Calibri" w:hAnsi="Calibri" w:cs="Arial"/>
          <w:i/>
          <w:szCs w:val="22"/>
          <w:lang w:val="en-GB"/>
        </w:rPr>
        <w:t xml:space="preserve"> Lot as stipulated below:</w:t>
      </w:r>
      <w:r w:rsidR="005127C2">
        <w:rPr>
          <w:rFonts w:ascii="Calibri" w:hAnsi="Calibri" w:cs="Arial"/>
          <w:i/>
          <w:szCs w:val="22"/>
          <w:lang w:val="en-GB"/>
        </w:rPr>
        <w:t xml:space="preserve"> </w:t>
      </w:r>
    </w:p>
    <w:p w14:paraId="2DF9DC51" w14:textId="77777777" w:rsidR="00121E24" w:rsidRDefault="00121E24" w:rsidP="006071B3">
      <w:pPr>
        <w:rPr>
          <w:rFonts w:ascii="Calibri" w:hAnsi="Calibri" w:cs="Arial"/>
          <w:i/>
          <w:szCs w:val="22"/>
          <w:lang w:val="en-GB"/>
        </w:rPr>
      </w:pPr>
    </w:p>
    <w:p w14:paraId="4DED902C" w14:textId="661C33CA" w:rsidR="00532123" w:rsidRDefault="00532123" w:rsidP="006071B3">
      <w:pPr>
        <w:rPr>
          <w:rFonts w:ascii="Calibri" w:hAnsi="Calibri" w:cs="Arial"/>
          <w:b/>
          <w:bCs/>
          <w:iCs/>
          <w:szCs w:val="22"/>
          <w:lang w:val="en-GB"/>
        </w:rPr>
      </w:pPr>
      <w:r>
        <w:rPr>
          <w:rFonts w:ascii="Calibri" w:hAnsi="Calibri" w:cs="Arial"/>
          <w:b/>
          <w:bCs/>
          <w:iCs/>
          <w:szCs w:val="22"/>
          <w:lang w:val="en-GB"/>
        </w:rPr>
        <w:t>LOT</w:t>
      </w:r>
      <w:r w:rsidR="00E37B55">
        <w:rPr>
          <w:rFonts w:ascii="Calibri" w:hAnsi="Calibri" w:cs="Arial"/>
          <w:b/>
          <w:bCs/>
          <w:iCs/>
          <w:szCs w:val="22"/>
          <w:lang w:val="en-GB"/>
        </w:rPr>
        <w:t xml:space="preserve"> 0</w:t>
      </w:r>
      <w:r>
        <w:rPr>
          <w:rFonts w:ascii="Calibri" w:hAnsi="Calibri" w:cs="Arial"/>
          <w:b/>
          <w:bCs/>
          <w:iCs/>
          <w:szCs w:val="22"/>
          <w:lang w:val="en-GB"/>
        </w:rPr>
        <w:t xml:space="preserve">1: </w:t>
      </w:r>
      <w:r w:rsidR="00CC4DD1">
        <w:rPr>
          <w:rFonts w:ascii="Calibri" w:hAnsi="Calibri" w:cs="Arial"/>
          <w:b/>
          <w:bCs/>
          <w:iCs/>
          <w:szCs w:val="22"/>
          <w:lang w:val="en-GB"/>
        </w:rPr>
        <w:t>Health Insurance Services for</w:t>
      </w:r>
      <w:r w:rsidR="00D02166">
        <w:rPr>
          <w:rFonts w:ascii="Calibri" w:hAnsi="Calibri" w:cs="Arial"/>
          <w:b/>
          <w:bCs/>
          <w:iCs/>
          <w:szCs w:val="22"/>
          <w:lang w:val="en-GB"/>
        </w:rPr>
        <w:t xml:space="preserve"> DRC </w:t>
      </w:r>
      <w:r w:rsidR="00334C54">
        <w:rPr>
          <w:rFonts w:ascii="Calibri" w:hAnsi="Calibri" w:cs="Arial"/>
          <w:b/>
          <w:bCs/>
          <w:iCs/>
          <w:szCs w:val="22"/>
          <w:lang w:val="en-GB"/>
        </w:rPr>
        <w:t>GEORGIA staff</w:t>
      </w:r>
    </w:p>
    <w:p w14:paraId="50A2BC2A" w14:textId="77777777" w:rsidR="00532123" w:rsidRDefault="00532123" w:rsidP="006071B3">
      <w:pPr>
        <w:rPr>
          <w:rFonts w:ascii="Calibri" w:hAnsi="Calibri" w:cs="Arial"/>
          <w:i/>
          <w:szCs w:val="22"/>
          <w:lang w:val="en-GB"/>
        </w:rPr>
      </w:pPr>
    </w:p>
    <w:p w14:paraId="1DCF2B63" w14:textId="5811AFBC" w:rsidR="00406195" w:rsidRPr="0029342A" w:rsidRDefault="006F1A94" w:rsidP="00406195">
      <w:pPr>
        <w:rPr>
          <w:rFonts w:ascii="Calibri" w:hAnsi="Calibri" w:cs="Arial"/>
          <w:b/>
          <w:bCs/>
          <w:color w:val="222222"/>
          <w:szCs w:val="22"/>
          <w:lang w:val="en-GB"/>
        </w:rPr>
      </w:pPr>
      <w:r w:rsidRPr="003461DC">
        <w:rPr>
          <w:rFonts w:ascii="Calibri" w:hAnsi="Calibri" w:cs="Arial"/>
          <w:szCs w:val="22"/>
          <w:lang w:val="en-GB"/>
        </w:rPr>
        <w:t>T</w:t>
      </w:r>
      <w:r w:rsidRPr="00EE1B34">
        <w:rPr>
          <w:rFonts w:ascii="Calibri" w:hAnsi="Calibri" w:cs="Arial"/>
          <w:color w:val="222222"/>
          <w:szCs w:val="22"/>
          <w:lang w:val="en-GB"/>
        </w:rPr>
        <w:t>herefore,</w:t>
      </w:r>
      <w:r w:rsidR="00D061BB" w:rsidRPr="00EE1B34">
        <w:rPr>
          <w:rFonts w:ascii="Calibri" w:hAnsi="Calibri" w:cs="Arial"/>
          <w:color w:val="222222"/>
          <w:szCs w:val="22"/>
          <w:lang w:val="en-GB"/>
        </w:rPr>
        <w:t xml:space="preserve"> the DRC</w:t>
      </w:r>
      <w:r w:rsidR="003F0DB2" w:rsidRPr="00EE1B34">
        <w:rPr>
          <w:rFonts w:ascii="Calibri" w:hAnsi="Calibri" w:cs="Arial"/>
          <w:color w:val="222222"/>
          <w:szCs w:val="22"/>
          <w:lang w:val="en-GB"/>
        </w:rPr>
        <w:t xml:space="preserve"> request</w:t>
      </w:r>
      <w:r w:rsidR="00D061BB" w:rsidRPr="00EE1B34">
        <w:rPr>
          <w:rFonts w:ascii="Calibri" w:hAnsi="Calibri" w:cs="Arial"/>
          <w:color w:val="222222"/>
          <w:szCs w:val="22"/>
          <w:lang w:val="en-GB"/>
        </w:rPr>
        <w:t>s</w:t>
      </w:r>
      <w:r w:rsidR="009A73CA" w:rsidRPr="00EE1B34">
        <w:rPr>
          <w:rFonts w:ascii="Calibri" w:hAnsi="Calibri" w:cs="Arial"/>
          <w:color w:val="222222"/>
          <w:szCs w:val="22"/>
          <w:lang w:val="en-GB"/>
        </w:rPr>
        <w:t xml:space="preserve"> you</w:t>
      </w:r>
      <w:r w:rsidR="003F0DB2" w:rsidRPr="00EE1B34">
        <w:rPr>
          <w:rFonts w:ascii="Calibri" w:hAnsi="Calibri" w:cs="Arial"/>
          <w:color w:val="222222"/>
          <w:szCs w:val="22"/>
          <w:lang w:val="en-GB"/>
        </w:rPr>
        <w:t xml:space="preserve"> to submit price </w:t>
      </w:r>
      <w:r w:rsidR="00142DFA" w:rsidRPr="00EE1B34">
        <w:rPr>
          <w:rFonts w:ascii="Calibri" w:hAnsi="Calibri" w:cs="Arial"/>
          <w:color w:val="222222"/>
          <w:szCs w:val="22"/>
          <w:lang w:val="en-GB"/>
        </w:rPr>
        <w:t>bid</w:t>
      </w:r>
      <w:r w:rsidR="003F0DB2" w:rsidRPr="00EE1B34">
        <w:rPr>
          <w:rFonts w:ascii="Calibri" w:hAnsi="Calibri" w:cs="Arial"/>
          <w:color w:val="222222"/>
          <w:szCs w:val="22"/>
          <w:lang w:val="en-GB"/>
        </w:rPr>
        <w:t xml:space="preserve">(s) for the supply of the </w:t>
      </w:r>
      <w:r w:rsidR="00202A9B">
        <w:rPr>
          <w:rFonts w:ascii="Calibri" w:hAnsi="Calibri" w:cs="Arial"/>
          <w:color w:val="222222"/>
          <w:szCs w:val="22"/>
          <w:lang w:val="en-GB"/>
        </w:rPr>
        <w:t>service</w:t>
      </w:r>
      <w:r w:rsidR="002B119F" w:rsidRPr="00EE1B34">
        <w:rPr>
          <w:rFonts w:ascii="Calibri" w:hAnsi="Calibri" w:cs="Arial"/>
          <w:color w:val="222222"/>
          <w:szCs w:val="22"/>
          <w:lang w:val="en-GB"/>
        </w:rPr>
        <w:t>(</w:t>
      </w:r>
      <w:r w:rsidR="00316AD0" w:rsidRPr="00EE1B34">
        <w:rPr>
          <w:rFonts w:ascii="Calibri" w:hAnsi="Calibri" w:cs="Arial"/>
          <w:color w:val="222222"/>
          <w:szCs w:val="22"/>
          <w:lang w:val="en-GB"/>
        </w:rPr>
        <w:t>s</w:t>
      </w:r>
      <w:r w:rsidR="002B119F" w:rsidRPr="00EE1B34">
        <w:rPr>
          <w:rFonts w:ascii="Calibri" w:hAnsi="Calibri" w:cs="Arial"/>
          <w:color w:val="222222"/>
          <w:szCs w:val="22"/>
          <w:lang w:val="en-GB"/>
        </w:rPr>
        <w:t>)</w:t>
      </w:r>
      <w:r w:rsidR="00316AD0" w:rsidRPr="00EE1B34">
        <w:rPr>
          <w:rFonts w:ascii="Calibri" w:hAnsi="Calibri" w:cs="Arial"/>
          <w:color w:val="222222"/>
          <w:szCs w:val="22"/>
          <w:lang w:val="en-GB"/>
        </w:rPr>
        <w:t xml:space="preserve"> listed on the attached </w:t>
      </w:r>
      <w:r w:rsidR="008F3297" w:rsidRPr="00EE1B34">
        <w:rPr>
          <w:rFonts w:ascii="Calibri" w:hAnsi="Calibri" w:cs="Arial"/>
          <w:color w:val="222222"/>
          <w:szCs w:val="22"/>
          <w:lang w:val="en-GB"/>
        </w:rPr>
        <w:t xml:space="preserve">DRC </w:t>
      </w:r>
      <w:r w:rsidR="00443A10" w:rsidRPr="00EE1B34">
        <w:rPr>
          <w:rFonts w:ascii="Calibri" w:hAnsi="Calibri" w:cs="Arial"/>
          <w:color w:val="222222"/>
          <w:szCs w:val="22"/>
          <w:lang w:val="en-GB"/>
        </w:rPr>
        <w:t>Bid Form</w:t>
      </w:r>
      <w:r w:rsidR="00316AD0" w:rsidRPr="00EE1B34">
        <w:rPr>
          <w:rFonts w:ascii="Calibri" w:hAnsi="Calibri" w:cs="Arial"/>
          <w:color w:val="222222"/>
          <w:szCs w:val="22"/>
          <w:lang w:val="en-GB"/>
        </w:rPr>
        <w:t xml:space="preserve"> </w:t>
      </w:r>
      <w:r w:rsidR="00040934" w:rsidRPr="00EE1B34">
        <w:rPr>
          <w:rFonts w:ascii="Calibri" w:hAnsi="Calibri" w:cs="Arial"/>
          <w:color w:val="222222"/>
          <w:szCs w:val="22"/>
          <w:lang w:val="en-GB"/>
        </w:rPr>
        <w:t>Annex A</w:t>
      </w:r>
      <w:r w:rsidR="00EF286B">
        <w:rPr>
          <w:rFonts w:ascii="Calibri" w:hAnsi="Calibri" w:cs="Arial"/>
          <w:color w:val="222222"/>
          <w:szCs w:val="22"/>
          <w:lang w:val="en-GB"/>
        </w:rPr>
        <w:t>.</w:t>
      </w:r>
      <w:r w:rsidR="0029342A">
        <w:rPr>
          <w:rFonts w:ascii="Calibri" w:hAnsi="Calibri" w:cs="Arial"/>
          <w:color w:val="222222"/>
          <w:szCs w:val="22"/>
          <w:lang w:val="en-GB"/>
        </w:rPr>
        <w:t xml:space="preserve"> </w:t>
      </w:r>
    </w:p>
    <w:p w14:paraId="1377B236" w14:textId="77777777" w:rsidR="0029342A" w:rsidRPr="00EE1B34" w:rsidRDefault="0029342A"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121E24">
      <w:pPr>
        <w:pStyle w:val="Heading1"/>
        <w:numPr>
          <w:ilvl w:val="0"/>
          <w:numId w:val="0"/>
        </w:numPr>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248FD" w14:paraId="6794FA7D" w14:textId="77777777" w:rsidTr="00141F35">
        <w:trPr>
          <w:trHeight w:val="261"/>
        </w:trPr>
        <w:tc>
          <w:tcPr>
            <w:tcW w:w="291" w:type="pct"/>
            <w:shd w:val="clear" w:color="auto" w:fill="D9D9D9"/>
          </w:tcPr>
          <w:p w14:paraId="15C1A67B" w14:textId="77777777" w:rsidR="00141F35" w:rsidRPr="00E248FD" w:rsidRDefault="00141F35" w:rsidP="008B6504">
            <w:pPr>
              <w:jc w:val="center"/>
              <w:rPr>
                <w:rFonts w:ascii="Calibri" w:hAnsi="Calibri"/>
                <w:b/>
                <w:bCs/>
                <w:color w:val="000000"/>
              </w:rPr>
            </w:pPr>
            <w:r w:rsidRPr="00E248FD">
              <w:rPr>
                <w:rFonts w:ascii="Calibri" w:hAnsi="Calibri"/>
                <w:b/>
                <w:bCs/>
                <w:color w:val="000000"/>
              </w:rPr>
              <w:t>Line</w:t>
            </w:r>
          </w:p>
        </w:tc>
        <w:tc>
          <w:tcPr>
            <w:tcW w:w="2212" w:type="pct"/>
            <w:shd w:val="clear" w:color="auto" w:fill="D9D9D9"/>
          </w:tcPr>
          <w:p w14:paraId="411C73FB" w14:textId="77777777" w:rsidR="00141F35" w:rsidRPr="00E248FD" w:rsidRDefault="00141F35" w:rsidP="008B6504">
            <w:pPr>
              <w:rPr>
                <w:rFonts w:ascii="Calibri" w:hAnsi="Calibri"/>
                <w:b/>
                <w:bCs/>
                <w:color w:val="000000"/>
              </w:rPr>
            </w:pPr>
            <w:r w:rsidRPr="00E248FD">
              <w:rPr>
                <w:rFonts w:ascii="Calibri" w:hAnsi="Calibri"/>
                <w:b/>
                <w:bCs/>
                <w:color w:val="000000"/>
              </w:rPr>
              <w:t>Item</w:t>
            </w:r>
          </w:p>
        </w:tc>
        <w:tc>
          <w:tcPr>
            <w:tcW w:w="2497" w:type="pct"/>
            <w:shd w:val="clear" w:color="auto" w:fill="D9D9D9"/>
          </w:tcPr>
          <w:p w14:paraId="7B9A3FF8" w14:textId="20EDF57A" w:rsidR="00141F35" w:rsidRPr="00E248FD" w:rsidRDefault="009E30DD" w:rsidP="009E30DD">
            <w:pPr>
              <w:rPr>
                <w:rFonts w:ascii="Calibri" w:hAnsi="Calibri"/>
                <w:b/>
                <w:bCs/>
                <w:color w:val="000000"/>
              </w:rPr>
            </w:pPr>
            <w:r w:rsidRPr="00E248FD">
              <w:rPr>
                <w:rFonts w:ascii="Calibri" w:hAnsi="Calibri"/>
                <w:b/>
                <w:bCs/>
                <w:color w:val="000000"/>
              </w:rPr>
              <w:t xml:space="preserve">Time, date, </w:t>
            </w:r>
            <w:r w:rsidR="00B73FAB" w:rsidRPr="00E248FD">
              <w:rPr>
                <w:rFonts w:ascii="Calibri" w:hAnsi="Calibri"/>
                <w:b/>
                <w:bCs/>
                <w:color w:val="000000"/>
              </w:rPr>
              <w:t xml:space="preserve">and </w:t>
            </w:r>
            <w:r w:rsidRPr="00E248FD">
              <w:rPr>
                <w:rFonts w:ascii="Calibri" w:hAnsi="Calibri"/>
                <w:b/>
                <w:bCs/>
                <w:color w:val="000000"/>
              </w:rPr>
              <w:t>address as appropriate</w:t>
            </w:r>
          </w:p>
        </w:tc>
      </w:tr>
      <w:tr w:rsidR="00141F35" w:rsidRPr="00E248FD" w14:paraId="192A9434" w14:textId="77777777" w:rsidTr="00141F35">
        <w:trPr>
          <w:trHeight w:val="261"/>
        </w:trPr>
        <w:tc>
          <w:tcPr>
            <w:tcW w:w="291" w:type="pct"/>
            <w:shd w:val="clear" w:color="auto" w:fill="D9D9D9"/>
          </w:tcPr>
          <w:p w14:paraId="595A6EBE" w14:textId="77777777" w:rsidR="00141F35" w:rsidRPr="00E248FD" w:rsidRDefault="00141F35" w:rsidP="008B6504">
            <w:pPr>
              <w:pStyle w:val="ACBody2"/>
              <w:tabs>
                <w:tab w:val="left" w:pos="7722"/>
              </w:tabs>
              <w:spacing w:after="0"/>
              <w:ind w:left="0"/>
              <w:jc w:val="left"/>
              <w:rPr>
                <w:rFonts w:ascii="Calibri" w:hAnsi="Calibri"/>
                <w:color w:val="000000"/>
                <w:sz w:val="20"/>
                <w:lang w:val="en-GB" w:eastAsia="en-GB"/>
              </w:rPr>
            </w:pPr>
            <w:r w:rsidRPr="00E248FD">
              <w:rPr>
                <w:rFonts w:ascii="Calibri" w:hAnsi="Calibri"/>
                <w:color w:val="000000"/>
                <w:sz w:val="20"/>
                <w:lang w:val="en-GB" w:eastAsia="en-GB"/>
              </w:rPr>
              <w:t>1</w:t>
            </w:r>
          </w:p>
        </w:tc>
        <w:tc>
          <w:tcPr>
            <w:tcW w:w="2212" w:type="pct"/>
            <w:shd w:val="clear" w:color="auto" w:fill="F2F2F2"/>
          </w:tcPr>
          <w:p w14:paraId="7D5746FC" w14:textId="1F61F133" w:rsidR="00141F35" w:rsidRPr="00E248FD" w:rsidRDefault="00EB088B" w:rsidP="008B6504">
            <w:pPr>
              <w:pStyle w:val="ACBody2"/>
              <w:tabs>
                <w:tab w:val="left" w:pos="7722"/>
              </w:tabs>
              <w:spacing w:after="0"/>
              <w:ind w:left="0"/>
              <w:jc w:val="left"/>
              <w:rPr>
                <w:rFonts w:ascii="Calibri" w:eastAsia="Calibri" w:hAnsi="Calibri" w:cs="Calibri"/>
                <w:color w:val="000000"/>
                <w:sz w:val="20"/>
                <w:lang w:val="en-GB" w:eastAsia="en-GB"/>
              </w:rPr>
            </w:pPr>
            <w:r w:rsidRPr="00E248FD">
              <w:rPr>
                <w:rFonts w:ascii="Calibri" w:eastAsia="Calibri" w:hAnsi="Calibri" w:cs="Calibri"/>
                <w:color w:val="000000"/>
                <w:sz w:val="20"/>
                <w:lang w:val="en-GB" w:eastAsia="en-GB"/>
              </w:rPr>
              <w:t>RF</w:t>
            </w:r>
            <w:r w:rsidR="00124FA9" w:rsidRPr="00E248FD">
              <w:rPr>
                <w:rFonts w:ascii="Calibri" w:eastAsia="Calibri" w:hAnsi="Calibri" w:cs="Calibri"/>
                <w:color w:val="000000"/>
                <w:sz w:val="20"/>
                <w:lang w:val="en-GB" w:eastAsia="en-GB"/>
              </w:rPr>
              <w:t>Q</w:t>
            </w:r>
            <w:r w:rsidR="00141F35" w:rsidRPr="00E248FD">
              <w:rPr>
                <w:rFonts w:ascii="Calibri" w:eastAsia="Calibri" w:hAnsi="Calibri" w:cs="Calibri"/>
                <w:color w:val="000000"/>
                <w:sz w:val="20"/>
                <w:lang w:val="en-GB" w:eastAsia="en-GB"/>
              </w:rPr>
              <w:t xml:space="preserve"> published</w:t>
            </w:r>
          </w:p>
        </w:tc>
        <w:tc>
          <w:tcPr>
            <w:tcW w:w="2497" w:type="pct"/>
          </w:tcPr>
          <w:p w14:paraId="184B3B31" w14:textId="30E72CC0" w:rsidR="00141F35" w:rsidRPr="00E248FD" w:rsidRDefault="00FC114C" w:rsidP="008B6504">
            <w:pPr>
              <w:pStyle w:val="ACBody2"/>
              <w:tabs>
                <w:tab w:val="left" w:pos="7722"/>
              </w:tabs>
              <w:spacing w:after="0"/>
              <w:ind w:left="0"/>
              <w:jc w:val="left"/>
              <w:rPr>
                <w:rFonts w:ascii="Calibri" w:eastAsia="Calibri" w:hAnsi="Calibri" w:cs="Calibri"/>
                <w:sz w:val="20"/>
                <w:lang w:val="en-GB" w:eastAsia="en-GB"/>
              </w:rPr>
            </w:pPr>
            <w:r w:rsidRPr="00E248FD">
              <w:rPr>
                <w:rFonts w:ascii="Calibri" w:eastAsia="Calibri" w:hAnsi="Calibri" w:cs="Calibri"/>
                <w:sz w:val="20"/>
                <w:lang w:val="en-GB" w:eastAsia="en-GB"/>
              </w:rPr>
              <w:t>10 JU</w:t>
            </w:r>
            <w:r w:rsidR="009366E4">
              <w:rPr>
                <w:rFonts w:ascii="Calibri" w:eastAsia="Calibri" w:hAnsi="Calibri" w:cs="Calibri"/>
                <w:sz w:val="20"/>
                <w:lang w:val="en-US" w:eastAsia="en-GB"/>
              </w:rPr>
              <w:t>LY</w:t>
            </w:r>
            <w:r w:rsidR="00A0702C" w:rsidRPr="00E248FD">
              <w:rPr>
                <w:rFonts w:ascii="Calibri" w:eastAsia="Calibri" w:hAnsi="Calibri" w:cs="Calibri"/>
                <w:sz w:val="20"/>
                <w:lang w:val="en-GB" w:eastAsia="en-GB"/>
              </w:rPr>
              <w:t xml:space="preserve"> 202</w:t>
            </w:r>
            <w:r w:rsidRPr="00E248FD">
              <w:rPr>
                <w:rFonts w:ascii="Calibri" w:eastAsia="Calibri" w:hAnsi="Calibri" w:cs="Calibri"/>
                <w:sz w:val="20"/>
                <w:lang w:val="en-GB" w:eastAsia="en-GB"/>
              </w:rPr>
              <w:t>4</w:t>
            </w:r>
            <w:r w:rsidR="00167030" w:rsidRPr="00E248FD">
              <w:rPr>
                <w:rFonts w:ascii="Calibri" w:eastAsia="Calibri" w:hAnsi="Calibri" w:cs="Calibri"/>
                <w:sz w:val="20"/>
                <w:lang w:val="en-GB" w:eastAsia="en-GB"/>
              </w:rPr>
              <w:t xml:space="preserve">  </w:t>
            </w:r>
          </w:p>
        </w:tc>
      </w:tr>
      <w:tr w:rsidR="009142D9" w:rsidRPr="00E248FD" w14:paraId="02E65895" w14:textId="77777777" w:rsidTr="00141F35">
        <w:trPr>
          <w:trHeight w:val="261"/>
        </w:trPr>
        <w:tc>
          <w:tcPr>
            <w:tcW w:w="291" w:type="pct"/>
            <w:shd w:val="clear" w:color="auto" w:fill="D9D9D9"/>
          </w:tcPr>
          <w:p w14:paraId="6A1EA410" w14:textId="4EABDBE6" w:rsidR="009142D9" w:rsidRPr="00E248FD" w:rsidRDefault="009142D9" w:rsidP="008B6504">
            <w:pPr>
              <w:pStyle w:val="ACBody2"/>
              <w:tabs>
                <w:tab w:val="left" w:pos="7722"/>
              </w:tabs>
              <w:spacing w:after="0"/>
              <w:ind w:left="0"/>
              <w:jc w:val="left"/>
              <w:rPr>
                <w:rFonts w:ascii="Calibri" w:hAnsi="Calibri"/>
                <w:color w:val="000000"/>
                <w:sz w:val="20"/>
                <w:lang w:val="en-GB" w:eastAsia="en-GB"/>
              </w:rPr>
            </w:pPr>
            <w:r w:rsidRPr="00E248FD">
              <w:rPr>
                <w:rFonts w:ascii="Calibri" w:hAnsi="Calibri"/>
                <w:color w:val="000000"/>
                <w:sz w:val="20"/>
                <w:lang w:val="en-GB" w:eastAsia="en-GB"/>
              </w:rPr>
              <w:t>2</w:t>
            </w:r>
          </w:p>
        </w:tc>
        <w:tc>
          <w:tcPr>
            <w:tcW w:w="2212" w:type="pct"/>
            <w:shd w:val="clear" w:color="auto" w:fill="F2F2F2"/>
          </w:tcPr>
          <w:p w14:paraId="3488DE38" w14:textId="5F6DA896" w:rsidR="009142D9" w:rsidRPr="00E248FD" w:rsidRDefault="0047541B" w:rsidP="008B6504">
            <w:pPr>
              <w:pStyle w:val="ACBody2"/>
              <w:tabs>
                <w:tab w:val="left" w:pos="7722"/>
              </w:tabs>
              <w:spacing w:after="0"/>
              <w:ind w:left="0"/>
              <w:jc w:val="left"/>
              <w:rPr>
                <w:rFonts w:ascii="Calibri" w:eastAsia="Calibri" w:hAnsi="Calibri" w:cs="Calibri"/>
                <w:color w:val="000000"/>
                <w:sz w:val="20"/>
                <w:lang w:val="en-GB" w:eastAsia="en-GB"/>
              </w:rPr>
            </w:pPr>
            <w:r w:rsidRPr="00E248FD">
              <w:rPr>
                <w:rFonts w:ascii="Calibri" w:eastAsia="Calibri" w:hAnsi="Calibri" w:cs="Calibri"/>
                <w:color w:val="000000"/>
                <w:sz w:val="20"/>
                <w:lang w:val="en-GB" w:eastAsia="en-GB"/>
              </w:rPr>
              <w:t>Vendor's</w:t>
            </w:r>
            <w:r w:rsidR="009142D9" w:rsidRPr="00E248FD">
              <w:rPr>
                <w:rFonts w:ascii="Calibri" w:eastAsia="Calibri" w:hAnsi="Calibri" w:cs="Calibri"/>
                <w:color w:val="000000"/>
                <w:sz w:val="20"/>
                <w:lang w:val="en-GB" w:eastAsia="en-GB"/>
              </w:rPr>
              <w:t xml:space="preserve"> technical briefing session </w:t>
            </w:r>
          </w:p>
        </w:tc>
        <w:tc>
          <w:tcPr>
            <w:tcW w:w="2497" w:type="pct"/>
          </w:tcPr>
          <w:p w14:paraId="01C1CD1C" w14:textId="3FF5BF6A" w:rsidR="009142D9" w:rsidRPr="00E248FD" w:rsidRDefault="00DE2092" w:rsidP="008B6504">
            <w:pPr>
              <w:pStyle w:val="ACBody2"/>
              <w:tabs>
                <w:tab w:val="left" w:pos="7722"/>
              </w:tabs>
              <w:spacing w:after="0"/>
              <w:ind w:left="0"/>
              <w:jc w:val="left"/>
              <w:rPr>
                <w:rFonts w:ascii="Calibri" w:eastAsia="Calibri" w:hAnsi="Calibri" w:cs="Calibri"/>
                <w:sz w:val="20"/>
                <w:lang w:val="en-GB" w:eastAsia="en-GB"/>
              </w:rPr>
            </w:pPr>
            <w:r w:rsidRPr="00E248FD">
              <w:rPr>
                <w:rFonts w:ascii="Calibri" w:eastAsia="Calibri" w:hAnsi="Calibri" w:cs="Calibri"/>
                <w:sz w:val="20"/>
                <w:lang w:val="en-GB" w:eastAsia="en-GB"/>
              </w:rPr>
              <w:t>1</w:t>
            </w:r>
            <w:r w:rsidR="007049E8">
              <w:rPr>
                <w:rFonts w:ascii="Calibri" w:eastAsia="Calibri" w:hAnsi="Calibri" w:cs="Calibri"/>
                <w:sz w:val="20"/>
                <w:lang w:val="en-GB" w:eastAsia="en-GB"/>
              </w:rPr>
              <w:t>5</w:t>
            </w:r>
            <w:r w:rsidR="00A0702C" w:rsidRPr="00E248FD">
              <w:rPr>
                <w:rFonts w:ascii="Calibri" w:eastAsia="Calibri" w:hAnsi="Calibri" w:cs="Calibri"/>
                <w:sz w:val="20"/>
                <w:lang w:val="en-GB" w:eastAsia="en-GB"/>
              </w:rPr>
              <w:t xml:space="preserve"> </w:t>
            </w:r>
            <w:r w:rsidRPr="00E248FD">
              <w:rPr>
                <w:rFonts w:ascii="Calibri" w:eastAsia="Calibri" w:hAnsi="Calibri" w:cs="Calibri"/>
                <w:sz w:val="20"/>
                <w:lang w:val="en-GB" w:eastAsia="en-GB"/>
              </w:rPr>
              <w:t>JU</w:t>
            </w:r>
            <w:r w:rsidR="009366E4">
              <w:rPr>
                <w:rFonts w:ascii="Calibri" w:eastAsia="Calibri" w:hAnsi="Calibri" w:cs="Calibri"/>
                <w:sz w:val="20"/>
                <w:lang w:val="en-GB" w:eastAsia="en-GB"/>
              </w:rPr>
              <w:t>LY</w:t>
            </w:r>
            <w:r w:rsidR="00A0702C" w:rsidRPr="00E248FD">
              <w:rPr>
                <w:rFonts w:ascii="Calibri" w:eastAsia="Calibri" w:hAnsi="Calibri" w:cs="Calibri"/>
                <w:sz w:val="20"/>
                <w:lang w:val="en-GB" w:eastAsia="en-GB"/>
              </w:rPr>
              <w:t xml:space="preserve"> 202</w:t>
            </w:r>
            <w:r w:rsidRPr="00E248FD">
              <w:rPr>
                <w:rFonts w:ascii="Calibri" w:eastAsia="Calibri" w:hAnsi="Calibri" w:cs="Calibri"/>
                <w:sz w:val="20"/>
                <w:lang w:val="en-GB" w:eastAsia="en-GB"/>
              </w:rPr>
              <w:t>4</w:t>
            </w:r>
            <w:r w:rsidR="009142D9" w:rsidRPr="00E248FD">
              <w:rPr>
                <w:rFonts w:ascii="Calibri" w:eastAsia="Calibri" w:hAnsi="Calibri" w:cs="Calibri"/>
                <w:sz w:val="20"/>
                <w:lang w:val="en-GB" w:eastAsia="en-GB"/>
              </w:rPr>
              <w:t xml:space="preserve"> – </w:t>
            </w:r>
            <w:r w:rsidR="00390D51" w:rsidRPr="00E248FD">
              <w:rPr>
                <w:rFonts w:ascii="Calibri" w:eastAsia="Calibri" w:hAnsi="Calibri" w:cs="Calibri"/>
                <w:sz w:val="20"/>
                <w:lang w:val="en-GB" w:eastAsia="en-GB"/>
              </w:rPr>
              <w:t>3:00 pm</w:t>
            </w:r>
          </w:p>
        </w:tc>
      </w:tr>
      <w:tr w:rsidR="00141F35" w:rsidRPr="00E248FD" w14:paraId="222B2921" w14:textId="77777777" w:rsidTr="00141F35">
        <w:trPr>
          <w:trHeight w:val="261"/>
        </w:trPr>
        <w:tc>
          <w:tcPr>
            <w:tcW w:w="291" w:type="pct"/>
            <w:shd w:val="clear" w:color="auto" w:fill="D9D9D9"/>
          </w:tcPr>
          <w:p w14:paraId="58F3BA5D" w14:textId="77777777" w:rsidR="00141F35" w:rsidRPr="00E248FD" w:rsidRDefault="00141F35" w:rsidP="008B6504">
            <w:pPr>
              <w:pStyle w:val="ACBody2"/>
              <w:tabs>
                <w:tab w:val="left" w:pos="7722"/>
              </w:tabs>
              <w:spacing w:after="0"/>
              <w:ind w:left="0"/>
              <w:jc w:val="left"/>
              <w:rPr>
                <w:rFonts w:ascii="Calibri" w:hAnsi="Calibri"/>
                <w:color w:val="000000"/>
                <w:sz w:val="20"/>
                <w:lang w:val="en-GB" w:eastAsia="en-GB"/>
              </w:rPr>
            </w:pPr>
            <w:r w:rsidRPr="00E248FD">
              <w:rPr>
                <w:rFonts w:ascii="Calibri" w:hAnsi="Calibri"/>
                <w:color w:val="000000"/>
                <w:sz w:val="20"/>
                <w:lang w:val="en-GB" w:eastAsia="en-GB"/>
              </w:rPr>
              <w:t>3</w:t>
            </w:r>
          </w:p>
        </w:tc>
        <w:tc>
          <w:tcPr>
            <w:tcW w:w="2212" w:type="pct"/>
            <w:shd w:val="clear" w:color="auto" w:fill="F2F2F2"/>
          </w:tcPr>
          <w:p w14:paraId="19415EA0" w14:textId="77777777" w:rsidR="00141F35" w:rsidRPr="00E248FD" w:rsidRDefault="00141F35" w:rsidP="008B6504">
            <w:pPr>
              <w:pStyle w:val="ACBody2"/>
              <w:tabs>
                <w:tab w:val="left" w:pos="7722"/>
              </w:tabs>
              <w:spacing w:after="0"/>
              <w:ind w:left="0"/>
              <w:jc w:val="left"/>
              <w:rPr>
                <w:rFonts w:ascii="Calibri" w:hAnsi="Calibri"/>
                <w:color w:val="000000"/>
                <w:sz w:val="20"/>
                <w:lang w:val="en-GB" w:eastAsia="en-GB"/>
              </w:rPr>
            </w:pPr>
            <w:r w:rsidRPr="00E248FD">
              <w:rPr>
                <w:rFonts w:ascii="Calibri" w:hAnsi="Calibri"/>
                <w:color w:val="000000"/>
                <w:sz w:val="20"/>
                <w:lang w:val="en-GB" w:eastAsia="en-GB"/>
              </w:rPr>
              <w:t>Closing date for clarifications</w:t>
            </w:r>
          </w:p>
        </w:tc>
        <w:tc>
          <w:tcPr>
            <w:tcW w:w="2497" w:type="pct"/>
          </w:tcPr>
          <w:p w14:paraId="7BD7D59F" w14:textId="782453A3" w:rsidR="00141F35" w:rsidRPr="00E248FD" w:rsidRDefault="00A0702C" w:rsidP="008B6504">
            <w:pPr>
              <w:pStyle w:val="ACBody2"/>
              <w:tabs>
                <w:tab w:val="left" w:pos="7722"/>
              </w:tabs>
              <w:spacing w:after="0"/>
              <w:ind w:left="0"/>
              <w:jc w:val="left"/>
              <w:rPr>
                <w:rFonts w:ascii="Calibri" w:eastAsia="Calibri" w:hAnsi="Calibri" w:cs="Calibri"/>
                <w:sz w:val="20"/>
                <w:lang w:val="en-GB" w:eastAsia="en-GB"/>
              </w:rPr>
            </w:pPr>
            <w:r w:rsidRPr="00E248FD">
              <w:rPr>
                <w:rFonts w:ascii="Calibri" w:eastAsia="Calibri" w:hAnsi="Calibri" w:cs="Calibri"/>
                <w:sz w:val="20"/>
                <w:lang w:val="en-GB" w:eastAsia="en-GB"/>
              </w:rPr>
              <w:t>1</w:t>
            </w:r>
            <w:r w:rsidR="00246152" w:rsidRPr="00E248FD">
              <w:rPr>
                <w:rFonts w:ascii="Calibri" w:eastAsia="Calibri" w:hAnsi="Calibri" w:cs="Calibri"/>
                <w:sz w:val="20"/>
                <w:lang w:val="en-GB" w:eastAsia="en-GB"/>
              </w:rPr>
              <w:t>7</w:t>
            </w:r>
            <w:r w:rsidRPr="00E248FD">
              <w:rPr>
                <w:rFonts w:ascii="Calibri" w:eastAsia="Calibri" w:hAnsi="Calibri" w:cs="Calibri"/>
                <w:sz w:val="20"/>
                <w:lang w:val="en-GB" w:eastAsia="en-GB"/>
              </w:rPr>
              <w:t xml:space="preserve"> </w:t>
            </w:r>
            <w:r w:rsidR="00246152" w:rsidRPr="00E248FD">
              <w:rPr>
                <w:rFonts w:ascii="Calibri" w:eastAsia="Calibri" w:hAnsi="Calibri" w:cs="Calibri"/>
                <w:sz w:val="20"/>
                <w:lang w:val="en-GB" w:eastAsia="en-GB"/>
              </w:rPr>
              <w:t>JU</w:t>
            </w:r>
            <w:r w:rsidR="009366E4">
              <w:rPr>
                <w:rFonts w:ascii="Calibri" w:eastAsia="Calibri" w:hAnsi="Calibri" w:cs="Calibri"/>
                <w:sz w:val="20"/>
                <w:lang w:val="en-GB" w:eastAsia="en-GB"/>
              </w:rPr>
              <w:t>LY</w:t>
            </w:r>
            <w:r w:rsidRPr="00E248FD">
              <w:rPr>
                <w:rFonts w:ascii="Calibri" w:eastAsia="Calibri" w:hAnsi="Calibri" w:cs="Calibri"/>
                <w:sz w:val="20"/>
                <w:lang w:val="en-GB" w:eastAsia="en-GB"/>
              </w:rPr>
              <w:t xml:space="preserve"> 202</w:t>
            </w:r>
            <w:r w:rsidR="00246152" w:rsidRPr="00E248FD">
              <w:rPr>
                <w:rFonts w:ascii="Calibri" w:eastAsia="Calibri" w:hAnsi="Calibri" w:cs="Calibri"/>
                <w:sz w:val="20"/>
                <w:lang w:val="en-GB" w:eastAsia="en-GB"/>
              </w:rPr>
              <w:t>4</w:t>
            </w:r>
            <w:r w:rsidR="00406195" w:rsidRPr="00E248FD">
              <w:rPr>
                <w:rFonts w:ascii="Calibri" w:eastAsia="Calibri" w:hAnsi="Calibri" w:cs="Calibri"/>
                <w:sz w:val="20"/>
                <w:lang w:val="en-GB" w:eastAsia="en-GB"/>
              </w:rPr>
              <w:t xml:space="preserve"> </w:t>
            </w:r>
            <w:r w:rsidR="00121EFA" w:rsidRPr="00E248FD">
              <w:rPr>
                <w:rFonts w:ascii="Calibri" w:eastAsia="Calibri" w:hAnsi="Calibri" w:cs="Calibri"/>
                <w:sz w:val="20"/>
                <w:lang w:val="en-GB" w:eastAsia="en-GB"/>
              </w:rPr>
              <w:t>- 5:00</w:t>
            </w:r>
            <w:r w:rsidR="00390D51" w:rsidRPr="00E248FD">
              <w:rPr>
                <w:rFonts w:ascii="Calibri" w:eastAsia="Calibri" w:hAnsi="Calibri" w:cs="Calibri"/>
                <w:sz w:val="20"/>
                <w:lang w:val="en-GB" w:eastAsia="en-GB"/>
              </w:rPr>
              <w:t xml:space="preserve"> pm</w:t>
            </w:r>
          </w:p>
        </w:tc>
      </w:tr>
      <w:tr w:rsidR="00141F35" w:rsidRPr="00E248FD" w14:paraId="16515141" w14:textId="77777777" w:rsidTr="00141F35">
        <w:trPr>
          <w:trHeight w:val="278"/>
        </w:trPr>
        <w:tc>
          <w:tcPr>
            <w:tcW w:w="291" w:type="pct"/>
            <w:shd w:val="clear" w:color="auto" w:fill="D9D9D9"/>
          </w:tcPr>
          <w:p w14:paraId="6CD58DE9" w14:textId="77777777" w:rsidR="00141F35" w:rsidRPr="00E248FD" w:rsidRDefault="00141F35" w:rsidP="008B6504">
            <w:pPr>
              <w:pStyle w:val="ACBody2"/>
              <w:tabs>
                <w:tab w:val="left" w:pos="7722"/>
              </w:tabs>
              <w:spacing w:after="0"/>
              <w:ind w:left="0"/>
              <w:jc w:val="left"/>
              <w:rPr>
                <w:rFonts w:ascii="Calibri" w:hAnsi="Calibri"/>
                <w:color w:val="000000"/>
                <w:sz w:val="20"/>
                <w:lang w:val="en-GB" w:eastAsia="en-GB"/>
              </w:rPr>
            </w:pPr>
            <w:r w:rsidRPr="00E248FD">
              <w:rPr>
                <w:rFonts w:ascii="Calibri" w:hAnsi="Calibri"/>
                <w:color w:val="000000"/>
                <w:sz w:val="20"/>
                <w:lang w:val="en-GB" w:eastAsia="en-GB"/>
              </w:rPr>
              <w:t>4</w:t>
            </w:r>
          </w:p>
        </w:tc>
        <w:tc>
          <w:tcPr>
            <w:tcW w:w="2212" w:type="pct"/>
            <w:shd w:val="clear" w:color="auto" w:fill="F2F2F2"/>
          </w:tcPr>
          <w:p w14:paraId="57B202F4" w14:textId="77777777" w:rsidR="00141F35" w:rsidRPr="00E248FD" w:rsidRDefault="00141F35" w:rsidP="008B6504">
            <w:pPr>
              <w:pStyle w:val="ACBody2"/>
              <w:tabs>
                <w:tab w:val="left" w:pos="7722"/>
              </w:tabs>
              <w:spacing w:after="0"/>
              <w:ind w:left="0"/>
              <w:jc w:val="left"/>
              <w:rPr>
                <w:rFonts w:ascii="Calibri" w:hAnsi="Calibri"/>
                <w:color w:val="000000"/>
                <w:sz w:val="20"/>
                <w:lang w:val="en-GB" w:eastAsia="en-GB"/>
              </w:rPr>
            </w:pPr>
            <w:r w:rsidRPr="00E248FD">
              <w:rPr>
                <w:rFonts w:ascii="Calibri" w:hAnsi="Calibri"/>
                <w:color w:val="000000"/>
                <w:sz w:val="20"/>
                <w:lang w:val="en-GB" w:eastAsia="en-GB"/>
              </w:rPr>
              <w:t>Closing date and time for receipt of Tenders</w:t>
            </w:r>
          </w:p>
        </w:tc>
        <w:tc>
          <w:tcPr>
            <w:tcW w:w="2497" w:type="pct"/>
          </w:tcPr>
          <w:p w14:paraId="63282647" w14:textId="7BBEDF73" w:rsidR="00141F35" w:rsidRPr="00E248FD" w:rsidRDefault="00A0702C" w:rsidP="008B6504">
            <w:pPr>
              <w:pStyle w:val="ACBody2"/>
              <w:tabs>
                <w:tab w:val="left" w:pos="7722"/>
              </w:tabs>
              <w:spacing w:after="0"/>
              <w:ind w:left="0"/>
              <w:jc w:val="left"/>
              <w:rPr>
                <w:rFonts w:ascii="Calibri" w:eastAsia="Calibri" w:hAnsi="Calibri" w:cs="Calibri"/>
                <w:sz w:val="20"/>
                <w:lang w:val="en-GB" w:eastAsia="en-GB"/>
              </w:rPr>
            </w:pPr>
            <w:r w:rsidRPr="00E248FD">
              <w:rPr>
                <w:rFonts w:ascii="Calibri" w:eastAsia="Calibri" w:hAnsi="Calibri" w:cs="Calibri"/>
                <w:sz w:val="20"/>
                <w:lang w:val="en-GB" w:eastAsia="en-GB"/>
              </w:rPr>
              <w:t>1</w:t>
            </w:r>
            <w:r w:rsidR="00246152" w:rsidRPr="00E248FD">
              <w:rPr>
                <w:rFonts w:ascii="Calibri" w:eastAsia="Calibri" w:hAnsi="Calibri" w:cs="Calibri"/>
                <w:sz w:val="20"/>
                <w:lang w:val="en-GB" w:eastAsia="en-GB"/>
              </w:rPr>
              <w:t>9</w:t>
            </w:r>
            <w:r w:rsidR="00202A9B" w:rsidRPr="00E248FD">
              <w:rPr>
                <w:rFonts w:ascii="Calibri" w:eastAsia="Calibri" w:hAnsi="Calibri" w:cs="Calibri"/>
                <w:sz w:val="20"/>
                <w:lang w:val="en-GB" w:eastAsia="en-GB"/>
              </w:rPr>
              <w:t xml:space="preserve"> </w:t>
            </w:r>
            <w:r w:rsidR="00246152" w:rsidRPr="00E248FD">
              <w:rPr>
                <w:rFonts w:ascii="Calibri" w:eastAsia="Calibri" w:hAnsi="Calibri" w:cs="Calibri"/>
                <w:sz w:val="20"/>
                <w:lang w:val="en-GB" w:eastAsia="en-GB"/>
              </w:rPr>
              <w:t>JU</w:t>
            </w:r>
            <w:r w:rsidR="009366E4">
              <w:rPr>
                <w:rFonts w:ascii="Calibri" w:eastAsia="Calibri" w:hAnsi="Calibri" w:cs="Calibri"/>
                <w:sz w:val="20"/>
                <w:lang w:val="en-GB" w:eastAsia="en-GB"/>
              </w:rPr>
              <w:t>LY</w:t>
            </w:r>
            <w:r w:rsidR="00406195" w:rsidRPr="00E248FD">
              <w:rPr>
                <w:rFonts w:ascii="Calibri" w:eastAsia="Calibri" w:hAnsi="Calibri" w:cs="Calibri"/>
                <w:sz w:val="20"/>
                <w:lang w:val="en-GB" w:eastAsia="en-GB"/>
              </w:rPr>
              <w:t xml:space="preserve"> 202</w:t>
            </w:r>
            <w:r w:rsidR="00246152" w:rsidRPr="00E248FD">
              <w:rPr>
                <w:rFonts w:ascii="Calibri" w:eastAsia="Calibri" w:hAnsi="Calibri" w:cs="Calibri"/>
                <w:sz w:val="20"/>
                <w:lang w:val="en-GB" w:eastAsia="en-GB"/>
              </w:rPr>
              <w:t>4</w:t>
            </w:r>
            <w:r w:rsidR="0029342A" w:rsidRPr="00E248FD">
              <w:rPr>
                <w:rFonts w:ascii="Calibri" w:eastAsia="Calibri" w:hAnsi="Calibri" w:cs="Calibri"/>
                <w:sz w:val="20"/>
                <w:lang w:val="en-GB" w:eastAsia="en-GB"/>
              </w:rPr>
              <w:t xml:space="preserve"> – </w:t>
            </w:r>
            <w:r w:rsidR="00390D51" w:rsidRPr="00E248FD">
              <w:rPr>
                <w:rFonts w:ascii="Calibri" w:eastAsia="Calibri" w:hAnsi="Calibri" w:cs="Calibri"/>
                <w:sz w:val="20"/>
                <w:lang w:val="en-GB" w:eastAsia="en-GB"/>
              </w:rPr>
              <w:t>6:00 pm</w:t>
            </w:r>
          </w:p>
        </w:tc>
      </w:tr>
      <w:tr w:rsidR="00141F35" w:rsidRPr="00E248FD" w14:paraId="748054A1" w14:textId="77777777" w:rsidTr="00141F35">
        <w:trPr>
          <w:trHeight w:val="278"/>
        </w:trPr>
        <w:tc>
          <w:tcPr>
            <w:tcW w:w="291" w:type="pct"/>
            <w:shd w:val="clear" w:color="auto" w:fill="D9D9D9"/>
          </w:tcPr>
          <w:p w14:paraId="48A6EDD3" w14:textId="77777777" w:rsidR="00141F35" w:rsidRPr="00E248FD" w:rsidRDefault="00141F35" w:rsidP="008B6504">
            <w:pPr>
              <w:pStyle w:val="ACBody2"/>
              <w:tabs>
                <w:tab w:val="left" w:pos="7722"/>
              </w:tabs>
              <w:spacing w:after="0"/>
              <w:ind w:left="0"/>
              <w:jc w:val="left"/>
              <w:rPr>
                <w:rFonts w:ascii="Calibri" w:hAnsi="Calibri"/>
                <w:color w:val="000000"/>
                <w:sz w:val="20"/>
                <w:lang w:val="en-GB" w:eastAsia="en-GB"/>
              </w:rPr>
            </w:pPr>
            <w:r w:rsidRPr="00E248FD">
              <w:rPr>
                <w:rFonts w:ascii="Calibri" w:hAnsi="Calibri"/>
                <w:color w:val="000000"/>
                <w:sz w:val="20"/>
                <w:lang w:val="en-GB" w:eastAsia="en-GB"/>
              </w:rPr>
              <w:t>5</w:t>
            </w:r>
          </w:p>
        </w:tc>
        <w:tc>
          <w:tcPr>
            <w:tcW w:w="2212" w:type="pct"/>
            <w:shd w:val="clear" w:color="auto" w:fill="F2F2F2"/>
          </w:tcPr>
          <w:p w14:paraId="46FE8EDE" w14:textId="77777777" w:rsidR="00141F35" w:rsidRPr="00E248FD"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E248FD">
              <w:rPr>
                <w:rFonts w:ascii="Calibri" w:eastAsia="Calibri" w:hAnsi="Calibri" w:cs="Calibri"/>
                <w:color w:val="000000"/>
                <w:sz w:val="20"/>
                <w:lang w:val="en-GB" w:eastAsia="en-GB"/>
              </w:rPr>
              <w:t>Tender Opening Location</w:t>
            </w:r>
          </w:p>
        </w:tc>
        <w:tc>
          <w:tcPr>
            <w:tcW w:w="2497" w:type="pct"/>
          </w:tcPr>
          <w:p w14:paraId="2EBBC4F9" w14:textId="414E1225" w:rsidR="00141F35" w:rsidRPr="00E248FD" w:rsidRDefault="007D75A6" w:rsidP="008B6504">
            <w:pPr>
              <w:pStyle w:val="ACBody2"/>
              <w:tabs>
                <w:tab w:val="left" w:pos="7722"/>
              </w:tabs>
              <w:spacing w:after="0"/>
              <w:ind w:left="0"/>
              <w:jc w:val="left"/>
              <w:rPr>
                <w:rFonts w:ascii="Calibri" w:eastAsia="Calibri" w:hAnsi="Calibri" w:cs="Calibri"/>
                <w:sz w:val="20"/>
                <w:lang w:val="en-GB" w:eastAsia="en-GB"/>
              </w:rPr>
            </w:pPr>
            <w:r w:rsidRPr="00E248FD">
              <w:rPr>
                <w:rFonts w:ascii="Calibri" w:eastAsia="Calibri" w:hAnsi="Calibri" w:cs="Calibri"/>
                <w:sz w:val="20"/>
                <w:lang w:eastAsia="en-GB"/>
              </w:rPr>
              <w:t xml:space="preserve">DRC </w:t>
            </w:r>
            <w:r w:rsidR="00246152" w:rsidRPr="00E248FD">
              <w:rPr>
                <w:rFonts w:ascii="Calibri" w:eastAsia="Calibri" w:hAnsi="Calibri" w:cs="Calibri"/>
                <w:sz w:val="20"/>
                <w:lang w:eastAsia="en-GB"/>
              </w:rPr>
              <w:t>GEORGIA</w:t>
            </w:r>
            <w:r w:rsidR="00406195" w:rsidRPr="00E248FD">
              <w:rPr>
                <w:rFonts w:ascii="Calibri" w:eastAsia="Calibri" w:hAnsi="Calibri" w:cs="Calibri"/>
                <w:sz w:val="20"/>
                <w:lang w:eastAsia="en-GB"/>
              </w:rPr>
              <w:t xml:space="preserve">, </w:t>
            </w:r>
            <w:r w:rsidR="00246152" w:rsidRPr="00E248FD">
              <w:rPr>
                <w:rFonts w:ascii="Calibri" w:eastAsia="Calibri" w:hAnsi="Calibri" w:cs="Calibri"/>
                <w:sz w:val="20"/>
                <w:lang w:eastAsia="en-GB"/>
              </w:rPr>
              <w:t xml:space="preserve">TBILISI </w:t>
            </w:r>
            <w:r w:rsidR="00406195" w:rsidRPr="00E248FD">
              <w:rPr>
                <w:rFonts w:ascii="Calibri" w:eastAsia="Calibri" w:hAnsi="Calibri" w:cs="Calibri"/>
                <w:sz w:val="20"/>
                <w:lang w:eastAsia="en-GB"/>
              </w:rPr>
              <w:t>Office</w:t>
            </w:r>
          </w:p>
        </w:tc>
      </w:tr>
      <w:tr w:rsidR="00141F35" w:rsidRPr="00EE1935" w14:paraId="09CEA1E9" w14:textId="77777777" w:rsidTr="00141F35">
        <w:trPr>
          <w:trHeight w:val="278"/>
        </w:trPr>
        <w:tc>
          <w:tcPr>
            <w:tcW w:w="291" w:type="pct"/>
            <w:shd w:val="clear" w:color="auto" w:fill="D9D9D9"/>
          </w:tcPr>
          <w:p w14:paraId="7A3B8BF6" w14:textId="77777777" w:rsidR="00141F35" w:rsidRPr="00E248FD" w:rsidRDefault="00141F35" w:rsidP="008B6504">
            <w:pPr>
              <w:pStyle w:val="ACBody2"/>
              <w:tabs>
                <w:tab w:val="left" w:pos="7722"/>
              </w:tabs>
              <w:spacing w:after="0"/>
              <w:ind w:left="0"/>
              <w:jc w:val="left"/>
              <w:rPr>
                <w:rFonts w:ascii="Calibri" w:hAnsi="Calibri"/>
                <w:color w:val="000000"/>
                <w:sz w:val="20"/>
                <w:lang w:val="en-GB" w:eastAsia="en-GB"/>
              </w:rPr>
            </w:pPr>
            <w:r w:rsidRPr="00E248FD">
              <w:rPr>
                <w:rFonts w:ascii="Calibri" w:hAnsi="Calibri"/>
                <w:color w:val="000000"/>
                <w:sz w:val="20"/>
                <w:lang w:val="en-GB" w:eastAsia="en-GB"/>
              </w:rPr>
              <w:t>6</w:t>
            </w:r>
          </w:p>
        </w:tc>
        <w:tc>
          <w:tcPr>
            <w:tcW w:w="2212" w:type="pct"/>
            <w:shd w:val="clear" w:color="auto" w:fill="F2F2F2"/>
          </w:tcPr>
          <w:p w14:paraId="597556B9" w14:textId="77777777" w:rsidR="00141F35" w:rsidRPr="00E248FD" w:rsidRDefault="00141F35" w:rsidP="008B6504">
            <w:pPr>
              <w:pStyle w:val="ACBody2"/>
              <w:tabs>
                <w:tab w:val="left" w:pos="7722"/>
              </w:tabs>
              <w:spacing w:after="0"/>
              <w:ind w:left="0"/>
              <w:jc w:val="left"/>
              <w:rPr>
                <w:rFonts w:ascii="Calibri" w:hAnsi="Calibri"/>
                <w:color w:val="000000"/>
                <w:sz w:val="20"/>
                <w:lang w:val="en-GB" w:eastAsia="en-GB"/>
              </w:rPr>
            </w:pPr>
            <w:r w:rsidRPr="00E248FD">
              <w:rPr>
                <w:rFonts w:ascii="Calibri" w:hAnsi="Calibri"/>
                <w:color w:val="000000"/>
                <w:sz w:val="20"/>
                <w:lang w:val="en-GB" w:eastAsia="en-GB"/>
              </w:rPr>
              <w:t xml:space="preserve">Tender Opening Date and time </w:t>
            </w:r>
          </w:p>
        </w:tc>
        <w:tc>
          <w:tcPr>
            <w:tcW w:w="2497" w:type="pct"/>
          </w:tcPr>
          <w:p w14:paraId="058CE8E1" w14:textId="7FA8292C" w:rsidR="00141F35" w:rsidRPr="00A0702C" w:rsidRDefault="00B73FAB" w:rsidP="008B6504">
            <w:pPr>
              <w:pStyle w:val="ACBody2"/>
              <w:tabs>
                <w:tab w:val="left" w:pos="7722"/>
              </w:tabs>
              <w:spacing w:after="0"/>
              <w:ind w:left="0"/>
              <w:jc w:val="left"/>
              <w:rPr>
                <w:rFonts w:ascii="Calibri" w:eastAsia="Calibri" w:hAnsi="Calibri" w:cs="Calibri"/>
                <w:sz w:val="20"/>
                <w:lang w:val="en-GB" w:eastAsia="en-GB"/>
              </w:rPr>
            </w:pPr>
            <w:r w:rsidRPr="00E248FD">
              <w:rPr>
                <w:rFonts w:ascii="Calibri" w:eastAsia="Calibri" w:hAnsi="Calibri" w:cs="Calibri"/>
                <w:sz w:val="20"/>
                <w:lang w:val="en-GB" w:eastAsia="en-GB"/>
              </w:rPr>
              <w:t>22</w:t>
            </w:r>
            <w:r w:rsidR="00406195" w:rsidRPr="00E248FD">
              <w:rPr>
                <w:rFonts w:ascii="Calibri" w:eastAsia="Calibri" w:hAnsi="Calibri" w:cs="Calibri"/>
                <w:sz w:val="20"/>
                <w:lang w:val="en-GB" w:eastAsia="en-GB"/>
              </w:rPr>
              <w:t xml:space="preserve"> </w:t>
            </w:r>
            <w:r w:rsidRPr="00E248FD">
              <w:rPr>
                <w:rFonts w:ascii="Calibri" w:eastAsia="Calibri" w:hAnsi="Calibri" w:cs="Calibri"/>
                <w:sz w:val="20"/>
                <w:lang w:val="en-GB" w:eastAsia="en-GB"/>
              </w:rPr>
              <w:t>JU</w:t>
            </w:r>
            <w:r w:rsidR="009366E4">
              <w:rPr>
                <w:rFonts w:ascii="Calibri" w:eastAsia="Calibri" w:hAnsi="Calibri" w:cs="Calibri"/>
                <w:sz w:val="20"/>
                <w:lang w:val="en-GB" w:eastAsia="en-GB"/>
              </w:rPr>
              <w:t>LY</w:t>
            </w:r>
            <w:r w:rsidR="00406195" w:rsidRPr="00E248FD">
              <w:rPr>
                <w:rFonts w:ascii="Calibri" w:eastAsia="Calibri" w:hAnsi="Calibri" w:cs="Calibri"/>
                <w:sz w:val="20"/>
                <w:lang w:val="en-GB" w:eastAsia="en-GB"/>
              </w:rPr>
              <w:t xml:space="preserve"> 202</w:t>
            </w:r>
            <w:r w:rsidRPr="00E248FD">
              <w:rPr>
                <w:rFonts w:ascii="Calibri" w:eastAsia="Calibri" w:hAnsi="Calibri" w:cs="Calibri"/>
                <w:sz w:val="20"/>
                <w:lang w:val="en-GB" w:eastAsia="en-GB"/>
              </w:rPr>
              <w:t>4</w:t>
            </w:r>
            <w:r w:rsidR="00406195" w:rsidRPr="00E248FD">
              <w:rPr>
                <w:rFonts w:ascii="Calibri" w:eastAsia="Calibri" w:hAnsi="Calibri" w:cs="Calibri"/>
                <w:sz w:val="20"/>
                <w:lang w:val="en-GB" w:eastAsia="en-GB"/>
              </w:rPr>
              <w:t xml:space="preserve"> – </w:t>
            </w:r>
            <w:r w:rsidRPr="00E248FD">
              <w:rPr>
                <w:rFonts w:ascii="Calibri" w:eastAsia="Calibri" w:hAnsi="Calibri" w:cs="Calibri"/>
                <w:sz w:val="20"/>
                <w:lang w:val="en-GB" w:eastAsia="en-GB"/>
              </w:rPr>
              <w:t>10</w:t>
            </w:r>
            <w:r w:rsidR="00406195" w:rsidRPr="00E248FD">
              <w:rPr>
                <w:rFonts w:ascii="Calibri" w:eastAsia="Calibri" w:hAnsi="Calibri" w:cs="Calibri"/>
                <w:sz w:val="20"/>
                <w:lang w:val="en-GB" w:eastAsia="en-GB"/>
              </w:rPr>
              <w:t>:30 am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53B254D6" w14:textId="77777777" w:rsidR="00141F35" w:rsidRPr="004A27BF" w:rsidRDefault="00141F35" w:rsidP="00443A10">
      <w:pPr>
        <w:pStyle w:val="ColorfulList-Accent11"/>
        <w:shd w:val="clear" w:color="auto" w:fill="FFFFFF"/>
        <w:ind w:left="0"/>
        <w:rPr>
          <w:rFonts w:ascii="Calibri" w:hAnsi="Calibri" w:cs="Arial"/>
          <w:bCs/>
          <w:color w:val="FF0000"/>
          <w:szCs w:val="22"/>
          <w:lang w:val="en-GB"/>
        </w:rPr>
      </w:pPr>
    </w:p>
    <w:p w14:paraId="022C5E17" w14:textId="428D22C2"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32A2EAEF" w14:textId="3D1CB1F1" w:rsidR="002B0672" w:rsidRDefault="002958A2" w:rsidP="002958A2">
      <w:pPr>
        <w:pStyle w:val="Heading1"/>
        <w:numPr>
          <w:ilvl w:val="0"/>
          <w:numId w:val="0"/>
        </w:numPr>
        <w:shd w:val="clear" w:color="auto" w:fill="FFFFFF"/>
        <w:contextualSpacing/>
      </w:pPr>
      <w:r>
        <w:t xml:space="preserve">         </w:t>
      </w:r>
      <w:r w:rsidR="0035614B" w:rsidRPr="002B0672">
        <w:t xml:space="preserve">Important information regarding this </w:t>
      </w:r>
      <w:r w:rsidR="00EB088B">
        <w:t>RF</w:t>
      </w:r>
      <w:r w:rsidR="00124FA9">
        <w:t>Q</w:t>
      </w:r>
      <w:r w:rsidR="002B0672" w:rsidRPr="002B0672">
        <w:t>:</w:t>
      </w:r>
    </w:p>
    <w:p w14:paraId="449CB068" w14:textId="77777777" w:rsidR="00D23F4E" w:rsidRPr="00D23F4E" w:rsidRDefault="00D23F4E" w:rsidP="00D23F4E"/>
    <w:p w14:paraId="0C96F447" w14:textId="28D1044E" w:rsidR="00D23F4E" w:rsidRPr="00CE54A4" w:rsidRDefault="0035614B" w:rsidP="00D23F4E">
      <w:pPr>
        <w:pStyle w:val="Heading1"/>
        <w:numPr>
          <w:ilvl w:val="0"/>
          <w:numId w:val="63"/>
        </w:numPr>
        <w:shd w:val="clear" w:color="auto" w:fill="FFFFFF"/>
        <w:ind w:left="360"/>
        <w:contextualSpacing/>
        <w:rPr>
          <w:rFonts w:cs="Arial"/>
          <w:szCs w:val="22"/>
        </w:rPr>
      </w:pPr>
      <w:r w:rsidRPr="002B0672">
        <w:rPr>
          <w:rFonts w:cs="Arial"/>
          <w:szCs w:val="22"/>
        </w:rPr>
        <w:t xml:space="preserve">This </w:t>
      </w:r>
      <w:r w:rsidR="00124FA9">
        <w:rPr>
          <w:rFonts w:cs="Arial"/>
          <w:szCs w:val="22"/>
        </w:rPr>
        <w:t>RFQ</w:t>
      </w:r>
      <w:r w:rsidRPr="002B0672">
        <w:rPr>
          <w:rFonts w:cs="Arial"/>
          <w:szCs w:val="22"/>
        </w:rPr>
        <w:t xml:space="preserve"> is launched </w:t>
      </w:r>
      <w:r w:rsidR="00096E58">
        <w:rPr>
          <w:rFonts w:cs="Arial"/>
          <w:szCs w:val="22"/>
        </w:rPr>
        <w:t>to establish</w:t>
      </w:r>
      <w:r w:rsidRPr="002B0672">
        <w:rPr>
          <w:rFonts w:cs="Arial"/>
          <w:szCs w:val="22"/>
        </w:rPr>
        <w:t xml:space="preserve"> a </w:t>
      </w:r>
      <w:r w:rsidR="00C0074E">
        <w:rPr>
          <w:rFonts w:cs="Arial"/>
          <w:szCs w:val="22"/>
        </w:rPr>
        <w:t xml:space="preserve">SERVICE </w:t>
      </w:r>
      <w:r w:rsidR="00406195">
        <w:rPr>
          <w:rFonts w:cs="Arial"/>
          <w:szCs w:val="22"/>
        </w:rPr>
        <w:t xml:space="preserve">CONTRACT FOR </w:t>
      </w:r>
      <w:r w:rsidR="00C0074E">
        <w:rPr>
          <w:rFonts w:cs="Arial"/>
          <w:szCs w:val="22"/>
        </w:rPr>
        <w:t>hEALTH INSURANCE SERVICES</w:t>
      </w:r>
      <w:r w:rsidR="002B0672">
        <w:rPr>
          <w:rFonts w:cs="Arial"/>
          <w:szCs w:val="22"/>
        </w:rPr>
        <w:t xml:space="preserve"> AS DESCRIBED IN </w:t>
      </w:r>
      <w:r w:rsidR="00C0074E">
        <w:rPr>
          <w:rFonts w:cs="Arial"/>
          <w:szCs w:val="22"/>
        </w:rPr>
        <w:t>ANNEX G – TERMS OF REFERENCE</w:t>
      </w:r>
      <w:r w:rsidR="002B0672">
        <w:rPr>
          <w:rFonts w:cs="Arial"/>
          <w:szCs w:val="22"/>
        </w:rPr>
        <w:t xml:space="preserve"> </w:t>
      </w:r>
      <w:r w:rsidR="0006175A">
        <w:rPr>
          <w:rFonts w:cs="Arial"/>
          <w:szCs w:val="22"/>
        </w:rPr>
        <w:t>FOR ESTABLISHING</w:t>
      </w:r>
      <w:r w:rsidR="00C0074E">
        <w:rPr>
          <w:rFonts w:cs="Arial"/>
          <w:szCs w:val="22"/>
        </w:rPr>
        <w:t xml:space="preserve"> A SERVICE CONTRACT FOR 24 MONTHS </w:t>
      </w:r>
    </w:p>
    <w:p w14:paraId="684343DB" w14:textId="2370AF65" w:rsidR="00D23F4E" w:rsidRPr="00D23F4E" w:rsidRDefault="003461DC" w:rsidP="00D23F4E">
      <w:pPr>
        <w:numPr>
          <w:ilvl w:val="0"/>
          <w:numId w:val="63"/>
        </w:numPr>
        <w:shd w:val="clear" w:color="auto" w:fill="FFFFFF"/>
        <w:ind w:left="360"/>
        <w:contextualSpacing/>
        <w:rPr>
          <w:rFonts w:cs="Arial"/>
          <w:szCs w:val="22"/>
        </w:rPr>
      </w:pPr>
      <w:r w:rsidRPr="002B0672">
        <w:rPr>
          <w:rFonts w:cs="Arial"/>
          <w:szCs w:val="22"/>
        </w:rPr>
        <w:t xml:space="preserve">This tender is </w:t>
      </w:r>
      <w:r w:rsidR="00851A66">
        <w:rPr>
          <w:rFonts w:cs="Arial"/>
          <w:szCs w:val="22"/>
        </w:rPr>
        <w:t xml:space="preserve">composed of </w:t>
      </w:r>
      <w:r w:rsidR="0006175A">
        <w:rPr>
          <w:rFonts w:cs="Arial"/>
          <w:szCs w:val="22"/>
        </w:rPr>
        <w:t>one</w:t>
      </w:r>
      <w:r w:rsidR="002B0672">
        <w:rPr>
          <w:rFonts w:cs="Arial"/>
          <w:szCs w:val="22"/>
        </w:rPr>
        <w:t xml:space="preserve"> (</w:t>
      </w:r>
      <w:r w:rsidR="002958A2">
        <w:rPr>
          <w:rFonts w:cs="Arial"/>
          <w:szCs w:val="22"/>
        </w:rPr>
        <w:t>0</w:t>
      </w:r>
      <w:r w:rsidR="0006175A">
        <w:rPr>
          <w:rFonts w:cs="Arial"/>
          <w:szCs w:val="22"/>
        </w:rPr>
        <w:t>1</w:t>
      </w:r>
      <w:r w:rsidR="002958A2">
        <w:rPr>
          <w:rFonts w:cs="Arial"/>
          <w:szCs w:val="22"/>
        </w:rPr>
        <w:t>)</w:t>
      </w:r>
      <w:r w:rsidRPr="002B0672">
        <w:rPr>
          <w:rFonts w:cs="Arial"/>
          <w:szCs w:val="22"/>
        </w:rPr>
        <w:t xml:space="preserve"> LOT.</w:t>
      </w:r>
    </w:p>
    <w:p w14:paraId="40A343CE" w14:textId="2712EDEC" w:rsidR="0035614B" w:rsidRPr="002B0672" w:rsidRDefault="0035614B" w:rsidP="00972789">
      <w:pPr>
        <w:numPr>
          <w:ilvl w:val="0"/>
          <w:numId w:val="63"/>
        </w:numPr>
        <w:shd w:val="clear" w:color="auto" w:fill="FFFFFF"/>
        <w:ind w:left="360"/>
        <w:contextualSpacing/>
        <w:rPr>
          <w:rFonts w:cs="Arial"/>
          <w:szCs w:val="22"/>
        </w:rPr>
      </w:pPr>
      <w:r w:rsidRPr="002B0672">
        <w:rPr>
          <w:rFonts w:cs="Arial"/>
          <w:szCs w:val="22"/>
        </w:rPr>
        <w:t xml:space="preserve">DRC may choose to cancel </w:t>
      </w:r>
      <w:r w:rsidR="00B36FEC" w:rsidRPr="002B0672">
        <w:rPr>
          <w:rFonts w:cs="Arial"/>
          <w:szCs w:val="22"/>
        </w:rPr>
        <w:t xml:space="preserve">the </w:t>
      </w:r>
      <w:r w:rsidR="00E0662E">
        <w:rPr>
          <w:rFonts w:cs="Arial"/>
          <w:szCs w:val="22"/>
        </w:rPr>
        <w:t>contract</w:t>
      </w:r>
      <w:r w:rsidRPr="002B0672">
        <w:rPr>
          <w:rFonts w:cs="Arial"/>
          <w:szCs w:val="22"/>
        </w:rPr>
        <w:t xml:space="preserve"> if deemed necessary.</w:t>
      </w:r>
    </w:p>
    <w:p w14:paraId="526CFFCA" w14:textId="72DBB75C" w:rsidR="0035614B" w:rsidRPr="002B0672" w:rsidRDefault="0035614B" w:rsidP="00972789">
      <w:pPr>
        <w:numPr>
          <w:ilvl w:val="0"/>
          <w:numId w:val="63"/>
        </w:numPr>
        <w:shd w:val="clear" w:color="auto" w:fill="FFFFFF"/>
        <w:ind w:left="360"/>
        <w:contextualSpacing/>
        <w:rPr>
          <w:rFonts w:cs="Arial"/>
          <w:szCs w:val="22"/>
        </w:rPr>
      </w:pPr>
      <w:r w:rsidRPr="002B0672">
        <w:rPr>
          <w:rFonts w:cs="Arial"/>
          <w:spacing w:val="-3"/>
          <w:szCs w:val="22"/>
        </w:rPr>
        <w:t xml:space="preserve">DRC may choose to split </w:t>
      </w:r>
      <w:r w:rsidR="00B36FEC" w:rsidRPr="002B0672">
        <w:rPr>
          <w:rFonts w:cs="Arial"/>
          <w:spacing w:val="-3"/>
          <w:szCs w:val="22"/>
        </w:rPr>
        <w:t xml:space="preserve">the </w:t>
      </w:r>
      <w:r w:rsidRPr="002B0672">
        <w:rPr>
          <w:rFonts w:cs="Arial"/>
          <w:spacing w:val="-3"/>
          <w:szCs w:val="22"/>
        </w:rPr>
        <w:t>contract award to more than one supplier.</w:t>
      </w:r>
    </w:p>
    <w:p w14:paraId="63BD1C13" w14:textId="74B1EF1B" w:rsidR="0035614B" w:rsidRPr="002B0672" w:rsidRDefault="0035614B" w:rsidP="00FB080A">
      <w:pPr>
        <w:numPr>
          <w:ilvl w:val="0"/>
          <w:numId w:val="63"/>
        </w:numPr>
        <w:shd w:val="clear" w:color="auto" w:fill="FFFFFF"/>
        <w:ind w:left="360"/>
        <w:contextualSpacing/>
        <w:rPr>
          <w:rFonts w:cs="Arial"/>
          <w:szCs w:val="22"/>
        </w:rPr>
      </w:pPr>
      <w:r w:rsidRPr="002B0672">
        <w:rPr>
          <w:rFonts w:cs="Arial"/>
          <w:szCs w:val="22"/>
        </w:rPr>
        <w:t>No advance payment w</w:t>
      </w:r>
      <w:r w:rsidR="00B36FEC" w:rsidRPr="002B0672">
        <w:rPr>
          <w:rFonts w:cs="Arial"/>
          <w:szCs w:val="22"/>
        </w:rPr>
        <w:t xml:space="preserve">ill be paid to the awarded supplier. The awarded supplier </w:t>
      </w:r>
      <w:r w:rsidRPr="002B0672">
        <w:rPr>
          <w:rFonts w:cs="Arial"/>
          <w:szCs w:val="22"/>
        </w:rPr>
        <w:t xml:space="preserve">is expected to mobilize its own resources to deliver </w:t>
      </w:r>
      <w:r w:rsidR="00B36FEC" w:rsidRPr="002B0672">
        <w:rPr>
          <w:rFonts w:cs="Arial"/>
          <w:szCs w:val="22"/>
        </w:rPr>
        <w:t xml:space="preserve">the agreed </w:t>
      </w:r>
      <w:r w:rsidR="00D23F4E">
        <w:rPr>
          <w:rFonts w:cs="Arial"/>
          <w:szCs w:val="22"/>
        </w:rPr>
        <w:t>services</w:t>
      </w:r>
      <w:r w:rsidRPr="002B0672">
        <w:rPr>
          <w:rFonts w:cs="Arial"/>
          <w:szCs w:val="22"/>
        </w:rPr>
        <w:t xml:space="preserve">.  </w:t>
      </w:r>
    </w:p>
    <w:p w14:paraId="599B46B8" w14:textId="77777777" w:rsidR="00C5723E" w:rsidRPr="002B0672" w:rsidRDefault="00C5723E" w:rsidP="00443A10">
      <w:pPr>
        <w:pStyle w:val="ColorfulList-Accent11"/>
        <w:shd w:val="clear" w:color="auto" w:fill="FFFFFF"/>
        <w:ind w:left="0"/>
        <w:rPr>
          <w:rFonts w:ascii="Calibri" w:hAnsi="Calibri" w:cs="Arial"/>
          <w:b/>
          <w:szCs w:val="22"/>
          <w:lang w:val="en-GB"/>
        </w:rPr>
      </w:pPr>
    </w:p>
    <w:p w14:paraId="6F818614" w14:textId="22A02273" w:rsidR="00141F35" w:rsidRDefault="00141F35" w:rsidP="00972789">
      <w:pPr>
        <w:pStyle w:val="Heading1"/>
      </w:pPr>
      <w:r>
        <w:t>Selection and Award Criteria</w:t>
      </w:r>
    </w:p>
    <w:p w14:paraId="565BF018" w14:textId="4401A247" w:rsidR="001363E4" w:rsidRPr="00CE54A4" w:rsidRDefault="00876428" w:rsidP="000D39BC">
      <w:pPr>
        <w:rPr>
          <w:rFonts w:cs="Arial"/>
          <w:color w:val="222222"/>
        </w:rPr>
      </w:pPr>
      <w:r>
        <w:rPr>
          <w:rFonts w:cs="Arial"/>
          <w:color w:val="222222"/>
        </w:rPr>
        <w:t xml:space="preserve">The selection and award criteria are unique to all tenders. </w:t>
      </w:r>
      <w:r w:rsidR="00B81E8C" w:rsidRPr="000D39BC">
        <w:rPr>
          <w:rFonts w:cs="Arial"/>
          <w:color w:val="222222"/>
        </w:rPr>
        <w:t xml:space="preserve">The evaluation process </w:t>
      </w:r>
      <w:r w:rsidR="00152DDE" w:rsidRPr="000D39BC">
        <w:rPr>
          <w:rFonts w:cs="Arial"/>
          <w:color w:val="222222"/>
        </w:rPr>
        <w:t>consists of</w:t>
      </w:r>
      <w:r w:rsidR="00B81E8C" w:rsidRPr="000D39BC">
        <w:rPr>
          <w:rFonts w:cs="Arial"/>
          <w:color w:val="222222"/>
        </w:rPr>
        <w:t xml:space="preserve"> </w:t>
      </w:r>
      <w:r w:rsidR="006D4077" w:rsidRPr="000D39BC">
        <w:rPr>
          <w:rFonts w:cs="Arial"/>
          <w:color w:val="222222"/>
        </w:rPr>
        <w:t>three</w:t>
      </w:r>
      <w:r w:rsidR="00B81E8C" w:rsidRPr="000D39BC">
        <w:rPr>
          <w:rFonts w:cs="Arial"/>
          <w:color w:val="222222"/>
        </w:rPr>
        <w:t xml:space="preserve"> stages</w:t>
      </w:r>
      <w:r w:rsidR="00FB0A24" w:rsidRPr="000D39BC">
        <w:rPr>
          <w:rFonts w:cs="Arial"/>
          <w:color w:val="222222"/>
        </w:rPr>
        <w:t xml:space="preserve">: 1) </w:t>
      </w:r>
      <w:r w:rsidR="002C3D1E">
        <w:rPr>
          <w:rFonts w:cs="Arial"/>
          <w:color w:val="222222"/>
        </w:rPr>
        <w:t xml:space="preserve">the </w:t>
      </w:r>
      <w:r w:rsidR="002C3D1E" w:rsidRPr="000D39BC">
        <w:rPr>
          <w:rFonts w:cs="Arial"/>
          <w:color w:val="222222"/>
        </w:rPr>
        <w:t>administrative</w:t>
      </w:r>
      <w:r>
        <w:rPr>
          <w:rFonts w:cs="Arial"/>
          <w:color w:val="222222"/>
        </w:rPr>
        <w:t xml:space="preserve"> stage</w:t>
      </w:r>
      <w:r w:rsidR="00FB0A24" w:rsidRPr="000D39BC">
        <w:rPr>
          <w:rFonts w:cs="Arial"/>
          <w:color w:val="222222"/>
        </w:rPr>
        <w:t xml:space="preserve">, 2) </w:t>
      </w:r>
      <w:r w:rsidR="002C3D1E">
        <w:rPr>
          <w:rFonts w:cs="Arial"/>
          <w:color w:val="222222"/>
        </w:rPr>
        <w:t xml:space="preserve">the </w:t>
      </w:r>
      <w:r w:rsidR="0076414B" w:rsidRPr="000D39BC">
        <w:rPr>
          <w:rFonts w:cs="Arial"/>
          <w:color w:val="222222"/>
        </w:rPr>
        <w:t>technical</w:t>
      </w:r>
      <w:r>
        <w:rPr>
          <w:rFonts w:cs="Arial"/>
          <w:color w:val="222222"/>
        </w:rPr>
        <w:t xml:space="preserve"> stage</w:t>
      </w:r>
      <w:r w:rsidR="002C3D1E">
        <w:rPr>
          <w:rFonts w:cs="Arial"/>
          <w:color w:val="222222"/>
        </w:rPr>
        <w:t>,</w:t>
      </w:r>
      <w:r w:rsidR="00FB0A24" w:rsidRPr="000D39BC">
        <w:rPr>
          <w:rFonts w:cs="Arial"/>
          <w:color w:val="222222"/>
        </w:rPr>
        <w:t xml:space="preserve"> and 3) </w:t>
      </w:r>
      <w:r w:rsidR="002C3D1E">
        <w:rPr>
          <w:rFonts w:cs="Arial"/>
          <w:color w:val="222222"/>
        </w:rPr>
        <w:t xml:space="preserve">the </w:t>
      </w:r>
      <w:r w:rsidR="0076414B">
        <w:rPr>
          <w:rFonts w:cs="Arial"/>
          <w:color w:val="222222"/>
        </w:rPr>
        <w:t>f</w:t>
      </w:r>
      <w:r w:rsidR="00FB0A24" w:rsidRPr="000D39BC">
        <w:rPr>
          <w:rFonts w:cs="Arial"/>
          <w:color w:val="222222"/>
        </w:rPr>
        <w:t>inancial</w:t>
      </w:r>
      <w:r>
        <w:rPr>
          <w:rFonts w:cs="Arial"/>
          <w:color w:val="222222"/>
        </w:rPr>
        <w:t xml:space="preserve"> stage.</w:t>
      </w:r>
    </w:p>
    <w:p w14:paraId="3B3B5913" w14:textId="58E9150C" w:rsidR="00D03AB2" w:rsidRDefault="00D03AB2" w:rsidP="00972789">
      <w:pPr>
        <w:rPr>
          <w:lang w:val="en-GB"/>
        </w:rPr>
      </w:pPr>
    </w:p>
    <w:p w14:paraId="70B43A18" w14:textId="0BA2D5CC" w:rsidR="00D03AB2" w:rsidRPr="00972789" w:rsidRDefault="00D03AB2" w:rsidP="006D4077">
      <w:pPr>
        <w:rPr>
          <w:rFonts w:cs="Arial"/>
          <w:color w:val="222222"/>
        </w:rPr>
      </w:pPr>
      <w:r w:rsidRPr="00DA425A">
        <w:rPr>
          <w:rFonts w:cs="Arial"/>
          <w:color w:val="222222"/>
        </w:rPr>
        <w:t>Th</w:t>
      </w:r>
      <w:r w:rsidR="006D4077">
        <w:rPr>
          <w:rFonts w:cs="Arial"/>
          <w:color w:val="222222"/>
        </w:rPr>
        <w:t>is tender will be awarded to th</w:t>
      </w:r>
      <w:r w:rsidRPr="00DA425A">
        <w:rPr>
          <w:rFonts w:cs="Arial"/>
          <w:color w:val="222222"/>
        </w:rPr>
        <w:t xml:space="preserve">e </w:t>
      </w:r>
      <w:r w:rsidR="006D4077">
        <w:rPr>
          <w:rFonts w:cs="Arial"/>
          <w:color w:val="222222"/>
        </w:rPr>
        <w:t>lowest cost technically compliant bid. The technical evaluation criteria are</w:t>
      </w:r>
      <w:r w:rsidR="00461C7E">
        <w:rPr>
          <w:rFonts w:cs="Arial"/>
          <w:color w:val="222222"/>
        </w:rPr>
        <w:t xml:space="preserve"> as per the specifications</w:t>
      </w:r>
      <w:r w:rsidR="006D4077">
        <w:rPr>
          <w:rFonts w:cs="Arial"/>
          <w:color w:val="222222"/>
        </w:rPr>
        <w:t xml:space="preserve"> stated in Annex A. </w:t>
      </w:r>
    </w:p>
    <w:p w14:paraId="23508645" w14:textId="77777777" w:rsidR="00B81E8C" w:rsidRPr="00972789" w:rsidRDefault="00B81E8C"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1EEF1A36" w14:textId="657C1938" w:rsidR="00141F35" w:rsidRPr="003461DC" w:rsidRDefault="00141F35">
      <w:pPr>
        <w:tabs>
          <w:tab w:val="left" w:pos="360"/>
        </w:tabs>
        <w:rPr>
          <w:color w:val="222222"/>
        </w:rPr>
      </w:pPr>
      <w:r w:rsidRPr="4F9B3C01">
        <w:rPr>
          <w:color w:val="222222"/>
        </w:rPr>
        <w:t xml:space="preserve">A bid </w:t>
      </w:r>
      <w:r w:rsidR="003461DC">
        <w:rPr>
          <w:color w:val="222222"/>
        </w:rPr>
        <w:t>shall p</w:t>
      </w:r>
      <w:r>
        <w:rPr>
          <w:color w:val="222222"/>
        </w:rPr>
        <w:t>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787E67">
        <w:rPr>
          <w:color w:val="222222"/>
        </w:rPr>
        <w:t>The documents</w:t>
      </w:r>
      <w:r w:rsidR="002B39C4">
        <w:rPr>
          <w:color w:val="222222"/>
        </w:rPr>
        <w:t xml:space="preserve"> listed below</w:t>
      </w:r>
      <w:r w:rsidR="002D62CD">
        <w:rPr>
          <w:color w:val="222222"/>
        </w:rPr>
        <w:t xml:space="preserve"> </w:t>
      </w:r>
      <w:r w:rsidR="00EF41E1">
        <w:rPr>
          <w:color w:val="222222"/>
        </w:rPr>
        <w:t>shall</w:t>
      </w:r>
      <w:r w:rsidR="002D62CD">
        <w:rPr>
          <w:color w:val="222222"/>
        </w:rPr>
        <w:t xml:space="preserve"> be submitted with your bid</w:t>
      </w:r>
      <w:r w:rsidR="002B39C4">
        <w:rPr>
          <w:color w:val="222222"/>
        </w:rPr>
        <w:t>.</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872"/>
        <w:gridCol w:w="3577"/>
        <w:gridCol w:w="4938"/>
      </w:tblGrid>
      <w:tr w:rsidR="00E817E2" w:rsidRPr="00E817E2" w14:paraId="39D3B3A6" w14:textId="77777777" w:rsidTr="007D7790">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33"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76"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807953" w:rsidRPr="00E817E2" w14:paraId="2D880535" w14:textId="77777777" w:rsidTr="007D7790">
        <w:trPr>
          <w:trHeight w:val="432"/>
        </w:trPr>
        <w:tc>
          <w:tcPr>
            <w:tcW w:w="339" w:type="pct"/>
          </w:tcPr>
          <w:p w14:paraId="099FA9FF" w14:textId="717B038B" w:rsidR="00807953" w:rsidRPr="00972789" w:rsidRDefault="00807953" w:rsidP="00807953">
            <w:pPr>
              <w:rPr>
                <w:sz w:val="20"/>
                <w:szCs w:val="20"/>
              </w:rPr>
            </w:pPr>
            <w:r w:rsidRPr="00972789">
              <w:t>1</w:t>
            </w:r>
          </w:p>
        </w:tc>
        <w:tc>
          <w:tcPr>
            <w:tcW w:w="433" w:type="pct"/>
          </w:tcPr>
          <w:p w14:paraId="4D494213" w14:textId="24347E16" w:rsidR="00807953" w:rsidRPr="00972789" w:rsidRDefault="00807953" w:rsidP="00807953">
            <w:pPr>
              <w:jc w:val="left"/>
              <w:rPr>
                <w:sz w:val="20"/>
                <w:szCs w:val="20"/>
              </w:rPr>
            </w:pPr>
            <w:r w:rsidRPr="00972789">
              <w:t>A</w:t>
            </w:r>
            <w:r>
              <w:t>1</w:t>
            </w:r>
          </w:p>
        </w:tc>
        <w:tc>
          <w:tcPr>
            <w:tcW w:w="1776" w:type="pct"/>
          </w:tcPr>
          <w:p w14:paraId="0E78B3B7" w14:textId="0291E0EA" w:rsidR="00807953" w:rsidRPr="00972789" w:rsidRDefault="00807953" w:rsidP="00807953">
            <w:pPr>
              <w:jc w:val="left"/>
              <w:rPr>
                <w:sz w:val="20"/>
                <w:szCs w:val="20"/>
              </w:rPr>
            </w:pPr>
            <w:r w:rsidRPr="00972789">
              <w:t xml:space="preserve">Bid Form </w:t>
            </w:r>
            <w:r w:rsidRPr="00E817E2">
              <w:t xml:space="preserve">(Technical) </w:t>
            </w:r>
          </w:p>
        </w:tc>
        <w:tc>
          <w:tcPr>
            <w:tcW w:w="2452" w:type="pct"/>
          </w:tcPr>
          <w:p w14:paraId="7172EBE2" w14:textId="14CAB1DD" w:rsidR="00807953" w:rsidRPr="009954C7" w:rsidRDefault="00807953" w:rsidP="00807953">
            <w:pPr>
              <w:rPr>
                <w:color w:val="FF0000"/>
                <w:sz w:val="20"/>
                <w:szCs w:val="20"/>
              </w:rPr>
            </w:pPr>
            <w:r w:rsidRPr="00972789">
              <w:t>Complete ALL sections in full, sign, stamp</w:t>
            </w:r>
            <w:r w:rsidR="00787E67">
              <w:t>,</w:t>
            </w:r>
            <w:r w:rsidRPr="00972789">
              <w:t xml:space="preserve"> and submit</w:t>
            </w:r>
            <w:r>
              <w:t xml:space="preserve"> </w:t>
            </w:r>
            <w:r w:rsidR="007601D8" w:rsidRPr="009954C7">
              <w:rPr>
                <w:color w:val="FF0000"/>
              </w:rPr>
              <w:t>Mandatory</w:t>
            </w:r>
            <w:r w:rsidR="007601D8">
              <w:t xml:space="preserve"> </w:t>
            </w:r>
            <w:r w:rsidR="000F6EAD">
              <w:t>–</w:t>
            </w:r>
            <w:r>
              <w:t xml:space="preserve"> </w:t>
            </w:r>
            <w:r w:rsidR="002822E2" w:rsidRPr="002822E2">
              <w:rPr>
                <w:color w:val="FF0000"/>
              </w:rPr>
              <w:t>Optional to use your template</w:t>
            </w:r>
            <w:r w:rsidR="000F6EAD" w:rsidRPr="002822E2">
              <w:rPr>
                <w:color w:val="FF0000"/>
              </w:rPr>
              <w:t xml:space="preserve"> </w:t>
            </w:r>
          </w:p>
        </w:tc>
      </w:tr>
      <w:tr w:rsidR="00807953" w:rsidRPr="00E817E2" w14:paraId="511670D0" w14:textId="77777777" w:rsidTr="007D7790">
        <w:trPr>
          <w:trHeight w:val="432"/>
        </w:trPr>
        <w:tc>
          <w:tcPr>
            <w:tcW w:w="339" w:type="pct"/>
          </w:tcPr>
          <w:p w14:paraId="55276412" w14:textId="28ECDD6F" w:rsidR="00807953" w:rsidRPr="00972789" w:rsidRDefault="00807953" w:rsidP="00807953">
            <w:r>
              <w:t>2</w:t>
            </w:r>
          </w:p>
        </w:tc>
        <w:tc>
          <w:tcPr>
            <w:tcW w:w="433" w:type="pct"/>
          </w:tcPr>
          <w:p w14:paraId="6336D8BC" w14:textId="2C3EB268" w:rsidR="00807953" w:rsidRPr="00972789" w:rsidRDefault="00807953" w:rsidP="00807953">
            <w:pPr>
              <w:jc w:val="left"/>
            </w:pPr>
            <w:r>
              <w:t>A2</w:t>
            </w:r>
          </w:p>
        </w:tc>
        <w:tc>
          <w:tcPr>
            <w:tcW w:w="1776" w:type="pct"/>
          </w:tcPr>
          <w:p w14:paraId="4A25881A" w14:textId="286A50DB" w:rsidR="00807953" w:rsidRPr="00972789" w:rsidRDefault="00807953" w:rsidP="00807953">
            <w:pPr>
              <w:jc w:val="left"/>
            </w:pPr>
            <w:r w:rsidRPr="00972789">
              <w:t xml:space="preserve">Bid Form </w:t>
            </w:r>
            <w:r>
              <w:t>(Financial</w:t>
            </w:r>
            <w:r w:rsidRPr="00E817E2">
              <w:t xml:space="preserve">) </w:t>
            </w:r>
          </w:p>
        </w:tc>
        <w:tc>
          <w:tcPr>
            <w:tcW w:w="2452" w:type="pct"/>
          </w:tcPr>
          <w:p w14:paraId="1CE32530" w14:textId="38F3C907" w:rsidR="00807953" w:rsidRPr="00972789" w:rsidRDefault="00807953" w:rsidP="00807953">
            <w:r w:rsidRPr="00972789">
              <w:t>Complete ALL sections in full, sign, stamp</w:t>
            </w:r>
            <w:r w:rsidR="00787E67">
              <w:t>,</w:t>
            </w:r>
            <w:r w:rsidRPr="00972789">
              <w:t xml:space="preserve"> and submit</w:t>
            </w:r>
            <w:r>
              <w:t xml:space="preserve">– </w:t>
            </w:r>
            <w:r w:rsidRPr="009954C7">
              <w:rPr>
                <w:color w:val="FF0000"/>
              </w:rPr>
              <w:t>Mandatory</w:t>
            </w:r>
            <w:r w:rsidR="007601D8">
              <w:rPr>
                <w:color w:val="FF0000"/>
              </w:rPr>
              <w:t xml:space="preserve"> - </w:t>
            </w:r>
            <w:r w:rsidR="007601D8" w:rsidRPr="002822E2">
              <w:rPr>
                <w:color w:val="FF0000"/>
              </w:rPr>
              <w:t>Optional to use your template</w:t>
            </w:r>
          </w:p>
        </w:tc>
      </w:tr>
      <w:tr w:rsidR="00E817E2" w:rsidRPr="00E817E2" w14:paraId="53BC9ACC" w14:textId="77777777" w:rsidTr="007D7790">
        <w:trPr>
          <w:trHeight w:val="432"/>
        </w:trPr>
        <w:tc>
          <w:tcPr>
            <w:tcW w:w="339" w:type="pct"/>
          </w:tcPr>
          <w:p w14:paraId="351409A5" w14:textId="5565001B" w:rsidR="002B39C4" w:rsidRPr="00972789" w:rsidRDefault="00A31481" w:rsidP="009D07D7">
            <w:pPr>
              <w:rPr>
                <w:sz w:val="20"/>
                <w:szCs w:val="20"/>
              </w:rPr>
            </w:pPr>
            <w:r>
              <w:t>3</w:t>
            </w:r>
          </w:p>
        </w:tc>
        <w:tc>
          <w:tcPr>
            <w:tcW w:w="433" w:type="pct"/>
          </w:tcPr>
          <w:p w14:paraId="5CC2D110" w14:textId="11C32C07" w:rsidR="002B39C4" w:rsidRPr="00972789" w:rsidRDefault="00E817E2" w:rsidP="00972789">
            <w:pPr>
              <w:jc w:val="left"/>
              <w:rPr>
                <w:sz w:val="20"/>
                <w:szCs w:val="20"/>
              </w:rPr>
            </w:pPr>
            <w:r w:rsidRPr="00E817E2">
              <w:t>B</w:t>
            </w:r>
          </w:p>
        </w:tc>
        <w:tc>
          <w:tcPr>
            <w:tcW w:w="1776" w:type="pct"/>
          </w:tcPr>
          <w:p w14:paraId="38DB2FA6" w14:textId="4E8CD887" w:rsidR="002B39C4" w:rsidRPr="00972789" w:rsidRDefault="00E817E2" w:rsidP="00972789">
            <w:pPr>
              <w:jc w:val="left"/>
              <w:rPr>
                <w:sz w:val="20"/>
                <w:szCs w:val="20"/>
              </w:rPr>
            </w:pPr>
            <w:r w:rsidRPr="00972789">
              <w:t>Tender and Contract Award Acknowledgement Certificate</w:t>
            </w:r>
          </w:p>
        </w:tc>
        <w:tc>
          <w:tcPr>
            <w:tcW w:w="2452" w:type="pct"/>
          </w:tcPr>
          <w:p w14:paraId="187B72A0" w14:textId="54889BC2" w:rsidR="002B39C4" w:rsidRPr="009954C7" w:rsidRDefault="00DD0261" w:rsidP="009D07D7">
            <w:pPr>
              <w:rPr>
                <w:color w:val="FF0000"/>
                <w:sz w:val="20"/>
                <w:szCs w:val="20"/>
              </w:rPr>
            </w:pPr>
            <w:r>
              <w:t>C</w:t>
            </w:r>
            <w:r w:rsidR="00E817E2" w:rsidRPr="00E817E2">
              <w:t>omplete ALL sections in full, sign, stamp</w:t>
            </w:r>
            <w:r w:rsidR="00787E67">
              <w:t>,</w:t>
            </w:r>
            <w:r w:rsidR="00E817E2" w:rsidRPr="00E817E2">
              <w:t xml:space="preserve"> and submit</w:t>
            </w:r>
            <w:r w:rsidR="00FA3731">
              <w:t>–</w:t>
            </w:r>
            <w:r w:rsidR="009954C7">
              <w:t xml:space="preserve"> </w:t>
            </w:r>
            <w:r w:rsidR="009954C7">
              <w:rPr>
                <w:color w:val="FF0000"/>
              </w:rPr>
              <w:t>Mandator</w:t>
            </w:r>
            <w:r>
              <w:rPr>
                <w:color w:val="FF0000"/>
              </w:rPr>
              <w:t>y</w:t>
            </w:r>
          </w:p>
        </w:tc>
      </w:tr>
      <w:tr w:rsidR="00E817E2" w:rsidRPr="00E817E2" w14:paraId="3DDFF5E8" w14:textId="77777777" w:rsidTr="007D7790">
        <w:trPr>
          <w:trHeight w:val="539"/>
        </w:trPr>
        <w:tc>
          <w:tcPr>
            <w:tcW w:w="339" w:type="pct"/>
          </w:tcPr>
          <w:p w14:paraId="45093001" w14:textId="47B740B6" w:rsidR="00E817E2" w:rsidRPr="00972789" w:rsidRDefault="00A31481" w:rsidP="00972789">
            <w:pPr>
              <w:jc w:val="left"/>
              <w:rPr>
                <w:sz w:val="20"/>
                <w:szCs w:val="20"/>
              </w:rPr>
            </w:pPr>
            <w:r>
              <w:t>4</w:t>
            </w:r>
          </w:p>
        </w:tc>
        <w:tc>
          <w:tcPr>
            <w:tcW w:w="433" w:type="pct"/>
          </w:tcPr>
          <w:p w14:paraId="3CD58378" w14:textId="3E4901D9" w:rsidR="004F1929" w:rsidRPr="00972789" w:rsidRDefault="00D95ADF" w:rsidP="004F1929">
            <w:pPr>
              <w:shd w:val="clear" w:color="auto" w:fill="FFFFFF"/>
              <w:tabs>
                <w:tab w:val="left" w:pos="720"/>
                <w:tab w:val="left" w:pos="1710"/>
              </w:tabs>
              <w:spacing w:line="276" w:lineRule="auto"/>
              <w:rPr>
                <w:sz w:val="20"/>
                <w:szCs w:val="20"/>
              </w:rPr>
            </w:pPr>
            <w:r w:rsidRPr="003113D2">
              <w:rPr>
                <w:rFonts w:ascii="Calibri" w:hAnsi="Calibri" w:cs="Arial"/>
                <w:color w:val="222222"/>
                <w:lang w:val="en-GB"/>
              </w:rPr>
              <w:t>C</w:t>
            </w:r>
            <w:r w:rsidRPr="003113D2">
              <w:rPr>
                <w:rFonts w:ascii="Calibri" w:hAnsi="Calibri" w:cs="Arial"/>
                <w:color w:val="222222"/>
                <w:lang w:val="en-GB"/>
              </w:rPr>
              <w:tab/>
            </w:r>
          </w:p>
          <w:p w14:paraId="0C8367D0" w14:textId="709BB72B" w:rsidR="00E817E2" w:rsidRPr="00972789" w:rsidRDefault="00E817E2" w:rsidP="00972789">
            <w:pPr>
              <w:jc w:val="left"/>
              <w:rPr>
                <w:sz w:val="20"/>
                <w:szCs w:val="20"/>
              </w:rPr>
            </w:pPr>
          </w:p>
        </w:tc>
        <w:tc>
          <w:tcPr>
            <w:tcW w:w="1776" w:type="pct"/>
          </w:tcPr>
          <w:p w14:paraId="150CD617" w14:textId="6103746C" w:rsidR="00D95ADF" w:rsidRPr="003113D2" w:rsidRDefault="00D95ADF" w:rsidP="00D95ADF">
            <w:pPr>
              <w:shd w:val="clear" w:color="auto" w:fill="FFFFFF"/>
              <w:tabs>
                <w:tab w:val="left" w:pos="720"/>
                <w:tab w:val="left" w:pos="1710"/>
              </w:tabs>
              <w:spacing w:line="276" w:lineRule="auto"/>
              <w:rPr>
                <w:rFonts w:ascii="Calibri" w:hAnsi="Calibri" w:cs="Arial"/>
                <w:color w:val="222222"/>
                <w:lang w:val="en-GB"/>
              </w:rPr>
            </w:pPr>
            <w:r w:rsidRPr="00563ED7">
              <w:rPr>
                <w:rFonts w:ascii="Calibri" w:hAnsi="Calibri" w:cs="Arial"/>
                <w:color w:val="222222"/>
                <w:lang w:val="en-GB"/>
              </w:rPr>
              <w:t xml:space="preserve">DRC General Conditions of Contract </w:t>
            </w:r>
          </w:p>
          <w:p w14:paraId="28325B0C" w14:textId="7F1CF5C0" w:rsidR="00E817E2" w:rsidRPr="00D95ADF" w:rsidRDefault="00E817E2" w:rsidP="00972789">
            <w:pPr>
              <w:jc w:val="left"/>
              <w:rPr>
                <w:sz w:val="20"/>
                <w:szCs w:val="20"/>
                <w:lang w:val="en-GB"/>
              </w:rPr>
            </w:pPr>
          </w:p>
        </w:tc>
        <w:tc>
          <w:tcPr>
            <w:tcW w:w="2452" w:type="pct"/>
          </w:tcPr>
          <w:p w14:paraId="2EDBB5F3" w14:textId="4FCC05B3" w:rsidR="00E817E2" w:rsidRPr="00972789" w:rsidRDefault="001F7F06" w:rsidP="009D07D7">
            <w:pPr>
              <w:rPr>
                <w:sz w:val="20"/>
                <w:szCs w:val="20"/>
              </w:rPr>
            </w:pPr>
            <w:r>
              <w:t xml:space="preserve">Reference document: </w:t>
            </w:r>
            <w:r w:rsidR="004F1929">
              <w:t>S</w:t>
            </w:r>
            <w:r w:rsidR="00E817E2" w:rsidRPr="00E817E2">
              <w:t>ign, stamp</w:t>
            </w:r>
            <w:r w:rsidR="00AB6B3A">
              <w:t>,</w:t>
            </w:r>
            <w:r w:rsidR="00E817E2" w:rsidRPr="00E817E2">
              <w:t xml:space="preserve"> and submit</w:t>
            </w:r>
            <w:r w:rsidR="00984E30">
              <w:t xml:space="preserve"> </w:t>
            </w:r>
            <w:r w:rsidR="00156BE7">
              <w:t xml:space="preserve">- </w:t>
            </w:r>
            <w:r w:rsidR="00156BE7" w:rsidRPr="00156BE7">
              <w:rPr>
                <w:color w:val="FF0000"/>
              </w:rPr>
              <w:t>Will be required at the signing of the contract</w:t>
            </w:r>
          </w:p>
        </w:tc>
      </w:tr>
      <w:tr w:rsidR="00E817E2" w:rsidRPr="00E817E2" w14:paraId="729DA2B4" w14:textId="77777777" w:rsidTr="007D7790">
        <w:trPr>
          <w:trHeight w:val="432"/>
        </w:trPr>
        <w:tc>
          <w:tcPr>
            <w:tcW w:w="339" w:type="pct"/>
          </w:tcPr>
          <w:p w14:paraId="6E73DFEE" w14:textId="459CF5E4" w:rsidR="00E817E2" w:rsidRPr="00972789" w:rsidRDefault="00A31481" w:rsidP="009D07D7">
            <w:pPr>
              <w:rPr>
                <w:sz w:val="20"/>
                <w:szCs w:val="20"/>
              </w:rPr>
            </w:pPr>
            <w:r>
              <w:t>5</w:t>
            </w:r>
          </w:p>
        </w:tc>
        <w:tc>
          <w:tcPr>
            <w:tcW w:w="433" w:type="pct"/>
          </w:tcPr>
          <w:p w14:paraId="6E629B9A" w14:textId="2754CB07" w:rsidR="00E817E2" w:rsidRPr="00972789" w:rsidRDefault="004F1929" w:rsidP="009D07D7">
            <w:pPr>
              <w:rPr>
                <w:sz w:val="20"/>
                <w:szCs w:val="20"/>
              </w:rPr>
            </w:pPr>
            <w:r>
              <w:rPr>
                <w:sz w:val="20"/>
                <w:szCs w:val="20"/>
              </w:rPr>
              <w:t>D</w:t>
            </w:r>
          </w:p>
        </w:tc>
        <w:tc>
          <w:tcPr>
            <w:tcW w:w="1776" w:type="pct"/>
          </w:tcPr>
          <w:p w14:paraId="276A2EFD" w14:textId="5AC46600" w:rsidR="004F1929" w:rsidRPr="003113D2" w:rsidRDefault="004F1929" w:rsidP="004F1929">
            <w:pPr>
              <w:shd w:val="clear" w:color="auto" w:fill="FFFFFF"/>
              <w:tabs>
                <w:tab w:val="left" w:pos="720"/>
                <w:tab w:val="left" w:pos="1710"/>
              </w:tabs>
              <w:spacing w:line="276" w:lineRule="auto"/>
              <w:rPr>
                <w:rFonts w:ascii="Calibri" w:hAnsi="Calibri" w:cs="Arial"/>
                <w:color w:val="222222"/>
                <w:lang w:val="en-GB"/>
              </w:rPr>
            </w:pPr>
            <w:r w:rsidRPr="003113D2">
              <w:rPr>
                <w:rFonts w:ascii="Calibri" w:hAnsi="Calibri" w:cs="Arial"/>
                <w:color w:val="222222"/>
                <w:lang w:val="en-GB"/>
              </w:rPr>
              <w:t xml:space="preserve">DRC </w:t>
            </w:r>
            <w:r>
              <w:rPr>
                <w:rFonts w:ascii="Calibri" w:hAnsi="Calibri" w:cs="Arial"/>
                <w:color w:val="222222"/>
                <w:lang w:val="en-GB"/>
              </w:rPr>
              <w:t xml:space="preserve">Supplier </w:t>
            </w:r>
            <w:r w:rsidRPr="003113D2">
              <w:rPr>
                <w:rFonts w:ascii="Calibri" w:hAnsi="Calibri" w:cs="Arial"/>
                <w:color w:val="222222"/>
                <w:lang w:val="en-GB"/>
              </w:rPr>
              <w:t xml:space="preserve">Code of </w:t>
            </w:r>
            <w:r>
              <w:rPr>
                <w:rFonts w:ascii="Calibri" w:hAnsi="Calibri" w:cs="Arial"/>
                <w:color w:val="222222"/>
                <w:lang w:val="en-GB"/>
              </w:rPr>
              <w:t>Conduct</w:t>
            </w:r>
          </w:p>
          <w:p w14:paraId="57F863BF" w14:textId="2D9B8F87" w:rsidR="00E817E2" w:rsidRPr="00972789" w:rsidRDefault="00E817E2" w:rsidP="004F1929">
            <w:pPr>
              <w:rPr>
                <w:sz w:val="20"/>
                <w:szCs w:val="20"/>
              </w:rPr>
            </w:pPr>
          </w:p>
        </w:tc>
        <w:tc>
          <w:tcPr>
            <w:tcW w:w="2452" w:type="pct"/>
          </w:tcPr>
          <w:p w14:paraId="6F177984" w14:textId="2A30C138" w:rsidR="00E817E2" w:rsidRPr="00972789" w:rsidRDefault="001F7F06" w:rsidP="009D07D7">
            <w:pPr>
              <w:rPr>
                <w:sz w:val="20"/>
                <w:szCs w:val="20"/>
              </w:rPr>
            </w:pPr>
            <w:r>
              <w:t xml:space="preserve">Reference Document: </w:t>
            </w:r>
            <w:r w:rsidR="004F1929">
              <w:t>S</w:t>
            </w:r>
            <w:r w:rsidR="004F1929" w:rsidRPr="00E817E2">
              <w:t>ign, stamp</w:t>
            </w:r>
            <w:r w:rsidR="00F00D9E">
              <w:t>,</w:t>
            </w:r>
            <w:r w:rsidR="004F1929" w:rsidRPr="00E817E2">
              <w:t xml:space="preserve"> and submit</w:t>
            </w:r>
            <w:r w:rsidR="00984E30">
              <w:t xml:space="preserve"> </w:t>
            </w:r>
            <w:r w:rsidR="00156BE7">
              <w:t>-</w:t>
            </w:r>
            <w:r w:rsidR="00C42E72">
              <w:t xml:space="preserve"> </w:t>
            </w:r>
            <w:r w:rsidR="00C42E72" w:rsidRPr="00156BE7">
              <w:rPr>
                <w:color w:val="FF0000"/>
              </w:rPr>
              <w:t>Will be required at the signing of the contract</w:t>
            </w:r>
          </w:p>
        </w:tc>
      </w:tr>
      <w:tr w:rsidR="00D95ADF" w:rsidRPr="00E817E2" w14:paraId="730C73E2" w14:textId="77777777" w:rsidTr="007D7790">
        <w:trPr>
          <w:trHeight w:val="432"/>
        </w:trPr>
        <w:tc>
          <w:tcPr>
            <w:tcW w:w="339" w:type="pct"/>
          </w:tcPr>
          <w:p w14:paraId="4958B169" w14:textId="0A90C85C" w:rsidR="00D95ADF" w:rsidRDefault="00D95ADF" w:rsidP="00D95ADF">
            <w:r>
              <w:t>6</w:t>
            </w:r>
          </w:p>
        </w:tc>
        <w:tc>
          <w:tcPr>
            <w:tcW w:w="433" w:type="pct"/>
          </w:tcPr>
          <w:p w14:paraId="6A9AF244" w14:textId="4935211B" w:rsidR="00D95ADF" w:rsidRPr="00972789" w:rsidRDefault="00D95ADF" w:rsidP="00D95ADF">
            <w:r>
              <w:t>E</w:t>
            </w:r>
          </w:p>
        </w:tc>
        <w:tc>
          <w:tcPr>
            <w:tcW w:w="1776" w:type="pct"/>
          </w:tcPr>
          <w:p w14:paraId="554D14D6" w14:textId="340FF2B8" w:rsidR="00D95ADF" w:rsidRPr="00972789" w:rsidRDefault="00D95ADF" w:rsidP="00D95ADF">
            <w:pPr>
              <w:rPr>
                <w:highlight w:val="yellow"/>
              </w:rPr>
            </w:pPr>
            <w:r w:rsidRPr="00E817E2">
              <w:t xml:space="preserve">Supplier Profile and Registration Form </w:t>
            </w:r>
          </w:p>
        </w:tc>
        <w:tc>
          <w:tcPr>
            <w:tcW w:w="2452" w:type="pct"/>
          </w:tcPr>
          <w:p w14:paraId="0925326F" w14:textId="2B7147B4" w:rsidR="00D95ADF" w:rsidRPr="009954C7" w:rsidRDefault="00D95ADF" w:rsidP="00D95ADF">
            <w:pPr>
              <w:rPr>
                <w:color w:val="FF0000"/>
              </w:rPr>
            </w:pPr>
            <w:r w:rsidRPr="00E817E2">
              <w:t>Complete ALL sections in full, sign, stamp</w:t>
            </w:r>
            <w:r w:rsidR="00F00D9E">
              <w:t>,</w:t>
            </w:r>
            <w:r w:rsidRPr="00E817E2">
              <w:t xml:space="preserve"> and submit</w:t>
            </w:r>
            <w:r w:rsidR="00984E30">
              <w:t xml:space="preserve"> </w:t>
            </w:r>
            <w:r w:rsidR="00FA3731">
              <w:t>–</w:t>
            </w:r>
            <w:r w:rsidR="009954C7">
              <w:t xml:space="preserve"> </w:t>
            </w:r>
            <w:r w:rsidR="009954C7">
              <w:rPr>
                <w:color w:val="FF0000"/>
              </w:rPr>
              <w:t>Mandatory</w:t>
            </w:r>
          </w:p>
        </w:tc>
      </w:tr>
      <w:tr w:rsidR="004F1929" w:rsidRPr="00E817E2" w14:paraId="07AC02AF" w14:textId="77777777" w:rsidTr="007D7790">
        <w:trPr>
          <w:trHeight w:val="432"/>
        </w:trPr>
        <w:tc>
          <w:tcPr>
            <w:tcW w:w="339" w:type="pct"/>
          </w:tcPr>
          <w:p w14:paraId="066E579F" w14:textId="2F0FE5C6" w:rsidR="004F1929" w:rsidRPr="00415D32" w:rsidRDefault="009F6C7A" w:rsidP="00D95ADF">
            <w:r w:rsidRPr="00415D32">
              <w:t>7</w:t>
            </w:r>
          </w:p>
        </w:tc>
        <w:tc>
          <w:tcPr>
            <w:tcW w:w="433" w:type="pct"/>
          </w:tcPr>
          <w:p w14:paraId="52242F80" w14:textId="628EB6CF" w:rsidR="004F1929" w:rsidRPr="00415D32" w:rsidRDefault="001F7F06" w:rsidP="00D95ADF">
            <w:r w:rsidRPr="00415D32">
              <w:t>N/A</w:t>
            </w:r>
          </w:p>
        </w:tc>
        <w:tc>
          <w:tcPr>
            <w:tcW w:w="1776" w:type="pct"/>
          </w:tcPr>
          <w:p w14:paraId="513F18F1" w14:textId="0988AFEA" w:rsidR="004F1929" w:rsidRPr="00415D32" w:rsidRDefault="009F6C7A" w:rsidP="00D95ADF">
            <w:r w:rsidRPr="00415D32">
              <w:rPr>
                <w:rFonts w:eastAsia="Times New Roman"/>
                <w:color w:val="000000"/>
                <w:sz w:val="24"/>
                <w:szCs w:val="24"/>
              </w:rPr>
              <w:t xml:space="preserve">Company </w:t>
            </w:r>
            <w:r w:rsidR="001F7F06" w:rsidRPr="00415D32">
              <w:rPr>
                <w:rFonts w:eastAsia="Times New Roman"/>
                <w:color w:val="000000"/>
                <w:sz w:val="24"/>
                <w:szCs w:val="24"/>
              </w:rPr>
              <w:t>Registration Certificate</w:t>
            </w:r>
            <w:r w:rsidR="009954C7" w:rsidRPr="00415D32">
              <w:rPr>
                <w:rFonts w:eastAsia="Times New Roman"/>
                <w:color w:val="000000"/>
                <w:sz w:val="24"/>
                <w:szCs w:val="24"/>
              </w:rPr>
              <w:t xml:space="preserve"> </w:t>
            </w:r>
          </w:p>
        </w:tc>
        <w:tc>
          <w:tcPr>
            <w:tcW w:w="2452" w:type="pct"/>
          </w:tcPr>
          <w:p w14:paraId="7CACAE6A" w14:textId="2BC4F76B" w:rsidR="004F1929" w:rsidRPr="00415D32" w:rsidRDefault="001F7F06" w:rsidP="00D95ADF">
            <w:pPr>
              <w:rPr>
                <w:color w:val="FF0000"/>
              </w:rPr>
            </w:pPr>
            <w:r w:rsidRPr="00415D32">
              <w:t>Photocopy –</w:t>
            </w:r>
            <w:r w:rsidR="00984E30" w:rsidRPr="00415D32">
              <w:t xml:space="preserve"> </w:t>
            </w:r>
            <w:r w:rsidR="009954C7" w:rsidRPr="00415D32">
              <w:rPr>
                <w:color w:val="FF0000"/>
              </w:rPr>
              <w:t>Mandatory</w:t>
            </w:r>
          </w:p>
        </w:tc>
      </w:tr>
      <w:tr w:rsidR="009954C7" w:rsidRPr="00E817E2" w14:paraId="4386FF92" w14:textId="77777777" w:rsidTr="007D7790">
        <w:trPr>
          <w:trHeight w:val="432"/>
        </w:trPr>
        <w:tc>
          <w:tcPr>
            <w:tcW w:w="339" w:type="pct"/>
          </w:tcPr>
          <w:p w14:paraId="279CA3F2" w14:textId="4E08A02A" w:rsidR="009954C7" w:rsidRPr="00415D32" w:rsidRDefault="006B1A55" w:rsidP="009954C7">
            <w:r w:rsidRPr="00415D32">
              <w:t>8</w:t>
            </w:r>
          </w:p>
        </w:tc>
        <w:tc>
          <w:tcPr>
            <w:tcW w:w="433" w:type="pct"/>
          </w:tcPr>
          <w:p w14:paraId="3F4A4492" w14:textId="75B24620" w:rsidR="009954C7" w:rsidRPr="00415D32" w:rsidRDefault="009954C7" w:rsidP="009954C7">
            <w:r w:rsidRPr="00415D32">
              <w:t>N/A</w:t>
            </w:r>
          </w:p>
        </w:tc>
        <w:tc>
          <w:tcPr>
            <w:tcW w:w="1776" w:type="pct"/>
          </w:tcPr>
          <w:p w14:paraId="1F355DB9" w14:textId="3CFAFF3E" w:rsidR="009954C7" w:rsidRPr="00415D32" w:rsidRDefault="00984E30" w:rsidP="009954C7">
            <w:pPr>
              <w:shd w:val="clear" w:color="auto" w:fill="FFFFFF"/>
              <w:spacing w:before="100" w:beforeAutospacing="1" w:after="100" w:afterAutospacing="1"/>
              <w:jc w:val="left"/>
              <w:rPr>
                <w:rFonts w:ascii="Calibri" w:eastAsia="Times New Roman" w:hAnsi="Calibri"/>
                <w:color w:val="000000"/>
                <w:sz w:val="24"/>
                <w:szCs w:val="24"/>
              </w:rPr>
            </w:pPr>
            <w:r w:rsidRPr="00415D32">
              <w:rPr>
                <w:rFonts w:eastAsia="Times New Roman"/>
                <w:color w:val="000000"/>
                <w:sz w:val="24"/>
                <w:szCs w:val="24"/>
              </w:rPr>
              <w:t xml:space="preserve">Company profile </w:t>
            </w:r>
          </w:p>
        </w:tc>
        <w:tc>
          <w:tcPr>
            <w:tcW w:w="2452" w:type="pct"/>
          </w:tcPr>
          <w:p w14:paraId="5D593D06" w14:textId="16262AF0" w:rsidR="009954C7" w:rsidRPr="00415D32" w:rsidRDefault="009954C7" w:rsidP="009954C7">
            <w:r w:rsidRPr="00415D32">
              <w:rPr>
                <w:color w:val="FF0000"/>
              </w:rPr>
              <w:t>Mandatory</w:t>
            </w:r>
          </w:p>
        </w:tc>
      </w:tr>
      <w:tr w:rsidR="002B7917" w:rsidRPr="00E817E2" w14:paraId="7FDD531E" w14:textId="77777777" w:rsidTr="007D7790">
        <w:trPr>
          <w:trHeight w:val="432"/>
        </w:trPr>
        <w:tc>
          <w:tcPr>
            <w:tcW w:w="339" w:type="pct"/>
          </w:tcPr>
          <w:p w14:paraId="6436F10E" w14:textId="7490E56F" w:rsidR="002B7917" w:rsidRPr="00415D32" w:rsidRDefault="006B1A55" w:rsidP="009954C7">
            <w:r w:rsidRPr="00415D32">
              <w:t>9</w:t>
            </w:r>
          </w:p>
        </w:tc>
        <w:tc>
          <w:tcPr>
            <w:tcW w:w="433" w:type="pct"/>
          </w:tcPr>
          <w:p w14:paraId="2ACA9D73" w14:textId="578511A0" w:rsidR="002B7917" w:rsidRPr="00415D32" w:rsidRDefault="002B7917" w:rsidP="009954C7">
            <w:r w:rsidRPr="00415D32">
              <w:t>N/A</w:t>
            </w:r>
          </w:p>
        </w:tc>
        <w:tc>
          <w:tcPr>
            <w:tcW w:w="1776" w:type="pct"/>
          </w:tcPr>
          <w:p w14:paraId="3A0705D1" w14:textId="2B5D6D5E" w:rsidR="002B7917" w:rsidRPr="00415D32" w:rsidRDefault="00DD07E8" w:rsidP="009954C7">
            <w:pPr>
              <w:shd w:val="clear" w:color="auto" w:fill="FFFFFF"/>
              <w:spacing w:before="100" w:beforeAutospacing="1" w:after="100" w:afterAutospacing="1"/>
              <w:jc w:val="left"/>
              <w:rPr>
                <w:color w:val="000000"/>
                <w:sz w:val="24"/>
                <w:szCs w:val="24"/>
              </w:rPr>
            </w:pPr>
            <w:r w:rsidRPr="00415D32">
              <w:rPr>
                <w:color w:val="000000"/>
                <w:sz w:val="24"/>
                <w:szCs w:val="24"/>
              </w:rPr>
              <w:t>Owner’s and Director’s ID</w:t>
            </w:r>
          </w:p>
        </w:tc>
        <w:tc>
          <w:tcPr>
            <w:tcW w:w="2452" w:type="pct"/>
          </w:tcPr>
          <w:p w14:paraId="3A76EFE1" w14:textId="2B3CE13C" w:rsidR="002B7917" w:rsidRPr="00415D32" w:rsidRDefault="007601D8" w:rsidP="009954C7">
            <w:pPr>
              <w:rPr>
                <w:color w:val="FF0000"/>
              </w:rPr>
            </w:pPr>
            <w:r w:rsidRPr="00415D32">
              <w:rPr>
                <w:color w:val="FF0000"/>
              </w:rPr>
              <w:t>Will be required at the signing of the contract</w:t>
            </w:r>
          </w:p>
        </w:tc>
      </w:tr>
      <w:tr w:rsidR="006B1A55" w:rsidRPr="00E817E2" w14:paraId="56E39027" w14:textId="77777777" w:rsidTr="007D7790">
        <w:trPr>
          <w:trHeight w:val="432"/>
        </w:trPr>
        <w:tc>
          <w:tcPr>
            <w:tcW w:w="339" w:type="pct"/>
          </w:tcPr>
          <w:p w14:paraId="057268A2" w14:textId="332AA636" w:rsidR="006B1A55" w:rsidRPr="00415D32" w:rsidRDefault="006B1A55" w:rsidP="006B1A55">
            <w:r w:rsidRPr="00415D32">
              <w:t>10</w:t>
            </w:r>
          </w:p>
        </w:tc>
        <w:tc>
          <w:tcPr>
            <w:tcW w:w="433" w:type="pct"/>
          </w:tcPr>
          <w:p w14:paraId="1124CE82" w14:textId="79286303" w:rsidR="006B1A55" w:rsidRPr="00415D32" w:rsidRDefault="006B1A55" w:rsidP="006B1A55">
            <w:r w:rsidRPr="00415D32">
              <w:t xml:space="preserve">N/A </w:t>
            </w:r>
          </w:p>
        </w:tc>
        <w:tc>
          <w:tcPr>
            <w:tcW w:w="1776" w:type="pct"/>
          </w:tcPr>
          <w:p w14:paraId="4C12FD2C" w14:textId="47159DE1" w:rsidR="006B1A55" w:rsidRPr="00415D32" w:rsidRDefault="006B1A55" w:rsidP="006B1A55">
            <w:pPr>
              <w:shd w:val="clear" w:color="auto" w:fill="FFFFFF"/>
              <w:spacing w:before="100" w:beforeAutospacing="1" w:after="100" w:afterAutospacing="1"/>
              <w:jc w:val="left"/>
              <w:rPr>
                <w:color w:val="000000"/>
                <w:sz w:val="24"/>
                <w:szCs w:val="24"/>
              </w:rPr>
            </w:pPr>
            <w:r w:rsidRPr="00415D32">
              <w:rPr>
                <w:color w:val="000000"/>
                <w:sz w:val="24"/>
                <w:szCs w:val="24"/>
              </w:rPr>
              <w:t>PRESENTATION</w:t>
            </w:r>
          </w:p>
        </w:tc>
        <w:tc>
          <w:tcPr>
            <w:tcW w:w="2452" w:type="pct"/>
          </w:tcPr>
          <w:p w14:paraId="0F875C10" w14:textId="4462CBAE" w:rsidR="006B1A55" w:rsidRPr="00415D32" w:rsidRDefault="006B1A55" w:rsidP="006B1A55">
            <w:pPr>
              <w:rPr>
                <w:color w:val="FF0000"/>
              </w:rPr>
            </w:pPr>
            <w:r w:rsidRPr="00415D32">
              <w:rPr>
                <w:color w:val="FF0000"/>
              </w:rPr>
              <w:t>Mandatory</w:t>
            </w:r>
          </w:p>
        </w:tc>
      </w:tr>
      <w:tr w:rsidR="006B1A55" w:rsidRPr="00E817E2" w14:paraId="42F6CB5B" w14:textId="77777777" w:rsidTr="007D7790">
        <w:trPr>
          <w:trHeight w:val="432"/>
        </w:trPr>
        <w:tc>
          <w:tcPr>
            <w:tcW w:w="339" w:type="pct"/>
          </w:tcPr>
          <w:p w14:paraId="08629A03" w14:textId="39ED5C71" w:rsidR="006B1A55" w:rsidRDefault="006B1A55" w:rsidP="006B1A55">
            <w:r>
              <w:t>11</w:t>
            </w:r>
          </w:p>
        </w:tc>
        <w:tc>
          <w:tcPr>
            <w:tcW w:w="433" w:type="pct"/>
          </w:tcPr>
          <w:p w14:paraId="49BB0B9A" w14:textId="5A983E9F" w:rsidR="006B1A55" w:rsidRDefault="006B1A55" w:rsidP="006B1A55">
            <w:r>
              <w:t>G</w:t>
            </w:r>
          </w:p>
        </w:tc>
        <w:tc>
          <w:tcPr>
            <w:tcW w:w="1776" w:type="pct"/>
          </w:tcPr>
          <w:p w14:paraId="27B8FAB9" w14:textId="3FC23490" w:rsidR="006B1A55" w:rsidRDefault="006B1A55" w:rsidP="006B1A55">
            <w:pPr>
              <w:shd w:val="clear" w:color="auto" w:fill="FFFFFF"/>
              <w:spacing w:before="100" w:beforeAutospacing="1" w:after="100" w:afterAutospacing="1"/>
              <w:jc w:val="left"/>
              <w:rPr>
                <w:color w:val="000000"/>
                <w:sz w:val="24"/>
                <w:szCs w:val="24"/>
              </w:rPr>
            </w:pPr>
            <w:r>
              <w:rPr>
                <w:color w:val="000000"/>
                <w:sz w:val="24"/>
                <w:szCs w:val="24"/>
              </w:rPr>
              <w:t xml:space="preserve">Terms of Reference </w:t>
            </w:r>
            <w:r w:rsidRPr="00CE54A4">
              <w:rPr>
                <w:color w:val="000000"/>
                <w:sz w:val="24"/>
                <w:szCs w:val="24"/>
              </w:rPr>
              <w:t>Provision of Health Insurance for National Staff</w:t>
            </w:r>
          </w:p>
        </w:tc>
        <w:tc>
          <w:tcPr>
            <w:tcW w:w="2452" w:type="pct"/>
          </w:tcPr>
          <w:p w14:paraId="7E7754A2" w14:textId="3B637929" w:rsidR="006B1A55" w:rsidRDefault="006B1A55" w:rsidP="006B1A55">
            <w:r>
              <w:t xml:space="preserve">Reference document </w:t>
            </w:r>
          </w:p>
        </w:tc>
      </w:tr>
    </w:tbl>
    <w:p w14:paraId="705EB7C9" w14:textId="0DB46E7C" w:rsidR="008A332F" w:rsidRPr="00894DA9" w:rsidRDefault="008A332F" w:rsidP="00894DA9">
      <w:pPr>
        <w:tabs>
          <w:tab w:val="left" w:pos="709"/>
          <w:tab w:val="left" w:pos="1418"/>
          <w:tab w:val="left" w:pos="2126"/>
          <w:tab w:val="left" w:pos="2835"/>
          <w:tab w:val="left" w:pos="3544"/>
          <w:tab w:val="left" w:pos="4253"/>
          <w:tab w:val="left" w:pos="4961"/>
          <w:tab w:val="left" w:pos="5670"/>
          <w:tab w:val="right" w:pos="8363"/>
        </w:tabs>
        <w:spacing w:after="160" w:line="259" w:lineRule="auto"/>
        <w:contextualSpacing/>
        <w:rPr>
          <w:rFonts w:asciiTheme="majorHAnsi" w:eastAsiaTheme="minorHAnsi" w:hAnsiTheme="majorHAnsi" w:cstheme="majorBidi"/>
          <w:sz w:val="24"/>
          <w:szCs w:val="24"/>
        </w:rPr>
      </w:pPr>
      <w:r w:rsidRPr="00894DA9">
        <w:rPr>
          <w:b/>
          <w:bCs/>
          <w:color w:val="222222"/>
          <w:sz w:val="24"/>
          <w:szCs w:val="24"/>
        </w:rPr>
        <w:t xml:space="preserve">Failing to submit the </w:t>
      </w:r>
      <w:r w:rsidR="00DD700E" w:rsidRPr="00894DA9">
        <w:rPr>
          <w:b/>
          <w:bCs/>
          <w:color w:val="222222"/>
          <w:sz w:val="24"/>
          <w:szCs w:val="24"/>
        </w:rPr>
        <w:t>above-mentioned</w:t>
      </w:r>
      <w:r w:rsidRPr="00894DA9">
        <w:rPr>
          <w:b/>
          <w:bCs/>
          <w:color w:val="222222"/>
          <w:sz w:val="24"/>
          <w:szCs w:val="24"/>
        </w:rPr>
        <w:t xml:space="preserve"> mandatory documents, may result in </w:t>
      </w:r>
      <w:r w:rsidR="00DD700E" w:rsidRPr="00894DA9">
        <w:rPr>
          <w:b/>
          <w:bCs/>
          <w:color w:val="222222"/>
          <w:sz w:val="24"/>
          <w:szCs w:val="24"/>
        </w:rPr>
        <w:t xml:space="preserve">automatic disqualification of the Bid for </w:t>
      </w:r>
      <w:r w:rsidR="00CE54A4" w:rsidRPr="00894DA9">
        <w:rPr>
          <w:b/>
          <w:bCs/>
          <w:color w:val="222222"/>
          <w:sz w:val="24"/>
          <w:szCs w:val="24"/>
        </w:rPr>
        <w:t>this tender</w:t>
      </w:r>
    </w:p>
    <w:p w14:paraId="091D2774" w14:textId="77777777" w:rsidR="00DD700E" w:rsidRPr="008A332F" w:rsidRDefault="00DD700E">
      <w:pPr>
        <w:rPr>
          <w:b/>
          <w:bCs/>
          <w:color w:val="222222"/>
        </w:rPr>
      </w:pPr>
    </w:p>
    <w:p w14:paraId="58C5A19C" w14:textId="55434613" w:rsidR="00141F35" w:rsidRDefault="00141F35" w:rsidP="00972789">
      <w:pPr>
        <w:pStyle w:val="Heading2"/>
        <w:spacing w:after="0"/>
      </w:pPr>
      <w:r>
        <w:t>Technical</w:t>
      </w:r>
      <w:r w:rsidRPr="00972789">
        <w:t xml:space="preserve"> </w:t>
      </w:r>
      <w:r w:rsidR="00FB0A24" w:rsidRPr="00972789">
        <w:t xml:space="preserve">Evaluation </w:t>
      </w:r>
    </w:p>
    <w:p w14:paraId="78832965" w14:textId="1925DD89" w:rsidR="00447234" w:rsidRDefault="00EC274C">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001C6C3E" w:rsidRPr="00EE1B34">
        <w:rPr>
          <w:rFonts w:ascii="Calibri" w:hAnsi="Calibri" w:cs="Arial"/>
          <w:szCs w:val="22"/>
          <w:lang w:val="en-GB"/>
        </w:rPr>
        <w:t xml:space="preserve">id </w:t>
      </w:r>
      <w:r w:rsidR="00EF41E1">
        <w:rPr>
          <w:rFonts w:ascii="Calibri" w:hAnsi="Calibri" w:cs="Arial"/>
          <w:szCs w:val="22"/>
          <w:lang w:val="en-GB"/>
        </w:rPr>
        <w:t>shall</w:t>
      </w:r>
      <w:r>
        <w:rPr>
          <w:rFonts w:ascii="Calibri" w:hAnsi="Calibri" w:cs="Arial"/>
          <w:szCs w:val="22"/>
          <w:lang w:val="en-GB"/>
        </w:rPr>
        <w:t xml:space="preserve"> meet or exceed the stipulated requirements and specifications in the </w:t>
      </w:r>
      <w:r w:rsidR="00124FA9">
        <w:rPr>
          <w:rFonts w:ascii="Calibri" w:hAnsi="Calibri" w:cs="Arial"/>
          <w:szCs w:val="22"/>
          <w:lang w:val="en-GB"/>
        </w:rPr>
        <w:t>RFQ</w:t>
      </w:r>
      <w:r>
        <w:rPr>
          <w:rFonts w:ascii="Calibri" w:hAnsi="Calibri" w:cs="Arial"/>
          <w:szCs w:val="22"/>
          <w:lang w:val="en-GB"/>
        </w:rPr>
        <w:t xml:space="preserve">. </w:t>
      </w:r>
      <w:r w:rsidR="001C6C3E" w:rsidRPr="00EE1B34">
        <w:rPr>
          <w:rFonts w:ascii="Calibri" w:hAnsi="Calibri" w:cs="Arial"/>
          <w:szCs w:val="22"/>
          <w:lang w:val="en-GB"/>
        </w:rPr>
        <w:t xml:space="preserve">A Bid is deemed to </w:t>
      </w:r>
      <w:r>
        <w:rPr>
          <w:rFonts w:ascii="Calibri" w:hAnsi="Calibri" w:cs="Arial"/>
          <w:szCs w:val="22"/>
          <w:lang w:val="en-GB"/>
        </w:rPr>
        <w:t>meet the criteria</w:t>
      </w:r>
      <w:r w:rsidR="001C6C3E" w:rsidRPr="00EE1B34">
        <w:rPr>
          <w:rFonts w:ascii="Calibri" w:hAnsi="Calibri" w:cs="Arial"/>
          <w:szCs w:val="22"/>
          <w:lang w:val="en-GB"/>
        </w:rPr>
        <w:t xml:space="preserve"> if it </w:t>
      </w:r>
      <w:r w:rsidR="001A1F31">
        <w:rPr>
          <w:rFonts w:ascii="Calibri" w:hAnsi="Calibri" w:cs="Arial"/>
          <w:szCs w:val="22"/>
          <w:lang w:val="en-GB"/>
        </w:rPr>
        <w:t>confirms that it meets</w:t>
      </w:r>
      <w:r w:rsidR="001C6C3E" w:rsidRPr="00EE1B34">
        <w:rPr>
          <w:rFonts w:ascii="Calibri" w:hAnsi="Calibri" w:cs="Arial"/>
          <w:szCs w:val="22"/>
          <w:lang w:val="en-GB"/>
        </w:rPr>
        <w:t xml:space="preserve"> all</w:t>
      </w:r>
      <w:r>
        <w:rPr>
          <w:rFonts w:ascii="Calibri" w:hAnsi="Calibri" w:cs="Arial"/>
          <w:szCs w:val="22"/>
          <w:lang w:val="en-GB"/>
        </w:rPr>
        <w:t xml:space="preserve"> mandatory</w:t>
      </w:r>
      <w:r w:rsidR="001C6C3E" w:rsidRPr="00EE1B34">
        <w:rPr>
          <w:rFonts w:ascii="Calibri" w:hAnsi="Calibri" w:cs="Arial"/>
          <w:szCs w:val="22"/>
          <w:lang w:val="en-GB"/>
        </w:rPr>
        <w:t xml:space="preserve"> conditions, procedures</w:t>
      </w:r>
      <w:r w:rsidR="00850895">
        <w:rPr>
          <w:rFonts w:ascii="Calibri" w:hAnsi="Calibri" w:cs="Arial"/>
          <w:szCs w:val="22"/>
          <w:lang w:val="en-GB"/>
        </w:rPr>
        <w:t>,</w:t>
      </w:r>
      <w:r w:rsidR="001C6C3E" w:rsidRPr="00EE1B34">
        <w:rPr>
          <w:rFonts w:ascii="Calibri" w:hAnsi="Calibri" w:cs="Arial"/>
          <w:szCs w:val="22"/>
          <w:lang w:val="en-GB"/>
        </w:rPr>
        <w:t xml:space="preserve"> and specifications in the </w:t>
      </w:r>
      <w:r w:rsidR="00124FA9">
        <w:rPr>
          <w:rFonts w:ascii="Calibri" w:hAnsi="Calibri" w:cs="Arial"/>
          <w:szCs w:val="22"/>
          <w:lang w:val="en-GB"/>
        </w:rPr>
        <w:t>RFQ</w:t>
      </w:r>
      <w:r w:rsidR="001C6C3E" w:rsidRPr="00EE1B34">
        <w:rPr>
          <w:rFonts w:ascii="Calibri" w:hAnsi="Calibri" w:cs="Arial"/>
          <w:szCs w:val="22"/>
          <w:lang w:val="en-GB"/>
        </w:rPr>
        <w:t xml:space="preserve"> without substantially departing from or attaching restrictions </w:t>
      </w:r>
      <w:r w:rsidR="007D7790">
        <w:rPr>
          <w:rFonts w:ascii="Calibri" w:hAnsi="Calibri" w:cs="Arial"/>
          <w:szCs w:val="22"/>
          <w:lang w:val="en-GB"/>
        </w:rPr>
        <w:t>to</w:t>
      </w:r>
      <w:r w:rsidR="001C6C3E" w:rsidRPr="00EE1B34">
        <w:rPr>
          <w:rFonts w:ascii="Calibri" w:hAnsi="Calibri" w:cs="Arial"/>
          <w:szCs w:val="22"/>
          <w:lang w:val="en-GB"/>
        </w:rPr>
        <w:t xml:space="preserve"> </w:t>
      </w:r>
      <w:r w:rsidR="00850895">
        <w:rPr>
          <w:rFonts w:ascii="Calibri" w:hAnsi="Calibri" w:cs="Arial"/>
          <w:szCs w:val="22"/>
          <w:lang w:val="en-GB"/>
        </w:rPr>
        <w:t>it</w:t>
      </w:r>
      <w:r w:rsidR="001C6C3E" w:rsidRPr="00EE1B34">
        <w:rPr>
          <w:rFonts w:ascii="Calibri" w:hAnsi="Calibri" w:cs="Arial"/>
          <w:szCs w:val="22"/>
          <w:lang w:val="en-GB"/>
        </w:rPr>
        <w:t xml:space="preserve">. If a Bid does not </w:t>
      </w:r>
      <w:r w:rsidR="00A31481">
        <w:rPr>
          <w:rFonts w:ascii="Calibri" w:hAnsi="Calibri" w:cs="Arial"/>
          <w:szCs w:val="22"/>
          <w:lang w:val="en-GB"/>
        </w:rPr>
        <w:t xml:space="preserve">technically </w:t>
      </w:r>
      <w:r w:rsidR="001C6C3E" w:rsidRPr="00EE1B34">
        <w:rPr>
          <w:rFonts w:ascii="Calibri" w:hAnsi="Calibri" w:cs="Arial"/>
          <w:szCs w:val="22"/>
          <w:lang w:val="en-GB"/>
        </w:rPr>
        <w:t xml:space="preserve">comply with the </w:t>
      </w:r>
      <w:r w:rsidR="00124FA9">
        <w:rPr>
          <w:rFonts w:ascii="Calibri" w:hAnsi="Calibri" w:cs="Arial"/>
          <w:szCs w:val="22"/>
          <w:lang w:val="en-GB"/>
        </w:rPr>
        <w:t>RFQ</w:t>
      </w:r>
      <w:r w:rsidR="001C6C3E" w:rsidRPr="00EE1B34">
        <w:rPr>
          <w:rFonts w:ascii="Calibri" w:hAnsi="Calibri" w:cs="Arial"/>
          <w:szCs w:val="22"/>
          <w:lang w:val="en-GB"/>
        </w:rPr>
        <w:t>, it will be rejected.</w:t>
      </w:r>
      <w:r w:rsidR="001C6C3E">
        <w:rPr>
          <w:rFonts w:ascii="Calibri" w:hAnsi="Calibri" w:cs="Arial"/>
          <w:color w:val="222222"/>
          <w:szCs w:val="22"/>
          <w:lang w:val="en-GB"/>
        </w:rPr>
        <w:t xml:space="preserve"> </w:t>
      </w:r>
    </w:p>
    <w:p w14:paraId="0909A76D" w14:textId="5268A756" w:rsidR="00426E4F" w:rsidRDefault="00426E4F">
      <w:pPr>
        <w:tabs>
          <w:tab w:val="left" w:pos="360"/>
        </w:tabs>
        <w:rPr>
          <w:rFonts w:ascii="Calibri" w:hAnsi="Calibri" w:cs="Arial"/>
          <w:color w:val="222222"/>
          <w:szCs w:val="22"/>
          <w:lang w:val="en-GB"/>
        </w:rPr>
      </w:pPr>
    </w:p>
    <w:p w14:paraId="13E86490" w14:textId="5FB9B03C" w:rsidR="00426E4F" w:rsidRDefault="00426E4F">
      <w:pPr>
        <w:tabs>
          <w:tab w:val="left" w:pos="360"/>
        </w:tabs>
        <w:rPr>
          <w:rFonts w:ascii="Calibri" w:hAnsi="Calibri" w:cs="Arial"/>
          <w:color w:val="222222"/>
          <w:szCs w:val="22"/>
          <w:lang w:val="en-GB"/>
        </w:rPr>
      </w:pPr>
    </w:p>
    <w:p w14:paraId="71AADA71" w14:textId="428B096D" w:rsidR="00293626" w:rsidRDefault="00293626">
      <w:pPr>
        <w:tabs>
          <w:tab w:val="left" w:pos="360"/>
        </w:tabs>
        <w:rPr>
          <w:rFonts w:ascii="Calibri" w:hAnsi="Calibri" w:cs="Arial"/>
          <w:color w:val="222222"/>
          <w:szCs w:val="22"/>
          <w:lang w:val="en-GB"/>
        </w:rPr>
      </w:pPr>
    </w:p>
    <w:p w14:paraId="6AF5757C" w14:textId="65A8FC8C" w:rsidR="00293626" w:rsidRDefault="00293626">
      <w:pPr>
        <w:tabs>
          <w:tab w:val="left" w:pos="360"/>
        </w:tabs>
        <w:rPr>
          <w:rFonts w:ascii="Calibri" w:hAnsi="Calibri" w:cs="Arial"/>
          <w:color w:val="222222"/>
          <w:szCs w:val="22"/>
          <w:lang w:val="en-GB"/>
        </w:rPr>
      </w:pPr>
    </w:p>
    <w:p w14:paraId="1EED7348" w14:textId="77777777" w:rsidR="00293626" w:rsidRDefault="00293626">
      <w:pPr>
        <w:tabs>
          <w:tab w:val="left" w:pos="360"/>
        </w:tabs>
        <w:rPr>
          <w:rFonts w:ascii="Calibri" w:hAnsi="Calibri" w:cs="Arial"/>
          <w:color w:val="222222"/>
          <w:szCs w:val="22"/>
          <w:lang w:val="en-GB"/>
        </w:rPr>
      </w:pPr>
    </w:p>
    <w:p w14:paraId="7927E035" w14:textId="77777777" w:rsidR="00850895" w:rsidRDefault="00850895">
      <w:pPr>
        <w:tabs>
          <w:tab w:val="left" w:pos="360"/>
        </w:tabs>
        <w:rPr>
          <w:rFonts w:ascii="Calibri" w:hAnsi="Calibri" w:cs="Arial"/>
          <w:color w:val="222222"/>
          <w:szCs w:val="22"/>
          <w:lang w:val="en-GB"/>
        </w:rPr>
      </w:pPr>
    </w:p>
    <w:p w14:paraId="3B3AC930" w14:textId="77777777" w:rsidR="00850895" w:rsidRDefault="00850895">
      <w:pPr>
        <w:tabs>
          <w:tab w:val="left" w:pos="360"/>
        </w:tabs>
        <w:rPr>
          <w:rFonts w:ascii="Calibri" w:hAnsi="Calibri" w:cs="Arial"/>
          <w:color w:val="222222"/>
          <w:szCs w:val="22"/>
          <w:lang w:val="en-GB"/>
        </w:rPr>
      </w:pPr>
    </w:p>
    <w:p w14:paraId="4AEFD58F" w14:textId="77777777" w:rsidR="00850895" w:rsidRDefault="00850895">
      <w:pPr>
        <w:tabs>
          <w:tab w:val="left" w:pos="360"/>
        </w:tabs>
        <w:rPr>
          <w:rFonts w:ascii="Calibri" w:hAnsi="Calibri" w:cs="Arial"/>
          <w:color w:val="222222"/>
          <w:szCs w:val="22"/>
          <w:lang w:val="en-GB"/>
        </w:rPr>
      </w:pPr>
    </w:p>
    <w:p w14:paraId="5D6D8DED" w14:textId="77777777" w:rsidR="00850895" w:rsidRDefault="00850895">
      <w:pPr>
        <w:tabs>
          <w:tab w:val="left" w:pos="360"/>
        </w:tabs>
        <w:rPr>
          <w:rFonts w:ascii="Calibri" w:hAnsi="Calibri" w:cs="Arial"/>
          <w:color w:val="222222"/>
          <w:szCs w:val="22"/>
          <w:lang w:val="en-GB"/>
        </w:rPr>
      </w:pPr>
    </w:p>
    <w:p w14:paraId="1AA7301A" w14:textId="77777777" w:rsidR="00850895" w:rsidRDefault="00850895">
      <w:pPr>
        <w:tabs>
          <w:tab w:val="left" w:pos="360"/>
        </w:tabs>
        <w:rPr>
          <w:rFonts w:ascii="Calibri" w:hAnsi="Calibri" w:cs="Arial"/>
          <w:color w:val="222222"/>
          <w:szCs w:val="22"/>
          <w:lang w:val="en-GB"/>
        </w:rPr>
      </w:pPr>
    </w:p>
    <w:p w14:paraId="12F4D1FA" w14:textId="77777777" w:rsidR="00850895" w:rsidRDefault="00850895">
      <w:pPr>
        <w:tabs>
          <w:tab w:val="left" w:pos="360"/>
        </w:tabs>
        <w:rPr>
          <w:rFonts w:ascii="Calibri" w:hAnsi="Calibri" w:cs="Arial"/>
          <w:color w:val="222222"/>
          <w:szCs w:val="22"/>
          <w:lang w:val="en-GB"/>
        </w:rPr>
      </w:pPr>
    </w:p>
    <w:p w14:paraId="00CFF0BB" w14:textId="77777777" w:rsidR="00850895" w:rsidRDefault="00850895">
      <w:pPr>
        <w:tabs>
          <w:tab w:val="left" w:pos="360"/>
        </w:tabs>
        <w:rPr>
          <w:rFonts w:ascii="Calibri" w:hAnsi="Calibri" w:cs="Arial"/>
          <w:color w:val="222222"/>
          <w:szCs w:val="22"/>
          <w:lang w:val="en-GB"/>
        </w:rPr>
      </w:pPr>
    </w:p>
    <w:p w14:paraId="3A898190" w14:textId="77777777" w:rsidR="00850895" w:rsidRDefault="00850895">
      <w:pPr>
        <w:tabs>
          <w:tab w:val="left" w:pos="360"/>
        </w:tabs>
        <w:rPr>
          <w:rFonts w:ascii="Calibri" w:hAnsi="Calibri" w:cs="Arial"/>
          <w:color w:val="222222"/>
          <w:szCs w:val="22"/>
          <w:lang w:val="en-GB"/>
        </w:rPr>
      </w:pPr>
    </w:p>
    <w:tbl>
      <w:tblPr>
        <w:tblpPr w:leftFromText="180" w:rightFromText="180" w:vertAnchor="text" w:horzAnchor="margin" w:tblpY="142"/>
        <w:tblW w:w="5000" w:type="pct"/>
        <w:tblLook w:val="04A0" w:firstRow="1" w:lastRow="0" w:firstColumn="1" w:lastColumn="0" w:noHBand="0" w:noVBand="1"/>
      </w:tblPr>
      <w:tblGrid>
        <w:gridCol w:w="9182"/>
        <w:gridCol w:w="898"/>
      </w:tblGrid>
      <w:tr w:rsidR="000C14A7" w:rsidRPr="000C14A7" w14:paraId="72CE3888" w14:textId="77777777" w:rsidTr="007D7790">
        <w:trPr>
          <w:trHeight w:val="290"/>
        </w:trPr>
        <w:tc>
          <w:tcPr>
            <w:tcW w:w="5000" w:type="pct"/>
            <w:gridSpan w:val="2"/>
            <w:tcBorders>
              <w:top w:val="nil"/>
              <w:left w:val="nil"/>
              <w:bottom w:val="nil"/>
              <w:right w:val="nil"/>
            </w:tcBorders>
            <w:shd w:val="clear" w:color="auto" w:fill="auto"/>
            <w:noWrap/>
            <w:vAlign w:val="bottom"/>
            <w:hideMark/>
          </w:tcPr>
          <w:p w14:paraId="1D6CD258" w14:textId="6E33BD46" w:rsidR="000C14A7" w:rsidRPr="000C14A7" w:rsidRDefault="00D914BA" w:rsidP="000C14A7">
            <w:pPr>
              <w:jc w:val="center"/>
              <w:rPr>
                <w:rFonts w:ascii="Calibri" w:hAnsi="Calibri" w:cs="Calibri"/>
                <w:color w:val="000000"/>
                <w:sz w:val="22"/>
                <w:szCs w:val="22"/>
                <w:lang w:val="en-GB" w:eastAsia="en-GB"/>
              </w:rPr>
            </w:pPr>
            <w:r w:rsidRPr="000C14A7">
              <w:rPr>
                <w:rFonts w:ascii="Calibri" w:hAnsi="Calibri" w:cs="Calibri"/>
                <w:color w:val="000000"/>
                <w:sz w:val="22"/>
                <w:szCs w:val="22"/>
                <w:lang w:val="en-GB" w:eastAsia="en-GB"/>
              </w:rPr>
              <w:t xml:space="preserve">Technical </w:t>
            </w:r>
            <w:r w:rsidR="000C14A7" w:rsidRPr="000C14A7">
              <w:rPr>
                <w:rFonts w:ascii="Calibri" w:hAnsi="Calibri" w:cs="Calibri"/>
                <w:color w:val="000000"/>
                <w:sz w:val="22"/>
                <w:szCs w:val="22"/>
                <w:lang w:val="en-GB" w:eastAsia="en-GB"/>
              </w:rPr>
              <w:t>Evaluation</w:t>
            </w:r>
            <w:r w:rsidR="00F0550B">
              <w:rPr>
                <w:rFonts w:ascii="Calibri" w:hAnsi="Calibri" w:cs="Calibri"/>
                <w:color w:val="000000"/>
                <w:sz w:val="22"/>
                <w:szCs w:val="22"/>
                <w:lang w:val="en-GB" w:eastAsia="en-GB"/>
              </w:rPr>
              <w:t xml:space="preserve"> for LOT 1</w:t>
            </w:r>
          </w:p>
        </w:tc>
      </w:tr>
      <w:tr w:rsidR="000C14A7" w:rsidRPr="000C14A7" w14:paraId="5CCF4CA7" w14:textId="77777777" w:rsidTr="007F06CD">
        <w:trPr>
          <w:trHeight w:val="290"/>
        </w:trPr>
        <w:tc>
          <w:tcPr>
            <w:tcW w:w="4555" w:type="pct"/>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6C5BACF1" w14:textId="77777777" w:rsidR="000C14A7" w:rsidRPr="000C14A7" w:rsidRDefault="000C14A7" w:rsidP="000C14A7">
            <w:pPr>
              <w:jc w:val="center"/>
              <w:rPr>
                <w:rFonts w:ascii="Calibri" w:hAnsi="Calibri" w:cs="Calibri"/>
                <w:b/>
                <w:bCs/>
                <w:color w:val="FFFFFF"/>
                <w:sz w:val="22"/>
                <w:szCs w:val="22"/>
                <w:lang w:val="en-GB" w:eastAsia="en-GB"/>
              </w:rPr>
            </w:pPr>
            <w:r w:rsidRPr="000C14A7">
              <w:rPr>
                <w:rFonts w:ascii="Calibri" w:hAnsi="Calibri" w:cs="Calibri"/>
                <w:b/>
                <w:bCs/>
                <w:color w:val="FFFFFF"/>
                <w:sz w:val="22"/>
                <w:szCs w:val="22"/>
                <w:lang w:val="en-GB" w:eastAsia="en-GB"/>
              </w:rPr>
              <w:t xml:space="preserve">Description </w:t>
            </w:r>
          </w:p>
        </w:tc>
        <w:tc>
          <w:tcPr>
            <w:tcW w:w="445" w:type="pct"/>
            <w:tcBorders>
              <w:top w:val="single" w:sz="4" w:space="0" w:color="auto"/>
              <w:left w:val="nil"/>
              <w:bottom w:val="single" w:sz="4" w:space="0" w:color="auto"/>
              <w:right w:val="single" w:sz="4" w:space="0" w:color="auto"/>
            </w:tcBorders>
            <w:shd w:val="clear" w:color="000000" w:fill="C00000"/>
            <w:noWrap/>
            <w:vAlign w:val="bottom"/>
            <w:hideMark/>
          </w:tcPr>
          <w:p w14:paraId="14069D5A" w14:textId="77777777" w:rsidR="000C14A7" w:rsidRPr="000C14A7" w:rsidRDefault="000C14A7" w:rsidP="000C14A7">
            <w:pPr>
              <w:jc w:val="center"/>
              <w:rPr>
                <w:rFonts w:ascii="Calibri" w:hAnsi="Calibri" w:cs="Calibri"/>
                <w:b/>
                <w:bCs/>
                <w:color w:val="FFFFFF"/>
                <w:sz w:val="22"/>
                <w:szCs w:val="22"/>
                <w:lang w:val="en-GB" w:eastAsia="en-GB"/>
              </w:rPr>
            </w:pPr>
            <w:r w:rsidRPr="000C14A7">
              <w:rPr>
                <w:rFonts w:ascii="Calibri" w:hAnsi="Calibri" w:cs="Calibri"/>
                <w:b/>
                <w:bCs/>
                <w:color w:val="FFFFFF"/>
                <w:sz w:val="22"/>
                <w:szCs w:val="22"/>
                <w:lang w:val="en-GB" w:eastAsia="en-GB"/>
              </w:rPr>
              <w:t>Percentage</w:t>
            </w:r>
          </w:p>
        </w:tc>
      </w:tr>
      <w:tr w:rsidR="007F06CD" w:rsidRPr="004802EF" w14:paraId="13A92E2F" w14:textId="77777777" w:rsidTr="007F06CD">
        <w:trPr>
          <w:trHeight w:val="290"/>
        </w:trPr>
        <w:tc>
          <w:tcPr>
            <w:tcW w:w="4555" w:type="pct"/>
            <w:tcBorders>
              <w:top w:val="nil"/>
              <w:left w:val="single" w:sz="4" w:space="0" w:color="auto"/>
              <w:bottom w:val="single" w:sz="4" w:space="0" w:color="auto"/>
              <w:right w:val="single" w:sz="4" w:space="0" w:color="auto"/>
            </w:tcBorders>
            <w:shd w:val="clear" w:color="auto" w:fill="auto"/>
            <w:noWrap/>
            <w:vAlign w:val="bottom"/>
            <w:hideMark/>
          </w:tcPr>
          <w:p w14:paraId="17BC7D09" w14:textId="05C048B3" w:rsidR="007F06CD" w:rsidRPr="004802EF" w:rsidRDefault="007F06CD" w:rsidP="007F06CD">
            <w:pPr>
              <w:jc w:val="left"/>
              <w:rPr>
                <w:rFonts w:ascii="Calibri" w:hAnsi="Calibri" w:cs="Calibri"/>
                <w:color w:val="000000"/>
                <w:sz w:val="22"/>
                <w:szCs w:val="22"/>
                <w:lang w:val="en-GB" w:eastAsia="en-GB"/>
              </w:rPr>
            </w:pPr>
            <w:r w:rsidRPr="00BC2C85">
              <w:rPr>
                <w:rFonts w:ascii="Calibri" w:hAnsi="Calibri" w:cs="Calibri"/>
                <w:color w:val="000000"/>
                <w:sz w:val="22"/>
                <w:szCs w:val="22"/>
                <w:lang w:val="en-GB" w:eastAsia="en-GB"/>
              </w:rPr>
              <w:t xml:space="preserve"> Clear reimbursement process</w:t>
            </w:r>
            <w:r w:rsidRPr="00BC2C85">
              <w:rPr>
                <w:rFonts w:ascii="Calibri" w:hAnsi="Calibri" w:cs="Calibri"/>
                <w:color w:val="000000"/>
                <w:sz w:val="22"/>
                <w:szCs w:val="22"/>
                <w:lang w:val="en-GB" w:eastAsia="en-GB"/>
              </w:rPr>
              <w:tab/>
              <w:t>Reimbursement within/ not more than 3-5  working days</w:t>
            </w:r>
          </w:p>
        </w:tc>
        <w:tc>
          <w:tcPr>
            <w:tcW w:w="445" w:type="pct"/>
            <w:tcBorders>
              <w:top w:val="nil"/>
              <w:left w:val="nil"/>
              <w:bottom w:val="single" w:sz="4" w:space="0" w:color="auto"/>
              <w:right w:val="single" w:sz="4" w:space="0" w:color="auto"/>
            </w:tcBorders>
            <w:shd w:val="clear" w:color="auto" w:fill="auto"/>
            <w:noWrap/>
            <w:hideMark/>
          </w:tcPr>
          <w:p w14:paraId="351577FE" w14:textId="2DA69B46" w:rsidR="007F06CD" w:rsidRPr="004802EF" w:rsidRDefault="00821FD1" w:rsidP="007F06CD">
            <w:pPr>
              <w:jc w:val="right"/>
              <w:rPr>
                <w:rFonts w:ascii="Calibri" w:hAnsi="Calibri" w:cs="Calibri"/>
                <w:color w:val="000000"/>
                <w:sz w:val="22"/>
                <w:szCs w:val="22"/>
                <w:lang w:val="en-GB" w:eastAsia="en-GB"/>
              </w:rPr>
            </w:pPr>
            <w:r>
              <w:rPr>
                <w:lang w:val="en-GB"/>
              </w:rPr>
              <w:t>2</w:t>
            </w:r>
            <w:r w:rsidR="007F06CD" w:rsidRPr="002D24D4">
              <w:t>0%</w:t>
            </w:r>
          </w:p>
        </w:tc>
      </w:tr>
      <w:tr w:rsidR="007F06CD" w:rsidRPr="004802EF" w14:paraId="5F7285B3" w14:textId="77777777" w:rsidTr="007F06CD">
        <w:trPr>
          <w:trHeight w:val="290"/>
        </w:trPr>
        <w:tc>
          <w:tcPr>
            <w:tcW w:w="4555" w:type="pct"/>
            <w:tcBorders>
              <w:top w:val="nil"/>
              <w:left w:val="single" w:sz="4" w:space="0" w:color="auto"/>
              <w:bottom w:val="single" w:sz="4" w:space="0" w:color="auto"/>
              <w:right w:val="single" w:sz="4" w:space="0" w:color="auto"/>
            </w:tcBorders>
            <w:shd w:val="clear" w:color="auto" w:fill="auto"/>
            <w:noWrap/>
            <w:vAlign w:val="bottom"/>
            <w:hideMark/>
          </w:tcPr>
          <w:p w14:paraId="5C5D6B8F" w14:textId="436CB49C" w:rsidR="007F06CD" w:rsidRPr="004802EF" w:rsidRDefault="007F06CD" w:rsidP="007F06CD">
            <w:pPr>
              <w:jc w:val="left"/>
              <w:rPr>
                <w:rFonts w:ascii="Calibri" w:hAnsi="Calibri" w:cs="Calibri"/>
                <w:color w:val="000000"/>
                <w:sz w:val="22"/>
                <w:szCs w:val="22"/>
                <w:lang w:val="en-GB" w:eastAsia="en-GB"/>
              </w:rPr>
            </w:pPr>
            <w:r w:rsidRPr="00645FD7">
              <w:rPr>
                <w:rFonts w:ascii="Calibri" w:hAnsi="Calibri" w:cs="Calibri"/>
                <w:color w:val="000000"/>
                <w:sz w:val="22"/>
                <w:szCs w:val="22"/>
                <w:lang w:val="en-GB" w:eastAsia="en-GB"/>
              </w:rPr>
              <w:t>Wide range of contracted services in provider clinics.</w:t>
            </w:r>
            <w:r>
              <w:rPr>
                <w:rFonts w:ascii="Calibri" w:hAnsi="Calibri" w:cs="Calibri"/>
                <w:color w:val="000000"/>
                <w:sz w:val="22"/>
                <w:szCs w:val="22"/>
                <w:lang w:val="en-GB" w:eastAsia="en-GB"/>
              </w:rPr>
              <w:t xml:space="preserve"> </w:t>
            </w:r>
            <w:r w:rsidRPr="00645FD7">
              <w:rPr>
                <w:rFonts w:ascii="Calibri" w:hAnsi="Calibri" w:cs="Calibri"/>
                <w:color w:val="000000"/>
                <w:sz w:val="22"/>
                <w:szCs w:val="22"/>
                <w:lang w:val="en-GB" w:eastAsia="en-GB"/>
              </w:rPr>
              <w:t xml:space="preserve">Please mention </w:t>
            </w:r>
            <w:r>
              <w:rPr>
                <w:rFonts w:ascii="Calibri" w:hAnsi="Calibri" w:cs="Calibri"/>
                <w:color w:val="000000"/>
                <w:sz w:val="22"/>
                <w:szCs w:val="22"/>
                <w:lang w:val="en-GB" w:eastAsia="en-GB"/>
              </w:rPr>
              <w:t xml:space="preserve">the </w:t>
            </w:r>
            <w:r w:rsidRPr="00645FD7">
              <w:rPr>
                <w:rFonts w:ascii="Calibri" w:hAnsi="Calibri" w:cs="Calibri"/>
                <w:color w:val="000000"/>
                <w:sz w:val="22"/>
                <w:szCs w:val="22"/>
                <w:lang w:val="en-GB" w:eastAsia="en-GB"/>
              </w:rPr>
              <w:t>offered ceiling for each main category</w:t>
            </w:r>
          </w:p>
        </w:tc>
        <w:tc>
          <w:tcPr>
            <w:tcW w:w="445" w:type="pct"/>
            <w:tcBorders>
              <w:top w:val="nil"/>
              <w:left w:val="nil"/>
              <w:bottom w:val="single" w:sz="4" w:space="0" w:color="auto"/>
              <w:right w:val="single" w:sz="4" w:space="0" w:color="auto"/>
            </w:tcBorders>
            <w:shd w:val="clear" w:color="auto" w:fill="auto"/>
            <w:noWrap/>
            <w:hideMark/>
          </w:tcPr>
          <w:p w14:paraId="06F4266B" w14:textId="3D2CAEE5" w:rsidR="007F06CD" w:rsidRPr="004802EF" w:rsidRDefault="002B776F" w:rsidP="007F06CD">
            <w:pPr>
              <w:jc w:val="right"/>
              <w:rPr>
                <w:rFonts w:ascii="Calibri" w:hAnsi="Calibri" w:cs="Calibri"/>
                <w:color w:val="000000"/>
                <w:sz w:val="22"/>
                <w:szCs w:val="22"/>
                <w:lang w:val="en-GB" w:eastAsia="en-GB"/>
              </w:rPr>
            </w:pPr>
            <w:r>
              <w:t>3</w:t>
            </w:r>
            <w:r w:rsidR="007F06CD" w:rsidRPr="002D24D4">
              <w:t>5%</w:t>
            </w:r>
          </w:p>
        </w:tc>
      </w:tr>
      <w:tr w:rsidR="007F06CD" w:rsidRPr="004802EF" w14:paraId="165F0AC5" w14:textId="77777777" w:rsidTr="007F06CD">
        <w:trPr>
          <w:trHeight w:val="290"/>
        </w:trPr>
        <w:tc>
          <w:tcPr>
            <w:tcW w:w="4555" w:type="pct"/>
            <w:tcBorders>
              <w:top w:val="nil"/>
              <w:left w:val="single" w:sz="4" w:space="0" w:color="auto"/>
              <w:bottom w:val="single" w:sz="4" w:space="0" w:color="auto"/>
              <w:right w:val="single" w:sz="4" w:space="0" w:color="auto"/>
            </w:tcBorders>
            <w:shd w:val="clear" w:color="auto" w:fill="auto"/>
            <w:noWrap/>
            <w:vAlign w:val="bottom"/>
            <w:hideMark/>
          </w:tcPr>
          <w:p w14:paraId="4EF289EF" w14:textId="37CA2437" w:rsidR="007F06CD" w:rsidRPr="00A443F7" w:rsidRDefault="007F06CD" w:rsidP="007F06CD">
            <w:pPr>
              <w:jc w:val="left"/>
              <w:rPr>
                <w:rFonts w:ascii="Calibri" w:hAnsi="Calibri" w:cs="Calibri"/>
                <w:color w:val="000000"/>
                <w:sz w:val="22"/>
                <w:szCs w:val="22"/>
                <w:lang w:val="en-GB" w:eastAsia="en-GB"/>
              </w:rPr>
            </w:pPr>
            <w:r w:rsidRPr="00A443F7">
              <w:rPr>
                <w:rFonts w:ascii="Calibri" w:hAnsi="Calibri" w:cs="Calibri"/>
                <w:color w:val="000000"/>
                <w:sz w:val="22"/>
                <w:szCs w:val="22"/>
                <w:lang w:val="en-GB" w:eastAsia="en-GB"/>
              </w:rPr>
              <w:t xml:space="preserve">List of </w:t>
            </w:r>
            <w:r>
              <w:rPr>
                <w:rFonts w:ascii="Calibri" w:hAnsi="Calibri" w:cs="Calibri"/>
                <w:color w:val="000000"/>
                <w:sz w:val="22"/>
                <w:szCs w:val="22"/>
                <w:lang w:val="en-GB" w:eastAsia="en-GB"/>
              </w:rPr>
              <w:t>Providers</w:t>
            </w:r>
            <w:r w:rsidRPr="00A443F7">
              <w:rPr>
                <w:rFonts w:ascii="Calibri" w:hAnsi="Calibri" w:cs="Calibri"/>
                <w:color w:val="000000"/>
                <w:sz w:val="22"/>
                <w:szCs w:val="22"/>
                <w:lang w:val="en-GB" w:eastAsia="en-GB"/>
              </w:rPr>
              <w:t>/Accredited Hospitals/Clinics</w:t>
            </w:r>
            <w:r w:rsidRPr="00A443F7">
              <w:rPr>
                <w:rFonts w:ascii="Calibri" w:hAnsi="Calibri" w:cs="Calibri"/>
                <w:color w:val="000000"/>
                <w:sz w:val="22"/>
                <w:szCs w:val="22"/>
                <w:lang w:val="en-GB" w:eastAsia="en-GB"/>
              </w:rPr>
              <w:tab/>
              <w:t>Coverage available throughout the entire country. Required to be within 5 km to 10 km in every region</w:t>
            </w:r>
          </w:p>
          <w:p w14:paraId="47801206" w14:textId="49A27C53" w:rsidR="007F06CD" w:rsidRPr="004802EF" w:rsidRDefault="007F06CD" w:rsidP="007F06CD">
            <w:pPr>
              <w:jc w:val="left"/>
              <w:rPr>
                <w:rFonts w:ascii="Calibri" w:hAnsi="Calibri" w:cs="Calibri"/>
                <w:color w:val="000000"/>
                <w:sz w:val="22"/>
                <w:szCs w:val="22"/>
                <w:lang w:val="en-GB" w:eastAsia="en-GB"/>
              </w:rPr>
            </w:pPr>
            <w:r w:rsidRPr="00A443F7">
              <w:rPr>
                <w:rFonts w:ascii="Calibri" w:hAnsi="Calibri" w:cs="Calibri"/>
                <w:color w:val="000000"/>
                <w:sz w:val="22"/>
                <w:szCs w:val="22"/>
                <w:lang w:val="en-GB" w:eastAsia="en-GB"/>
              </w:rPr>
              <w:t>List and location of hospitals</w:t>
            </w:r>
          </w:p>
        </w:tc>
        <w:tc>
          <w:tcPr>
            <w:tcW w:w="445" w:type="pct"/>
            <w:tcBorders>
              <w:top w:val="nil"/>
              <w:left w:val="nil"/>
              <w:bottom w:val="single" w:sz="4" w:space="0" w:color="auto"/>
              <w:right w:val="single" w:sz="4" w:space="0" w:color="auto"/>
            </w:tcBorders>
            <w:shd w:val="clear" w:color="auto" w:fill="auto"/>
            <w:noWrap/>
            <w:hideMark/>
          </w:tcPr>
          <w:p w14:paraId="17403C89" w14:textId="4EA229AB" w:rsidR="007F06CD" w:rsidRPr="004802EF" w:rsidRDefault="002B776F" w:rsidP="007F06CD">
            <w:pPr>
              <w:jc w:val="right"/>
              <w:rPr>
                <w:rFonts w:ascii="Calibri" w:hAnsi="Calibri" w:cs="Calibri"/>
                <w:color w:val="000000"/>
                <w:sz w:val="22"/>
                <w:szCs w:val="22"/>
                <w:lang w:val="en-GB" w:eastAsia="en-GB"/>
              </w:rPr>
            </w:pPr>
            <w:r>
              <w:t>3</w:t>
            </w:r>
            <w:r w:rsidR="007F06CD" w:rsidRPr="002D24D4">
              <w:t>5%</w:t>
            </w:r>
          </w:p>
        </w:tc>
      </w:tr>
      <w:tr w:rsidR="007F06CD" w:rsidRPr="004802EF" w14:paraId="0BA1515D" w14:textId="77777777" w:rsidTr="007F06CD">
        <w:trPr>
          <w:trHeight w:val="290"/>
        </w:trPr>
        <w:tc>
          <w:tcPr>
            <w:tcW w:w="4555" w:type="pct"/>
            <w:tcBorders>
              <w:top w:val="nil"/>
              <w:left w:val="single" w:sz="4" w:space="0" w:color="auto"/>
              <w:bottom w:val="single" w:sz="4" w:space="0" w:color="auto"/>
              <w:right w:val="single" w:sz="4" w:space="0" w:color="auto"/>
            </w:tcBorders>
            <w:shd w:val="clear" w:color="auto" w:fill="auto"/>
            <w:noWrap/>
            <w:vAlign w:val="bottom"/>
          </w:tcPr>
          <w:p w14:paraId="572CE77B" w14:textId="6DDD29CD" w:rsidR="007F06CD" w:rsidRPr="004802EF" w:rsidRDefault="007F06CD" w:rsidP="007F06CD">
            <w:pPr>
              <w:jc w:val="left"/>
              <w:rPr>
                <w:rFonts w:ascii="Calibri" w:hAnsi="Calibri" w:cs="Calibri"/>
                <w:color w:val="000000"/>
                <w:sz w:val="22"/>
                <w:szCs w:val="22"/>
                <w:lang w:val="en-GB" w:eastAsia="en-GB"/>
              </w:rPr>
            </w:pPr>
            <w:r w:rsidRPr="00CE2B49">
              <w:rPr>
                <w:rFonts w:ascii="Calibri" w:hAnsi="Calibri" w:cs="Calibri"/>
                <w:color w:val="000000"/>
                <w:sz w:val="22"/>
                <w:szCs w:val="22"/>
                <w:lang w:val="en-GB" w:eastAsia="en-GB"/>
              </w:rPr>
              <w:t>Provision of health coverage to INGOs</w:t>
            </w:r>
            <w:r w:rsidRPr="00CE2B49">
              <w:rPr>
                <w:rFonts w:ascii="Calibri" w:hAnsi="Calibri" w:cs="Calibri"/>
                <w:color w:val="000000"/>
                <w:sz w:val="22"/>
                <w:szCs w:val="22"/>
                <w:lang w:val="en-GB" w:eastAsia="en-GB"/>
              </w:rPr>
              <w:tab/>
              <w:t>Client feedback, reference letters (evidence to be provided)</w:t>
            </w:r>
          </w:p>
        </w:tc>
        <w:tc>
          <w:tcPr>
            <w:tcW w:w="445" w:type="pct"/>
            <w:tcBorders>
              <w:top w:val="nil"/>
              <w:left w:val="nil"/>
              <w:bottom w:val="single" w:sz="4" w:space="0" w:color="auto"/>
              <w:right w:val="single" w:sz="4" w:space="0" w:color="auto"/>
            </w:tcBorders>
            <w:shd w:val="clear" w:color="auto" w:fill="auto"/>
            <w:noWrap/>
            <w:hideMark/>
          </w:tcPr>
          <w:p w14:paraId="70B93132" w14:textId="3899D753" w:rsidR="007F06CD" w:rsidRPr="004802EF" w:rsidRDefault="007F06CD" w:rsidP="007F06CD">
            <w:pPr>
              <w:jc w:val="right"/>
              <w:rPr>
                <w:rFonts w:ascii="Calibri" w:hAnsi="Calibri" w:cs="Calibri"/>
                <w:color w:val="000000"/>
                <w:sz w:val="22"/>
                <w:szCs w:val="22"/>
                <w:lang w:val="en-GB" w:eastAsia="en-GB"/>
              </w:rPr>
            </w:pPr>
            <w:r w:rsidRPr="002D24D4">
              <w:t>10%</w:t>
            </w:r>
          </w:p>
        </w:tc>
      </w:tr>
      <w:tr w:rsidR="000C14A7" w:rsidRPr="004802EF" w14:paraId="2A8813B1" w14:textId="77777777" w:rsidTr="007F06CD">
        <w:trPr>
          <w:trHeight w:val="290"/>
        </w:trPr>
        <w:tc>
          <w:tcPr>
            <w:tcW w:w="4555" w:type="pct"/>
            <w:tcBorders>
              <w:top w:val="nil"/>
              <w:left w:val="single" w:sz="4" w:space="0" w:color="auto"/>
              <w:bottom w:val="single" w:sz="4" w:space="0" w:color="auto"/>
              <w:right w:val="single" w:sz="4" w:space="0" w:color="auto"/>
            </w:tcBorders>
            <w:shd w:val="clear" w:color="auto" w:fill="auto"/>
            <w:noWrap/>
            <w:vAlign w:val="bottom"/>
            <w:hideMark/>
          </w:tcPr>
          <w:p w14:paraId="04A5462B" w14:textId="77777777" w:rsidR="000C14A7" w:rsidRPr="004802EF" w:rsidRDefault="000C14A7" w:rsidP="000C14A7">
            <w:pPr>
              <w:jc w:val="left"/>
              <w:rPr>
                <w:rFonts w:ascii="Calibri" w:hAnsi="Calibri" w:cs="Calibri"/>
                <w:b/>
                <w:bCs/>
                <w:color w:val="000000"/>
                <w:sz w:val="22"/>
                <w:szCs w:val="22"/>
                <w:lang w:val="en-GB" w:eastAsia="en-GB"/>
              </w:rPr>
            </w:pPr>
            <w:r w:rsidRPr="004802EF">
              <w:rPr>
                <w:rFonts w:ascii="Calibri" w:hAnsi="Calibri" w:cs="Calibri"/>
                <w:b/>
                <w:bCs/>
                <w:color w:val="000000"/>
                <w:sz w:val="22"/>
                <w:szCs w:val="22"/>
                <w:lang w:val="en-GB" w:eastAsia="en-GB"/>
              </w:rPr>
              <w:t>Total score (in percentage)</w:t>
            </w:r>
          </w:p>
        </w:tc>
        <w:tc>
          <w:tcPr>
            <w:tcW w:w="445" w:type="pct"/>
            <w:tcBorders>
              <w:top w:val="nil"/>
              <w:left w:val="nil"/>
              <w:bottom w:val="single" w:sz="4" w:space="0" w:color="auto"/>
              <w:right w:val="single" w:sz="4" w:space="0" w:color="auto"/>
            </w:tcBorders>
            <w:shd w:val="clear" w:color="auto" w:fill="auto"/>
            <w:noWrap/>
            <w:vAlign w:val="bottom"/>
            <w:hideMark/>
          </w:tcPr>
          <w:p w14:paraId="538182E9" w14:textId="77777777" w:rsidR="000C14A7" w:rsidRPr="004802EF" w:rsidRDefault="000C14A7" w:rsidP="000C14A7">
            <w:pPr>
              <w:jc w:val="right"/>
              <w:rPr>
                <w:rFonts w:ascii="Calibri" w:hAnsi="Calibri" w:cs="Calibri"/>
                <w:b/>
                <w:bCs/>
                <w:color w:val="000000"/>
                <w:sz w:val="22"/>
                <w:szCs w:val="22"/>
                <w:lang w:val="en-GB" w:eastAsia="en-GB"/>
              </w:rPr>
            </w:pPr>
            <w:r w:rsidRPr="004802EF">
              <w:rPr>
                <w:rFonts w:ascii="Calibri" w:hAnsi="Calibri" w:cs="Calibri"/>
                <w:b/>
                <w:bCs/>
                <w:color w:val="000000"/>
                <w:sz w:val="22"/>
                <w:szCs w:val="22"/>
                <w:lang w:val="en-GB" w:eastAsia="en-GB"/>
              </w:rPr>
              <w:t>100%</w:t>
            </w:r>
          </w:p>
        </w:tc>
      </w:tr>
    </w:tbl>
    <w:p w14:paraId="390A5940" w14:textId="3FB71CC1" w:rsidR="000C14A7" w:rsidRPr="004802EF" w:rsidRDefault="000C14A7" w:rsidP="00F0550B">
      <w:pPr>
        <w:pStyle w:val="Heading2"/>
        <w:numPr>
          <w:ilvl w:val="0"/>
          <w:numId w:val="0"/>
        </w:numPr>
        <w:spacing w:after="0"/>
      </w:pPr>
    </w:p>
    <w:p w14:paraId="27128877" w14:textId="77777777" w:rsidR="00473FC4" w:rsidRPr="004802EF" w:rsidRDefault="00473FC4" w:rsidP="00850895">
      <w:pPr>
        <w:pStyle w:val="Heading2"/>
        <w:numPr>
          <w:ilvl w:val="0"/>
          <w:numId w:val="0"/>
        </w:numPr>
        <w:spacing w:after="0"/>
      </w:pPr>
    </w:p>
    <w:p w14:paraId="48D5EEB6" w14:textId="0190176D" w:rsidR="00473FC4" w:rsidRPr="004802EF" w:rsidRDefault="00473FC4" w:rsidP="00473FC4">
      <w:pPr>
        <w:pStyle w:val="Heading2"/>
        <w:numPr>
          <w:ilvl w:val="0"/>
          <w:numId w:val="0"/>
        </w:numPr>
        <w:spacing w:after="0"/>
      </w:pPr>
    </w:p>
    <w:p w14:paraId="0FDF6487" w14:textId="55760D43" w:rsidR="00426E4F" w:rsidRPr="004802EF" w:rsidRDefault="00426E4F" w:rsidP="00426E4F">
      <w:pPr>
        <w:pStyle w:val="ListParagraph"/>
        <w:numPr>
          <w:ilvl w:val="0"/>
          <w:numId w:val="69"/>
        </w:numPr>
        <w:rPr>
          <w:b/>
          <w:bCs/>
        </w:rPr>
      </w:pPr>
      <w:r w:rsidRPr="004802EF">
        <w:rPr>
          <w:b/>
          <w:bCs/>
        </w:rPr>
        <w:t xml:space="preserve">Vendors are requested to submit a full detailed list of all cooperating hospitals, indicating the exact location and area of each hospital included in the list. </w:t>
      </w:r>
    </w:p>
    <w:p w14:paraId="2CE7AE57" w14:textId="33BB9D8F" w:rsidR="00426E4F" w:rsidRPr="004802EF" w:rsidRDefault="00426E4F" w:rsidP="00426E4F">
      <w:pPr>
        <w:pStyle w:val="ListParagraph"/>
        <w:numPr>
          <w:ilvl w:val="0"/>
          <w:numId w:val="69"/>
        </w:numPr>
        <w:rPr>
          <w:b/>
          <w:bCs/>
        </w:rPr>
      </w:pPr>
      <w:r w:rsidRPr="004802EF">
        <w:rPr>
          <w:b/>
          <w:bCs/>
        </w:rPr>
        <w:t xml:space="preserve">Vendors are requested to submit at least two (2) reference letters either from private companies or INGOS with current cooperation. </w:t>
      </w:r>
    </w:p>
    <w:p w14:paraId="3F985762" w14:textId="77777777" w:rsidR="00426E4F" w:rsidRPr="00426E4F" w:rsidRDefault="00426E4F" w:rsidP="00426E4F">
      <w:pPr>
        <w:pStyle w:val="ListParagraph"/>
        <w:rPr>
          <w:b/>
          <w:bCs/>
        </w:rPr>
      </w:pPr>
    </w:p>
    <w:p w14:paraId="597262E9" w14:textId="187B2F65" w:rsidR="00141F35" w:rsidRPr="00972789" w:rsidRDefault="00A9431A" w:rsidP="00972789">
      <w:pPr>
        <w:pStyle w:val="Heading2"/>
        <w:spacing w:after="0"/>
      </w:pPr>
      <w:r>
        <w:t>Financial Evaluation</w:t>
      </w:r>
    </w:p>
    <w:p w14:paraId="5C45836C" w14:textId="59B35A90" w:rsidR="00A9431A" w:rsidRDefault="00760412">
      <w:pPr>
        <w:tabs>
          <w:tab w:val="left" w:pos="360"/>
        </w:tabs>
        <w:rPr>
          <w:color w:val="222222"/>
        </w:rPr>
      </w:pPr>
      <w:r w:rsidRPr="00A63D23">
        <w:rPr>
          <w:color w:val="222222"/>
        </w:rPr>
        <w:t>All bids that pas</w:t>
      </w:r>
      <w:r w:rsidR="00A9431A">
        <w:rPr>
          <w:color w:val="222222"/>
        </w:rPr>
        <w:t>s</w:t>
      </w:r>
      <w:r w:rsidRPr="00A63D23">
        <w:rPr>
          <w:color w:val="222222"/>
        </w:rPr>
        <w:t xml:space="preserve"> the </w:t>
      </w:r>
      <w:r w:rsidR="00A9431A">
        <w:rPr>
          <w:color w:val="222222"/>
        </w:rPr>
        <w:t>Technical Evaluation will proceed to the Financial Evaluation. Bids that are deemed technically non-compliant will</w:t>
      </w:r>
      <w:r w:rsidR="003B0F42">
        <w:rPr>
          <w:color w:val="222222"/>
        </w:rPr>
        <w:t xml:space="preserve"> be rejected with immediate effect.</w:t>
      </w:r>
      <w:r w:rsidR="00A9431A">
        <w:rPr>
          <w:color w:val="222222"/>
        </w:rPr>
        <w:t xml:space="preserve"> </w:t>
      </w:r>
    </w:p>
    <w:p w14:paraId="712B4DF6" w14:textId="77777777" w:rsidR="00040934" w:rsidRPr="00EE1B34" w:rsidRDefault="00040934" w:rsidP="00972789">
      <w:pPr>
        <w:rPr>
          <w:rFonts w:ascii="Calibri" w:hAnsi="Calibri" w:cs="Arial"/>
          <w:color w:val="222222"/>
          <w:szCs w:val="22"/>
          <w:lang w:val="en-GB"/>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836A310"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14:paraId="2F6D937F"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5831785F" w14:textId="7A8939A9" w:rsidR="009D07D7" w:rsidRPr="00A9431A" w:rsidRDefault="009D07D7" w:rsidP="00A9431A">
      <w:pPr>
        <w:tabs>
          <w:tab w:val="left" w:pos="360"/>
        </w:tabs>
        <w:rPr>
          <w:b/>
          <w:bCs/>
          <w:color w:val="222222"/>
        </w:rPr>
      </w:pPr>
      <w:r w:rsidRPr="00470B8B">
        <w:rPr>
          <w:color w:val="222222"/>
        </w:rPr>
        <w:t xml:space="preserve">Bidders are solely responsible for ensuring that the full </w:t>
      </w:r>
      <w:r w:rsidR="00A9431A">
        <w:rPr>
          <w:color w:val="222222"/>
        </w:rPr>
        <w:t>b</w:t>
      </w:r>
      <w:r w:rsidRPr="00470B8B">
        <w:rPr>
          <w:color w:val="222222"/>
        </w:rPr>
        <w:t xml:space="preserve">id is received by DRC </w:t>
      </w:r>
      <w:r w:rsidR="00DD724C">
        <w:rPr>
          <w:color w:val="222222"/>
        </w:rPr>
        <w:t xml:space="preserve">per the </w:t>
      </w:r>
      <w:r w:rsidR="00124FA9">
        <w:rPr>
          <w:color w:val="222222"/>
        </w:rPr>
        <w:t>RFQ</w:t>
      </w:r>
      <w:r w:rsidR="00DD724C">
        <w:rPr>
          <w:color w:val="222222"/>
        </w:rPr>
        <w:t xml:space="preserve"> requirements, before</w:t>
      </w:r>
      <w:r w:rsidRPr="00470B8B">
        <w:rPr>
          <w:color w:val="222222"/>
        </w:rPr>
        <w:t xml:space="preserve"> the specified date and time </w:t>
      </w:r>
      <w:r w:rsidR="00A9431A">
        <w:rPr>
          <w:color w:val="222222"/>
        </w:rPr>
        <w:t xml:space="preserve">mentioned </w:t>
      </w:r>
      <w:r w:rsidRPr="00470B8B">
        <w:rPr>
          <w:color w:val="222222"/>
        </w:rPr>
        <w:t>above. DRC will consi</w:t>
      </w:r>
      <w:r w:rsidR="00A9431A">
        <w:rPr>
          <w:color w:val="222222"/>
        </w:rPr>
        <w:t>der only those portions of the b</w:t>
      </w:r>
      <w:r w:rsidRPr="00470B8B">
        <w:rPr>
          <w:color w:val="222222"/>
        </w:rPr>
        <w:t xml:space="preserve">ids received </w:t>
      </w:r>
      <w:r w:rsidR="00DD724C">
        <w:rPr>
          <w:color w:val="222222"/>
        </w:rPr>
        <w:t>before the specified closing date and time</w:t>
      </w:r>
      <w:r w:rsidR="00A9431A">
        <w:rPr>
          <w:color w:val="222222"/>
        </w:rPr>
        <w:t xml:space="preserve">. </w:t>
      </w:r>
    </w:p>
    <w:p w14:paraId="057F45E0" w14:textId="77777777" w:rsidR="00A9431A" w:rsidRDefault="00A9431A" w:rsidP="009739DD">
      <w:pPr>
        <w:tabs>
          <w:tab w:val="left" w:pos="900"/>
        </w:tabs>
        <w:rPr>
          <w:color w:val="222222"/>
        </w:rPr>
      </w:pPr>
    </w:p>
    <w:p w14:paraId="34405FB7" w14:textId="4CFF8C90" w:rsidR="00A9431A" w:rsidRDefault="00F5516C" w:rsidP="00A9431A">
      <w:pPr>
        <w:tabs>
          <w:tab w:val="left" w:pos="900"/>
        </w:tabs>
        <w:rPr>
          <w:rFonts w:ascii="Calibri" w:hAnsi="Calibri" w:cs="Arial"/>
          <w:color w:val="222222"/>
          <w:szCs w:val="22"/>
          <w:lang w:val="en-GB"/>
        </w:rPr>
      </w:pPr>
      <w:r w:rsidRPr="00F5516C">
        <w:rPr>
          <w:rFonts w:ascii="Calibri" w:hAnsi="Calibri" w:cs="Arial"/>
          <w:color w:val="222222"/>
          <w:szCs w:val="22"/>
          <w:lang w:val="en-GB"/>
        </w:rPr>
        <w:t xml:space="preserve">Bids submitted on </w:t>
      </w:r>
      <w:r w:rsidR="007F06CD">
        <w:rPr>
          <w:rFonts w:ascii="Calibri" w:hAnsi="Calibri" w:cs="Arial"/>
          <w:color w:val="222222"/>
          <w:szCs w:val="22"/>
          <w:lang w:val="en-GB"/>
        </w:rPr>
        <w:t>Annexes</w:t>
      </w:r>
      <w:r w:rsidRPr="00F5516C">
        <w:rPr>
          <w:rFonts w:ascii="Calibri" w:hAnsi="Calibri" w:cs="Arial"/>
          <w:color w:val="222222"/>
          <w:szCs w:val="22"/>
          <w:lang w:val="en-GB"/>
        </w:rPr>
        <w:t xml:space="preserve"> A.1 and A.2 will be considered compliant with the submission requirements.</w:t>
      </w:r>
    </w:p>
    <w:p w14:paraId="2BCDCFD0" w14:textId="77777777" w:rsidR="000F6EAD" w:rsidRDefault="000F6EAD" w:rsidP="00A9431A">
      <w:pPr>
        <w:tabs>
          <w:tab w:val="left" w:pos="900"/>
        </w:tabs>
        <w:rPr>
          <w:rFonts w:ascii="Calibri" w:hAnsi="Calibri" w:cs="Arial"/>
          <w:color w:val="222222"/>
          <w:szCs w:val="22"/>
          <w:lang w:val="en-GB"/>
        </w:rPr>
      </w:pPr>
    </w:p>
    <w:p w14:paraId="46CA610D" w14:textId="411CF524" w:rsidR="000F6EAD" w:rsidRPr="00EE1B34" w:rsidRDefault="000F6EAD" w:rsidP="00A9431A">
      <w:pPr>
        <w:tabs>
          <w:tab w:val="left" w:pos="900"/>
        </w:tabs>
        <w:rPr>
          <w:rFonts w:ascii="Calibri" w:hAnsi="Calibri" w:cs="Arial"/>
          <w:color w:val="222222"/>
          <w:szCs w:val="22"/>
          <w:lang w:val="en-GB"/>
        </w:rPr>
      </w:pPr>
      <w:r>
        <w:rPr>
          <w:rFonts w:ascii="Calibri" w:hAnsi="Calibri" w:cs="Arial"/>
          <w:color w:val="222222"/>
          <w:szCs w:val="22"/>
          <w:lang w:val="en-GB"/>
        </w:rPr>
        <w:t>Annex A.1 and A.2 formats are</w:t>
      </w:r>
      <w:r w:rsidRPr="000F6EAD">
        <w:rPr>
          <w:rFonts w:ascii="Calibri" w:hAnsi="Calibri" w:cs="Arial"/>
          <w:color w:val="222222"/>
          <w:szCs w:val="22"/>
          <w:lang w:val="en-GB"/>
        </w:rPr>
        <w:t xml:space="preserve"> recommended but optional. Bids not submitted on Annex A.1 and A.2 will not lead to disqualification."</w:t>
      </w:r>
    </w:p>
    <w:p w14:paraId="1BC7AE8A" w14:textId="77777777" w:rsidR="00F5516C" w:rsidRDefault="00F5516C" w:rsidP="00A9431A">
      <w:pPr>
        <w:tabs>
          <w:tab w:val="left" w:pos="900"/>
        </w:tabs>
        <w:rPr>
          <w:rFonts w:ascii="Calibri" w:hAnsi="Calibri" w:cs="Arial"/>
          <w:color w:val="222222"/>
          <w:szCs w:val="22"/>
          <w:lang w:val="en-GB"/>
        </w:rPr>
      </w:pPr>
    </w:p>
    <w:p w14:paraId="24A4C9EC" w14:textId="42C507C3"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60E31F6D" w14:textId="77777777" w:rsidR="00A9431A" w:rsidRPr="00EE1B34" w:rsidRDefault="00A9431A" w:rsidP="00A9431A">
      <w:pPr>
        <w:tabs>
          <w:tab w:val="left" w:pos="900"/>
        </w:tabs>
        <w:rPr>
          <w:rFonts w:ascii="Calibri" w:hAnsi="Calibri" w:cs="Arial"/>
          <w:color w:val="222222"/>
          <w:szCs w:val="22"/>
          <w:lang w:val="en-GB"/>
        </w:rPr>
      </w:pPr>
    </w:p>
    <w:p w14:paraId="2BA5BBD3" w14:textId="1427D025" w:rsidR="00A9431A" w:rsidRPr="00473FC4" w:rsidRDefault="00736090" w:rsidP="00473FC4">
      <w:pPr>
        <w:pStyle w:val="Heading2"/>
        <w:numPr>
          <w:ilvl w:val="0"/>
          <w:numId w:val="68"/>
        </w:numPr>
        <w:spacing w:after="0"/>
      </w:pPr>
      <w:r w:rsidRPr="00736090">
        <w:rPr>
          <w:rFonts w:ascii="Calibri" w:hAnsi="Calibri" w:cs="Arial"/>
          <w:bCs/>
          <w:color w:val="222222"/>
          <w:szCs w:val="22"/>
          <w:lang w:val="en-GB"/>
        </w:rPr>
        <w:t>All documents needed to be submitted are listed in Section A:</w:t>
      </w:r>
      <w:r>
        <w:rPr>
          <w:rFonts w:ascii="Calibri" w:hAnsi="Calibri" w:cs="Arial"/>
          <w:b w:val="0"/>
          <w:color w:val="222222"/>
          <w:szCs w:val="22"/>
          <w:lang w:val="en-GB"/>
        </w:rPr>
        <w:t xml:space="preserve"> </w:t>
      </w:r>
      <w:r w:rsidRPr="2AB557B0">
        <w:t xml:space="preserve">Administrative </w:t>
      </w:r>
      <w:r>
        <w:t>Evaluation</w:t>
      </w:r>
    </w:p>
    <w:p w14:paraId="10236399" w14:textId="77777777" w:rsidR="00A9431A" w:rsidRPr="00EE1B34" w:rsidRDefault="00A9431A" w:rsidP="00A9431A">
      <w:pPr>
        <w:tabs>
          <w:tab w:val="left" w:pos="900"/>
        </w:tabs>
        <w:rPr>
          <w:rFonts w:ascii="Calibri" w:hAnsi="Calibri" w:cs="Arial"/>
          <w:color w:val="222222"/>
          <w:szCs w:val="22"/>
          <w:lang w:val="en-GB"/>
        </w:rPr>
      </w:pPr>
    </w:p>
    <w:p w14:paraId="1C51A078" w14:textId="198D79F3" w:rsidR="000E410D" w:rsidRPr="000E410D" w:rsidRDefault="000E410D" w:rsidP="000E410D">
      <w:pPr>
        <w:tabs>
          <w:tab w:val="left" w:pos="900"/>
        </w:tabs>
        <w:rPr>
          <w:rFonts w:ascii="Calibri" w:hAnsi="Calibri" w:cs="Arial"/>
          <w:color w:val="222222"/>
          <w:szCs w:val="22"/>
          <w:lang w:val="en-GB"/>
        </w:rPr>
      </w:pPr>
      <w:r w:rsidRPr="000E410D">
        <w:rPr>
          <w:rFonts w:ascii="Calibri" w:hAnsi="Calibri" w:cs="Arial"/>
          <w:color w:val="222222"/>
          <w:szCs w:val="22"/>
          <w:lang w:val="en-GB"/>
        </w:rPr>
        <w:lastRenderedPageBreak/>
        <w:t xml:space="preserve">Bids not submitted on Annex A or not received before the indicated time and date as set forth on page 1, or delivered to any other email address, or physical address will not be considered. </w:t>
      </w:r>
      <w:r w:rsidRPr="00247E6B">
        <w:rPr>
          <w:rFonts w:ascii="Calibri" w:hAnsi="Calibri" w:cs="Arial"/>
          <w:b/>
          <w:bCs/>
          <w:color w:val="222222"/>
          <w:szCs w:val="22"/>
          <w:lang w:val="en-GB"/>
        </w:rPr>
        <w:t>However, bidders may submit their proposals using their templates if they are more informative and tailored to the required service than DRC templates</w:t>
      </w:r>
      <w:r w:rsidRPr="000E410D">
        <w:rPr>
          <w:rFonts w:ascii="Calibri" w:hAnsi="Calibri" w:cs="Arial"/>
          <w:color w:val="222222"/>
          <w:szCs w:val="22"/>
          <w:lang w:val="en-GB"/>
        </w:rPr>
        <w:t>. Bids submitted by mail, email, or courier are at the Bidder's risk, and DRC takes no responsibility for the receipt of such Bids.</w:t>
      </w:r>
    </w:p>
    <w:p w14:paraId="0285E627" w14:textId="77777777" w:rsidR="000E410D" w:rsidRPr="000E410D" w:rsidRDefault="000E410D" w:rsidP="000E410D">
      <w:pPr>
        <w:tabs>
          <w:tab w:val="left" w:pos="900"/>
        </w:tabs>
        <w:rPr>
          <w:rFonts w:ascii="Calibri" w:hAnsi="Calibri" w:cs="Arial"/>
          <w:color w:val="222222"/>
          <w:szCs w:val="22"/>
          <w:lang w:val="en-GB"/>
        </w:rPr>
      </w:pPr>
    </w:p>
    <w:p w14:paraId="6F01B584" w14:textId="65DB0F60" w:rsidR="00A9431A" w:rsidRPr="00EE1B34" w:rsidRDefault="000E410D" w:rsidP="000E410D">
      <w:pPr>
        <w:tabs>
          <w:tab w:val="left" w:pos="900"/>
        </w:tabs>
        <w:rPr>
          <w:rFonts w:ascii="Calibri" w:hAnsi="Calibri" w:cs="Arial"/>
          <w:color w:val="222222"/>
          <w:szCs w:val="22"/>
          <w:lang w:val="en-GB"/>
        </w:rPr>
      </w:pPr>
      <w:r w:rsidRPr="000E410D">
        <w:rPr>
          <w:rFonts w:ascii="Calibri" w:hAnsi="Calibri" w:cs="Arial"/>
          <w:color w:val="222222"/>
          <w:szCs w:val="22"/>
          <w:lang w:val="en-GB"/>
        </w:rPr>
        <w:t>Bidders are solely responsible for ensuring that the full Bid is received by DRC in accordance with the RFQ requirements."</w:t>
      </w:r>
      <w:r w:rsidR="003461DC">
        <w:rPr>
          <w:rFonts w:ascii="Calibri" w:hAnsi="Calibri" w:cs="Arial"/>
          <w:color w:val="222222"/>
          <w:szCs w:val="22"/>
          <w:lang w:val="en-GB"/>
        </w:rPr>
        <w:t>.</w:t>
      </w:r>
      <w:r w:rsidR="00A9431A" w:rsidRPr="00EE1B34">
        <w:rPr>
          <w:rFonts w:ascii="Calibri" w:hAnsi="Calibri" w:cs="Arial"/>
          <w:color w:val="222222"/>
          <w:szCs w:val="22"/>
          <w:lang w:val="en-GB"/>
        </w:rPr>
        <w:t xml:space="preserve"> </w:t>
      </w:r>
    </w:p>
    <w:p w14:paraId="2F9D7B85" w14:textId="77777777" w:rsidR="00A9431A" w:rsidRPr="00EE1B34" w:rsidRDefault="00A9431A" w:rsidP="00A9431A">
      <w:pPr>
        <w:tabs>
          <w:tab w:val="left" w:pos="900"/>
        </w:tabs>
        <w:rPr>
          <w:rFonts w:ascii="Calibri" w:hAnsi="Calibri" w:cs="Arial"/>
          <w:color w:val="222222"/>
          <w:szCs w:val="22"/>
          <w:lang w:val="en-GB"/>
        </w:rPr>
      </w:pPr>
    </w:p>
    <w:p w14:paraId="0D2843B7" w14:textId="77777777" w:rsidR="00936F3B" w:rsidRPr="00EE1B34" w:rsidRDefault="00936F3B" w:rsidP="00936F3B">
      <w:pPr>
        <w:pStyle w:val="Heading2"/>
        <w:numPr>
          <w:ilvl w:val="1"/>
          <w:numId w:val="1"/>
        </w:numPr>
        <w:rPr>
          <w:lang w:val="en-GB"/>
        </w:rPr>
      </w:pPr>
      <w:r w:rsidRPr="00EE1B34">
        <w:rPr>
          <w:lang w:val="en-GB"/>
        </w:rPr>
        <w:t>Hard Copy:</w:t>
      </w:r>
    </w:p>
    <w:p w14:paraId="67636849" w14:textId="3A0367E2" w:rsidR="002D1A68" w:rsidRDefault="00936F3B" w:rsidP="002D1A68">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r w:rsidR="002D1A68">
        <w:rPr>
          <w:rFonts w:ascii="Calibri" w:hAnsi="Calibri" w:cs="Arial"/>
          <w:color w:val="222222"/>
          <w:szCs w:val="22"/>
          <w:lang w:val="en-GB"/>
        </w:rPr>
        <w:t>:</w:t>
      </w:r>
    </w:p>
    <w:p w14:paraId="6BA49F18" w14:textId="4F4A346B"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FC1EF37" w14:textId="77777777" w:rsidR="00DC1691" w:rsidRDefault="002D1A68" w:rsidP="00E10A2D">
      <w:pPr>
        <w:numPr>
          <w:ilvl w:val="1"/>
          <w:numId w:val="35"/>
        </w:numPr>
        <w:tabs>
          <w:tab w:val="left" w:pos="900"/>
        </w:tabs>
        <w:rPr>
          <w:rFonts w:ascii="Calibri" w:hAnsi="Calibri" w:cs="Arial"/>
          <w:color w:val="222222"/>
          <w:szCs w:val="22"/>
          <w:lang w:val="en-GB"/>
        </w:rPr>
      </w:pPr>
      <w:r w:rsidRPr="00DC1691">
        <w:rPr>
          <w:rFonts w:ascii="Calibri" w:hAnsi="Calibri" w:cs="Arial"/>
          <w:color w:val="222222"/>
          <w:szCs w:val="22"/>
          <w:lang w:val="en-GB"/>
        </w:rPr>
        <w:t>The Technical Bid shall contain all other documents required by the tender as mentioned in section A. Administrative Evaluation, but excluding any pricing information</w:t>
      </w:r>
    </w:p>
    <w:p w14:paraId="42B6518D" w14:textId="5C2F49F6" w:rsidR="002D1A68" w:rsidRDefault="00831DE5" w:rsidP="00DC1691">
      <w:pPr>
        <w:tabs>
          <w:tab w:val="left" w:pos="900"/>
        </w:tabs>
        <w:rPr>
          <w:rFonts w:ascii="Calibri" w:hAnsi="Calibri" w:cs="Arial"/>
          <w:color w:val="222222"/>
          <w:szCs w:val="22"/>
          <w:lang w:val="en-GB"/>
        </w:rPr>
      </w:pPr>
      <w:r>
        <w:rPr>
          <w:noProof/>
        </w:rPr>
        <mc:AlternateContent>
          <mc:Choice Requires="wps">
            <w:drawing>
              <wp:anchor distT="0" distB="0" distL="114300" distR="114300" simplePos="0" relativeHeight="251660288" behindDoc="0" locked="0" layoutInCell="1" allowOverlap="1" wp14:anchorId="4392D4BE" wp14:editId="74A795EB">
                <wp:simplePos x="0" y="0"/>
                <wp:positionH relativeFrom="column">
                  <wp:posOffset>425450</wp:posOffset>
                </wp:positionH>
                <wp:positionV relativeFrom="paragraph">
                  <wp:posOffset>1554480</wp:posOffset>
                </wp:positionV>
                <wp:extent cx="5086350" cy="1104900"/>
                <wp:effectExtent l="0" t="0" r="0" b="0"/>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104900"/>
                        </a:xfrm>
                        <a:prstGeom prst="rect">
                          <a:avLst/>
                        </a:prstGeom>
                        <a:solidFill>
                          <a:srgbClr val="FFFFFF"/>
                        </a:solidFill>
                        <a:ln w="9525">
                          <a:solidFill>
                            <a:srgbClr val="000000"/>
                          </a:solidFill>
                          <a:miter lim="800000"/>
                          <a:headEnd/>
                          <a:tailEnd/>
                        </a:ln>
                      </wps:spPr>
                      <wps:txbx>
                        <w:txbxContent>
                          <w:p w14:paraId="641E58CC" w14:textId="1F2244DA" w:rsidR="00473FC4" w:rsidRDefault="00C232FE" w:rsidP="00473FC4">
                            <w:pPr>
                              <w:tabs>
                                <w:tab w:val="left" w:pos="900"/>
                              </w:tabs>
                              <w:rPr>
                                <w:rFonts w:ascii="Calibri" w:hAnsi="Calibri" w:cs="Arial"/>
                                <w:b/>
                                <w:color w:val="222222"/>
                                <w:sz w:val="32"/>
                                <w:szCs w:val="32"/>
                                <w:lang w:val="en-GB"/>
                              </w:rPr>
                            </w:pPr>
                            <w:r>
                              <w:rPr>
                                <w:rFonts w:ascii="Calibri" w:hAnsi="Calibri" w:cs="Arial"/>
                                <w:color w:val="222222"/>
                                <w:sz w:val="32"/>
                                <w:szCs w:val="22"/>
                                <w:lang w:val="en-GB"/>
                              </w:rPr>
                              <w:t>RF</w:t>
                            </w:r>
                            <w:r w:rsidR="00566DF6">
                              <w:rPr>
                                <w:rFonts w:ascii="Calibri" w:hAnsi="Calibri" w:cs="Arial"/>
                                <w:color w:val="222222"/>
                                <w:sz w:val="32"/>
                                <w:szCs w:val="22"/>
                                <w:lang w:val="en-GB"/>
                              </w:rPr>
                              <w:t xml:space="preserve">Q </w:t>
                            </w:r>
                            <w:r w:rsidR="0001224B" w:rsidRPr="005E48A6">
                              <w:rPr>
                                <w:rFonts w:ascii="Calibri" w:hAnsi="Calibri" w:cs="Arial"/>
                                <w:color w:val="222222"/>
                                <w:sz w:val="32"/>
                                <w:szCs w:val="22"/>
                                <w:lang w:val="en-GB"/>
                              </w:rPr>
                              <w:t>No:</w:t>
                            </w:r>
                            <w:r w:rsidR="00F0550B">
                              <w:rPr>
                                <w:rFonts w:ascii="Calibri" w:hAnsi="Calibri" w:cs="Arial"/>
                                <w:color w:val="222222"/>
                                <w:sz w:val="32"/>
                                <w:szCs w:val="22"/>
                                <w:lang w:val="en-GB"/>
                              </w:rPr>
                              <w:t xml:space="preserve"> </w:t>
                            </w:r>
                            <w:r w:rsidR="0072573D">
                              <w:rPr>
                                <w:rFonts w:ascii="Calibri" w:hAnsi="Calibri" w:cs="Arial"/>
                                <w:b/>
                                <w:color w:val="222222"/>
                                <w:sz w:val="32"/>
                                <w:szCs w:val="32"/>
                                <w:lang w:val="en-GB"/>
                              </w:rPr>
                              <w:t>RF</w:t>
                            </w:r>
                            <w:r w:rsidR="00124FA9">
                              <w:rPr>
                                <w:rFonts w:ascii="Calibri" w:hAnsi="Calibri" w:cs="Arial"/>
                                <w:b/>
                                <w:color w:val="222222"/>
                                <w:sz w:val="32"/>
                                <w:szCs w:val="32"/>
                                <w:lang w:val="en-GB"/>
                              </w:rPr>
                              <w:t>Q</w:t>
                            </w:r>
                            <w:r w:rsidR="0072573D" w:rsidRPr="00A706BD">
                              <w:rPr>
                                <w:rFonts w:ascii="Calibri" w:hAnsi="Calibri" w:cs="Arial"/>
                                <w:b/>
                                <w:color w:val="222222"/>
                                <w:sz w:val="32"/>
                                <w:szCs w:val="32"/>
                                <w:lang w:val="en-GB"/>
                              </w:rPr>
                              <w:t>-</w:t>
                            </w:r>
                            <w:r w:rsidR="0072573D">
                              <w:rPr>
                                <w:rFonts w:ascii="Calibri" w:hAnsi="Calibri" w:cs="Arial"/>
                                <w:b/>
                                <w:color w:val="222222"/>
                                <w:sz w:val="32"/>
                                <w:szCs w:val="32"/>
                                <w:lang w:val="en-GB"/>
                              </w:rPr>
                              <w:t>GEO-202</w:t>
                            </w:r>
                            <w:r>
                              <w:rPr>
                                <w:rFonts w:ascii="Calibri" w:hAnsi="Calibri" w:cs="Arial"/>
                                <w:b/>
                                <w:color w:val="222222"/>
                                <w:sz w:val="32"/>
                                <w:szCs w:val="32"/>
                                <w:lang w:val="en-GB"/>
                              </w:rPr>
                              <w:t>4</w:t>
                            </w:r>
                            <w:r w:rsidR="0072573D">
                              <w:rPr>
                                <w:rFonts w:ascii="Calibri" w:hAnsi="Calibri" w:cs="Arial"/>
                                <w:b/>
                                <w:color w:val="222222"/>
                                <w:sz w:val="32"/>
                                <w:szCs w:val="32"/>
                                <w:lang w:val="en-GB"/>
                              </w:rPr>
                              <w:t xml:space="preserve">-001 </w:t>
                            </w:r>
                            <w:r w:rsidR="00473FC4">
                              <w:rPr>
                                <w:rFonts w:ascii="Calibri" w:hAnsi="Calibri" w:cs="Arial"/>
                                <w:b/>
                                <w:color w:val="222222"/>
                                <w:sz w:val="32"/>
                                <w:szCs w:val="32"/>
                                <w:lang w:val="en-GB"/>
                              </w:rPr>
                              <w:t>Provision of Health Insurance</w:t>
                            </w:r>
                          </w:p>
                          <w:p w14:paraId="45F74E2B" w14:textId="7B417421" w:rsidR="00F979D4" w:rsidRDefault="00F979D4" w:rsidP="00936F3B">
                            <w:pPr>
                              <w:tabs>
                                <w:tab w:val="left" w:pos="900"/>
                              </w:tabs>
                              <w:rPr>
                                <w:rFonts w:ascii="Calibri" w:hAnsi="Calibri" w:cs="Arial"/>
                                <w:b/>
                                <w:color w:val="222222"/>
                                <w:sz w:val="32"/>
                                <w:szCs w:val="32"/>
                                <w:lang w:val="en-GB"/>
                              </w:rPr>
                            </w:pPr>
                          </w:p>
                          <w:p w14:paraId="1E57A8DA" w14:textId="77777777" w:rsidR="0001224B" w:rsidRPr="005E48A6" w:rsidRDefault="0001224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01224B" w:rsidRPr="005E48A6" w:rsidRDefault="0001224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2D4BE" id="Zone de texte 4" o:spid="_x0000_s1028" type="#_x0000_t202" style="position:absolute;left:0;text-align:left;margin-left:33.5pt;margin-top:122.4pt;width:400.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">
                <v:textbox>
                  <w:txbxContent>
                    <w:p w14:paraId="641E58CC" w14:textId="1F2244DA" w:rsidR="00473FC4" w:rsidRDefault="00C232FE" w:rsidP="00473FC4">
                      <w:pPr>
                        <w:tabs>
                          <w:tab w:val="left" w:pos="900"/>
                        </w:tabs>
                        <w:rPr>
                          <w:rFonts w:ascii="Calibri" w:hAnsi="Calibri" w:cs="Arial"/>
                          <w:b/>
                          <w:color w:val="222222"/>
                          <w:sz w:val="32"/>
                          <w:szCs w:val="32"/>
                          <w:lang w:val="en-GB"/>
                        </w:rPr>
                      </w:pPr>
                      <w:r>
                        <w:rPr>
                          <w:rFonts w:ascii="Calibri" w:hAnsi="Calibri" w:cs="Arial"/>
                          <w:color w:val="222222"/>
                          <w:sz w:val="32"/>
                          <w:szCs w:val="22"/>
                          <w:lang w:val="en-GB"/>
                        </w:rPr>
                        <w:t>RF</w:t>
                      </w:r>
                      <w:r w:rsidR="00566DF6">
                        <w:rPr>
                          <w:rFonts w:ascii="Calibri" w:hAnsi="Calibri" w:cs="Arial"/>
                          <w:color w:val="222222"/>
                          <w:sz w:val="32"/>
                          <w:szCs w:val="22"/>
                          <w:lang w:val="en-GB"/>
                        </w:rPr>
                        <w:t xml:space="preserve">Q </w:t>
                      </w:r>
                      <w:r w:rsidR="0001224B" w:rsidRPr="005E48A6">
                        <w:rPr>
                          <w:rFonts w:ascii="Calibri" w:hAnsi="Calibri" w:cs="Arial"/>
                          <w:color w:val="222222"/>
                          <w:sz w:val="32"/>
                          <w:szCs w:val="22"/>
                          <w:lang w:val="en-GB"/>
                        </w:rPr>
                        <w:t>No:</w:t>
                      </w:r>
                      <w:r w:rsidR="00F0550B">
                        <w:rPr>
                          <w:rFonts w:ascii="Calibri" w:hAnsi="Calibri" w:cs="Arial"/>
                          <w:color w:val="222222"/>
                          <w:sz w:val="32"/>
                          <w:szCs w:val="22"/>
                          <w:lang w:val="en-GB"/>
                        </w:rPr>
                        <w:t xml:space="preserve"> </w:t>
                      </w:r>
                      <w:r w:rsidR="0072573D">
                        <w:rPr>
                          <w:rFonts w:ascii="Calibri" w:hAnsi="Calibri" w:cs="Arial"/>
                          <w:b/>
                          <w:color w:val="222222"/>
                          <w:sz w:val="32"/>
                          <w:szCs w:val="32"/>
                          <w:lang w:val="en-GB"/>
                        </w:rPr>
                        <w:t>RF</w:t>
                      </w:r>
                      <w:r w:rsidR="00124FA9">
                        <w:rPr>
                          <w:rFonts w:ascii="Calibri" w:hAnsi="Calibri" w:cs="Arial"/>
                          <w:b/>
                          <w:color w:val="222222"/>
                          <w:sz w:val="32"/>
                          <w:szCs w:val="32"/>
                          <w:lang w:val="en-GB"/>
                        </w:rPr>
                        <w:t>Q</w:t>
                      </w:r>
                      <w:r w:rsidR="0072573D" w:rsidRPr="00A706BD">
                        <w:rPr>
                          <w:rFonts w:ascii="Calibri" w:hAnsi="Calibri" w:cs="Arial"/>
                          <w:b/>
                          <w:color w:val="222222"/>
                          <w:sz w:val="32"/>
                          <w:szCs w:val="32"/>
                          <w:lang w:val="en-GB"/>
                        </w:rPr>
                        <w:t>-</w:t>
                      </w:r>
                      <w:r w:rsidR="0072573D">
                        <w:rPr>
                          <w:rFonts w:ascii="Calibri" w:hAnsi="Calibri" w:cs="Arial"/>
                          <w:b/>
                          <w:color w:val="222222"/>
                          <w:sz w:val="32"/>
                          <w:szCs w:val="32"/>
                          <w:lang w:val="en-GB"/>
                        </w:rPr>
                        <w:t>GEO-202</w:t>
                      </w:r>
                      <w:r>
                        <w:rPr>
                          <w:rFonts w:ascii="Calibri" w:hAnsi="Calibri" w:cs="Arial"/>
                          <w:b/>
                          <w:color w:val="222222"/>
                          <w:sz w:val="32"/>
                          <w:szCs w:val="32"/>
                          <w:lang w:val="en-GB"/>
                        </w:rPr>
                        <w:t>4</w:t>
                      </w:r>
                      <w:r w:rsidR="0072573D">
                        <w:rPr>
                          <w:rFonts w:ascii="Calibri" w:hAnsi="Calibri" w:cs="Arial"/>
                          <w:b/>
                          <w:color w:val="222222"/>
                          <w:sz w:val="32"/>
                          <w:szCs w:val="32"/>
                          <w:lang w:val="en-GB"/>
                        </w:rPr>
                        <w:t xml:space="preserve">-001 </w:t>
                      </w:r>
                      <w:r w:rsidR="00473FC4">
                        <w:rPr>
                          <w:rFonts w:ascii="Calibri" w:hAnsi="Calibri" w:cs="Arial"/>
                          <w:b/>
                          <w:color w:val="222222"/>
                          <w:sz w:val="32"/>
                          <w:szCs w:val="32"/>
                          <w:lang w:val="en-GB"/>
                        </w:rPr>
                        <w:t>Provision of Health Insurance</w:t>
                      </w:r>
                    </w:p>
                    <w:p w14:paraId="45F74E2B" w14:textId="7B417421" w:rsidR="00F979D4" w:rsidRDefault="00F979D4" w:rsidP="00936F3B">
                      <w:pPr>
                        <w:tabs>
                          <w:tab w:val="left" w:pos="900"/>
                        </w:tabs>
                        <w:rPr>
                          <w:rFonts w:ascii="Calibri" w:hAnsi="Calibri" w:cs="Arial"/>
                          <w:b/>
                          <w:color w:val="222222"/>
                          <w:sz w:val="32"/>
                          <w:szCs w:val="32"/>
                          <w:lang w:val="en-GB"/>
                        </w:rPr>
                      </w:pPr>
                    </w:p>
                    <w:p w14:paraId="1E57A8DA" w14:textId="77777777" w:rsidR="0001224B" w:rsidRPr="005E48A6" w:rsidRDefault="0001224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01224B" w:rsidRPr="005E48A6" w:rsidRDefault="0001224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14:anchorId="03436FAA" wp14:editId="4168089F">
                <wp:simplePos x="0" y="0"/>
                <wp:positionH relativeFrom="column">
                  <wp:posOffset>400050</wp:posOffset>
                </wp:positionH>
                <wp:positionV relativeFrom="paragraph">
                  <wp:posOffset>306705</wp:posOffset>
                </wp:positionV>
                <wp:extent cx="5067300" cy="1085850"/>
                <wp:effectExtent l="0" t="0" r="0" b="0"/>
                <wp:wrapTopAndBottom/>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085850"/>
                        </a:xfrm>
                        <a:prstGeom prst="rect">
                          <a:avLst/>
                        </a:prstGeom>
                        <a:solidFill>
                          <a:srgbClr val="FFFFFF"/>
                        </a:solidFill>
                        <a:ln w="9525">
                          <a:solidFill>
                            <a:srgbClr val="000000"/>
                          </a:solidFill>
                          <a:miter lim="800000"/>
                          <a:headEnd/>
                          <a:tailEnd/>
                        </a:ln>
                      </wps:spPr>
                      <wps:txbx>
                        <w:txbxContent>
                          <w:p w14:paraId="753940A1" w14:textId="5DC781BB" w:rsidR="0001224B" w:rsidRDefault="00C232FE" w:rsidP="00936F3B">
                            <w:pPr>
                              <w:tabs>
                                <w:tab w:val="left" w:pos="900"/>
                              </w:tabs>
                              <w:rPr>
                                <w:rFonts w:ascii="Calibri" w:hAnsi="Calibri" w:cs="Arial"/>
                                <w:b/>
                                <w:color w:val="222222"/>
                                <w:sz w:val="32"/>
                                <w:szCs w:val="32"/>
                                <w:lang w:val="en-GB"/>
                              </w:rPr>
                            </w:pPr>
                            <w:r>
                              <w:rPr>
                                <w:rFonts w:ascii="Calibri" w:hAnsi="Calibri" w:cs="Arial"/>
                                <w:color w:val="222222"/>
                                <w:sz w:val="32"/>
                                <w:szCs w:val="22"/>
                              </w:rPr>
                              <w:t>RF</w:t>
                            </w:r>
                            <w:r w:rsidR="00566DF6">
                              <w:rPr>
                                <w:rFonts w:ascii="Calibri" w:hAnsi="Calibri" w:cs="Arial"/>
                                <w:color w:val="222222"/>
                                <w:sz w:val="32"/>
                                <w:szCs w:val="22"/>
                              </w:rPr>
                              <w:t>Q</w:t>
                            </w:r>
                            <w:r>
                              <w:rPr>
                                <w:rFonts w:ascii="Calibri" w:hAnsi="Calibri" w:cs="Arial"/>
                                <w:color w:val="222222"/>
                                <w:sz w:val="32"/>
                                <w:szCs w:val="22"/>
                              </w:rPr>
                              <w:t xml:space="preserve"> </w:t>
                            </w:r>
                            <w:r w:rsidR="0001224B" w:rsidRPr="005E48A6">
                              <w:rPr>
                                <w:rFonts w:ascii="Calibri" w:hAnsi="Calibri" w:cs="Arial"/>
                                <w:color w:val="222222"/>
                                <w:sz w:val="32"/>
                                <w:szCs w:val="22"/>
                                <w:lang w:val="en-GB"/>
                              </w:rPr>
                              <w:t>No</w:t>
                            </w:r>
                            <w:r w:rsidR="0001224B">
                              <w:rPr>
                                <w:rFonts w:ascii="Calibri" w:hAnsi="Calibri" w:cs="Arial"/>
                                <w:color w:val="222222"/>
                                <w:sz w:val="32"/>
                                <w:szCs w:val="22"/>
                                <w:lang w:val="en-GB"/>
                              </w:rPr>
                              <w:t>:</w:t>
                            </w:r>
                            <w:r w:rsidR="003E3E74">
                              <w:rPr>
                                <w:rFonts w:ascii="Calibri" w:hAnsi="Calibri" w:cs="Arial"/>
                                <w:color w:val="222222"/>
                                <w:sz w:val="32"/>
                                <w:szCs w:val="22"/>
                                <w:lang w:val="en-GB"/>
                              </w:rPr>
                              <w:t xml:space="preserve"> </w:t>
                            </w:r>
                            <w:r w:rsidR="00383659">
                              <w:rPr>
                                <w:rFonts w:ascii="Calibri" w:hAnsi="Calibri" w:cs="Arial"/>
                                <w:b/>
                                <w:color w:val="222222"/>
                                <w:sz w:val="32"/>
                                <w:szCs w:val="32"/>
                                <w:lang w:val="en-GB"/>
                              </w:rPr>
                              <w:t>RF</w:t>
                            </w:r>
                            <w:r w:rsidR="00124FA9">
                              <w:rPr>
                                <w:rFonts w:ascii="Calibri" w:hAnsi="Calibri" w:cs="Arial"/>
                                <w:b/>
                                <w:color w:val="222222"/>
                                <w:sz w:val="32"/>
                                <w:szCs w:val="32"/>
                                <w:lang w:val="en-GB"/>
                              </w:rPr>
                              <w:t>Q</w:t>
                            </w:r>
                            <w:r w:rsidR="0001224B" w:rsidRPr="00A706BD">
                              <w:rPr>
                                <w:rFonts w:ascii="Calibri" w:hAnsi="Calibri" w:cs="Arial"/>
                                <w:b/>
                                <w:color w:val="222222"/>
                                <w:sz w:val="32"/>
                                <w:szCs w:val="32"/>
                                <w:lang w:val="en-GB"/>
                              </w:rPr>
                              <w:t>-</w:t>
                            </w:r>
                            <w:r w:rsidR="0072573D">
                              <w:rPr>
                                <w:rFonts w:ascii="Calibri" w:hAnsi="Calibri" w:cs="Arial"/>
                                <w:b/>
                                <w:color w:val="222222"/>
                                <w:sz w:val="32"/>
                                <w:szCs w:val="32"/>
                                <w:lang w:val="en-GB"/>
                              </w:rPr>
                              <w:t>GEO</w:t>
                            </w:r>
                            <w:r w:rsidR="00F0550B">
                              <w:rPr>
                                <w:rFonts w:ascii="Calibri" w:hAnsi="Calibri" w:cs="Arial"/>
                                <w:b/>
                                <w:color w:val="222222"/>
                                <w:sz w:val="32"/>
                                <w:szCs w:val="32"/>
                                <w:lang w:val="en-GB"/>
                              </w:rPr>
                              <w:t>-202</w:t>
                            </w:r>
                            <w:r>
                              <w:rPr>
                                <w:rFonts w:ascii="Calibri" w:hAnsi="Calibri" w:cs="Arial"/>
                                <w:b/>
                                <w:color w:val="222222"/>
                                <w:sz w:val="32"/>
                                <w:szCs w:val="32"/>
                                <w:lang w:val="en-GB"/>
                              </w:rPr>
                              <w:t>4</w:t>
                            </w:r>
                            <w:r w:rsidR="00F0550B">
                              <w:rPr>
                                <w:rFonts w:ascii="Calibri" w:hAnsi="Calibri" w:cs="Arial"/>
                                <w:b/>
                                <w:color w:val="222222"/>
                                <w:sz w:val="32"/>
                                <w:szCs w:val="32"/>
                                <w:lang w:val="en-GB"/>
                              </w:rPr>
                              <w:t>-00</w:t>
                            </w:r>
                            <w:r w:rsidR="0072573D">
                              <w:rPr>
                                <w:rFonts w:ascii="Calibri" w:hAnsi="Calibri" w:cs="Arial"/>
                                <w:b/>
                                <w:color w:val="222222"/>
                                <w:sz w:val="32"/>
                                <w:szCs w:val="32"/>
                                <w:lang w:val="en-GB"/>
                              </w:rPr>
                              <w:t xml:space="preserve">1 </w:t>
                            </w:r>
                            <w:r w:rsidR="00473FC4">
                              <w:rPr>
                                <w:rFonts w:ascii="Calibri" w:hAnsi="Calibri" w:cs="Arial"/>
                                <w:b/>
                                <w:color w:val="222222"/>
                                <w:sz w:val="32"/>
                                <w:szCs w:val="32"/>
                                <w:lang w:val="en-GB"/>
                              </w:rPr>
                              <w:t>Provision of Health Insurance</w:t>
                            </w:r>
                          </w:p>
                          <w:p w14:paraId="6D76631B" w14:textId="77777777" w:rsidR="00F979D4" w:rsidRPr="00F979D4" w:rsidRDefault="00F979D4" w:rsidP="00936F3B">
                            <w:pPr>
                              <w:tabs>
                                <w:tab w:val="left" w:pos="900"/>
                              </w:tabs>
                              <w:rPr>
                                <w:rFonts w:ascii="Calibri" w:hAnsi="Calibri" w:cs="Arial"/>
                                <w:b/>
                                <w:color w:val="222222"/>
                                <w:sz w:val="32"/>
                                <w:szCs w:val="32"/>
                                <w:lang w:val="en-GB"/>
                              </w:rPr>
                            </w:pPr>
                          </w:p>
                          <w:p w14:paraId="30715826" w14:textId="77777777" w:rsidR="0001224B" w:rsidRPr="005E48A6" w:rsidRDefault="0001224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01224B" w:rsidRPr="005E48A6" w:rsidRDefault="0001224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36FAA" id="Zone de texte 3" o:spid="_x0000_s1029" type="#_x0000_t202" style="position:absolute;left:0;text-align:left;margin-left:31.5pt;margin-top:24.15pt;width:399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">
                <v:textbox>
                  <w:txbxContent>
                    <w:p w14:paraId="753940A1" w14:textId="5DC781BB" w:rsidR="0001224B" w:rsidRDefault="00C232FE" w:rsidP="00936F3B">
                      <w:pPr>
                        <w:tabs>
                          <w:tab w:val="left" w:pos="900"/>
                        </w:tabs>
                        <w:rPr>
                          <w:rFonts w:ascii="Calibri" w:hAnsi="Calibri" w:cs="Arial"/>
                          <w:b/>
                          <w:color w:val="222222"/>
                          <w:sz w:val="32"/>
                          <w:szCs w:val="32"/>
                          <w:lang w:val="en-GB"/>
                        </w:rPr>
                      </w:pPr>
                      <w:r>
                        <w:rPr>
                          <w:rFonts w:ascii="Calibri" w:hAnsi="Calibri" w:cs="Arial"/>
                          <w:color w:val="222222"/>
                          <w:sz w:val="32"/>
                          <w:szCs w:val="22"/>
                        </w:rPr>
                        <w:t>RF</w:t>
                      </w:r>
                      <w:r w:rsidR="00566DF6">
                        <w:rPr>
                          <w:rFonts w:ascii="Calibri" w:hAnsi="Calibri" w:cs="Arial"/>
                          <w:color w:val="222222"/>
                          <w:sz w:val="32"/>
                          <w:szCs w:val="22"/>
                        </w:rPr>
                        <w:t>Q</w:t>
                      </w:r>
                      <w:r>
                        <w:rPr>
                          <w:rFonts w:ascii="Calibri" w:hAnsi="Calibri" w:cs="Arial"/>
                          <w:color w:val="222222"/>
                          <w:sz w:val="32"/>
                          <w:szCs w:val="22"/>
                        </w:rPr>
                        <w:t xml:space="preserve"> </w:t>
                      </w:r>
                      <w:r w:rsidR="0001224B" w:rsidRPr="005E48A6">
                        <w:rPr>
                          <w:rFonts w:ascii="Calibri" w:hAnsi="Calibri" w:cs="Arial"/>
                          <w:color w:val="222222"/>
                          <w:sz w:val="32"/>
                          <w:szCs w:val="22"/>
                          <w:lang w:val="en-GB"/>
                        </w:rPr>
                        <w:t>No</w:t>
                      </w:r>
                      <w:r w:rsidR="0001224B">
                        <w:rPr>
                          <w:rFonts w:ascii="Calibri" w:hAnsi="Calibri" w:cs="Arial"/>
                          <w:color w:val="222222"/>
                          <w:sz w:val="32"/>
                          <w:szCs w:val="22"/>
                          <w:lang w:val="en-GB"/>
                        </w:rPr>
                        <w:t>:</w:t>
                      </w:r>
                      <w:r w:rsidR="003E3E74">
                        <w:rPr>
                          <w:rFonts w:ascii="Calibri" w:hAnsi="Calibri" w:cs="Arial"/>
                          <w:color w:val="222222"/>
                          <w:sz w:val="32"/>
                          <w:szCs w:val="22"/>
                          <w:lang w:val="en-GB"/>
                        </w:rPr>
                        <w:t xml:space="preserve"> </w:t>
                      </w:r>
                      <w:r w:rsidR="00383659">
                        <w:rPr>
                          <w:rFonts w:ascii="Calibri" w:hAnsi="Calibri" w:cs="Arial"/>
                          <w:b/>
                          <w:color w:val="222222"/>
                          <w:sz w:val="32"/>
                          <w:szCs w:val="32"/>
                          <w:lang w:val="en-GB"/>
                        </w:rPr>
                        <w:t>RF</w:t>
                      </w:r>
                      <w:r w:rsidR="00124FA9">
                        <w:rPr>
                          <w:rFonts w:ascii="Calibri" w:hAnsi="Calibri" w:cs="Arial"/>
                          <w:b/>
                          <w:color w:val="222222"/>
                          <w:sz w:val="32"/>
                          <w:szCs w:val="32"/>
                          <w:lang w:val="en-GB"/>
                        </w:rPr>
                        <w:t>Q</w:t>
                      </w:r>
                      <w:r w:rsidR="0001224B" w:rsidRPr="00A706BD">
                        <w:rPr>
                          <w:rFonts w:ascii="Calibri" w:hAnsi="Calibri" w:cs="Arial"/>
                          <w:b/>
                          <w:color w:val="222222"/>
                          <w:sz w:val="32"/>
                          <w:szCs w:val="32"/>
                          <w:lang w:val="en-GB"/>
                        </w:rPr>
                        <w:t>-</w:t>
                      </w:r>
                      <w:r w:rsidR="0072573D">
                        <w:rPr>
                          <w:rFonts w:ascii="Calibri" w:hAnsi="Calibri" w:cs="Arial"/>
                          <w:b/>
                          <w:color w:val="222222"/>
                          <w:sz w:val="32"/>
                          <w:szCs w:val="32"/>
                          <w:lang w:val="en-GB"/>
                        </w:rPr>
                        <w:t>GEO</w:t>
                      </w:r>
                      <w:r w:rsidR="00F0550B">
                        <w:rPr>
                          <w:rFonts w:ascii="Calibri" w:hAnsi="Calibri" w:cs="Arial"/>
                          <w:b/>
                          <w:color w:val="222222"/>
                          <w:sz w:val="32"/>
                          <w:szCs w:val="32"/>
                          <w:lang w:val="en-GB"/>
                        </w:rPr>
                        <w:t>-202</w:t>
                      </w:r>
                      <w:r>
                        <w:rPr>
                          <w:rFonts w:ascii="Calibri" w:hAnsi="Calibri" w:cs="Arial"/>
                          <w:b/>
                          <w:color w:val="222222"/>
                          <w:sz w:val="32"/>
                          <w:szCs w:val="32"/>
                          <w:lang w:val="en-GB"/>
                        </w:rPr>
                        <w:t>4</w:t>
                      </w:r>
                      <w:r w:rsidR="00F0550B">
                        <w:rPr>
                          <w:rFonts w:ascii="Calibri" w:hAnsi="Calibri" w:cs="Arial"/>
                          <w:b/>
                          <w:color w:val="222222"/>
                          <w:sz w:val="32"/>
                          <w:szCs w:val="32"/>
                          <w:lang w:val="en-GB"/>
                        </w:rPr>
                        <w:t>-00</w:t>
                      </w:r>
                      <w:r w:rsidR="0072573D">
                        <w:rPr>
                          <w:rFonts w:ascii="Calibri" w:hAnsi="Calibri" w:cs="Arial"/>
                          <w:b/>
                          <w:color w:val="222222"/>
                          <w:sz w:val="32"/>
                          <w:szCs w:val="32"/>
                          <w:lang w:val="en-GB"/>
                        </w:rPr>
                        <w:t xml:space="preserve">1 </w:t>
                      </w:r>
                      <w:r w:rsidR="00473FC4">
                        <w:rPr>
                          <w:rFonts w:ascii="Calibri" w:hAnsi="Calibri" w:cs="Arial"/>
                          <w:b/>
                          <w:color w:val="222222"/>
                          <w:sz w:val="32"/>
                          <w:szCs w:val="32"/>
                          <w:lang w:val="en-GB"/>
                        </w:rPr>
                        <w:t>Provision of Health Insurance</w:t>
                      </w:r>
                    </w:p>
                    <w:p w14:paraId="6D76631B" w14:textId="77777777" w:rsidR="00F979D4" w:rsidRPr="00F979D4" w:rsidRDefault="00F979D4" w:rsidP="00936F3B">
                      <w:pPr>
                        <w:tabs>
                          <w:tab w:val="left" w:pos="900"/>
                        </w:tabs>
                        <w:rPr>
                          <w:rFonts w:ascii="Calibri" w:hAnsi="Calibri" w:cs="Arial"/>
                          <w:b/>
                          <w:color w:val="222222"/>
                          <w:sz w:val="32"/>
                          <w:szCs w:val="32"/>
                          <w:lang w:val="en-GB"/>
                        </w:rPr>
                      </w:pPr>
                    </w:p>
                    <w:p w14:paraId="30715826" w14:textId="77777777" w:rsidR="0001224B" w:rsidRPr="005E48A6" w:rsidRDefault="0001224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01224B" w:rsidRPr="005E48A6" w:rsidRDefault="0001224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r w:rsidR="00DC1691" w:rsidRPr="00DC1691">
        <w:rPr>
          <w:rFonts w:ascii="Calibri" w:hAnsi="Calibri" w:cs="Arial"/>
          <w:color w:val="222222"/>
          <w:szCs w:val="22"/>
          <w:lang w:val="en-GB"/>
        </w:rPr>
        <w:t xml:space="preserve"> </w:t>
      </w:r>
      <w:r w:rsidR="00DC1691">
        <w:rPr>
          <w:rFonts w:ascii="Calibri" w:hAnsi="Calibri" w:cs="Arial"/>
          <w:color w:val="222222"/>
          <w:szCs w:val="22"/>
          <w:lang w:val="en-GB"/>
        </w:rPr>
        <w:t xml:space="preserve">Each part shall be placed </w:t>
      </w:r>
      <w:r w:rsidR="00DC1691" w:rsidRPr="00EE1B34">
        <w:rPr>
          <w:rFonts w:ascii="Calibri" w:hAnsi="Calibri" w:cs="Arial"/>
          <w:color w:val="222222"/>
          <w:szCs w:val="22"/>
          <w:lang w:val="en-GB"/>
        </w:rPr>
        <w:t xml:space="preserve">in a </w:t>
      </w:r>
      <w:r w:rsidR="00DC1691" w:rsidRPr="00EE1B34">
        <w:rPr>
          <w:rFonts w:ascii="Calibri" w:hAnsi="Calibri" w:cs="Arial"/>
          <w:b/>
          <w:color w:val="222222"/>
          <w:szCs w:val="22"/>
          <w:lang w:val="en-GB"/>
        </w:rPr>
        <w:t>sealed</w:t>
      </w:r>
      <w:r w:rsidR="00DC1691" w:rsidRPr="00EE1B34">
        <w:rPr>
          <w:rFonts w:ascii="Calibri" w:hAnsi="Calibri" w:cs="Arial"/>
          <w:color w:val="222222"/>
          <w:szCs w:val="22"/>
          <w:lang w:val="en-GB"/>
        </w:rPr>
        <w:t xml:space="preserve"> envelope</w:t>
      </w:r>
      <w:r w:rsidR="00DC1691">
        <w:rPr>
          <w:rFonts w:ascii="Calibri" w:hAnsi="Calibri" w:cs="Arial"/>
          <w:color w:val="222222"/>
          <w:szCs w:val="22"/>
          <w:lang w:val="en-GB"/>
        </w:rPr>
        <w:t>, marked as follows:</w:t>
      </w:r>
    </w:p>
    <w:p w14:paraId="2C3C0E5F" w14:textId="53999994" w:rsidR="0073364C" w:rsidRDefault="0073364C" w:rsidP="00936F3B">
      <w:pPr>
        <w:tabs>
          <w:tab w:val="left" w:pos="900"/>
        </w:tabs>
        <w:rPr>
          <w:rFonts w:ascii="Calibri" w:hAnsi="Calibri" w:cs="Arial"/>
          <w:color w:val="222222"/>
          <w:szCs w:val="22"/>
          <w:lang w:val="en-GB"/>
        </w:rPr>
      </w:pPr>
    </w:p>
    <w:p w14:paraId="5EB2EF74" w14:textId="77777777" w:rsidR="00FF52E2" w:rsidRDefault="00FF52E2" w:rsidP="00FF52E2">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addressed and delivered to:</w:t>
      </w:r>
    </w:p>
    <w:p w14:paraId="11992B28" w14:textId="77777777" w:rsidR="00FF52E2" w:rsidRPr="00933DF7" w:rsidRDefault="00FF52E2" w:rsidP="00FF52E2">
      <w:pPr>
        <w:tabs>
          <w:tab w:val="left" w:pos="900"/>
        </w:tabs>
        <w:rPr>
          <w:rFonts w:ascii="Calibri" w:hAnsi="Calibri" w:cs="Arial"/>
          <w:b/>
          <w:bCs/>
          <w:i/>
          <w:color w:val="222222"/>
          <w:szCs w:val="22"/>
          <w:lang w:val="en-GB"/>
        </w:rPr>
      </w:pPr>
      <w:r w:rsidRPr="00933DF7">
        <w:rPr>
          <w:rFonts w:ascii="Calibri" w:hAnsi="Calibri" w:cs="Arial"/>
          <w:b/>
          <w:bCs/>
          <w:i/>
          <w:color w:val="222222"/>
          <w:szCs w:val="22"/>
          <w:lang w:val="en-GB"/>
        </w:rPr>
        <w:t>Failure to comply with the above may disqualify the Bid.</w:t>
      </w:r>
    </w:p>
    <w:p w14:paraId="07BB540F" w14:textId="77777777" w:rsidR="009B58B1" w:rsidRPr="00933DF7" w:rsidRDefault="009B58B1" w:rsidP="00936F3B">
      <w:pPr>
        <w:tabs>
          <w:tab w:val="left" w:pos="900"/>
        </w:tabs>
        <w:rPr>
          <w:rFonts w:ascii="Calibri" w:hAnsi="Calibri" w:cs="Arial"/>
          <w:b/>
          <w:bCs/>
          <w:color w:val="222222"/>
          <w:szCs w:val="22"/>
          <w:lang w:val="en-GB"/>
        </w:rPr>
      </w:pPr>
    </w:p>
    <w:p w14:paraId="31C5DDBB" w14:textId="48DBDD7F" w:rsidR="009B58B1" w:rsidRDefault="00831DE5" w:rsidP="00936F3B">
      <w:pPr>
        <w:tabs>
          <w:tab w:val="left" w:pos="900"/>
        </w:tabs>
        <w:rPr>
          <w:rFonts w:ascii="Calibri" w:hAnsi="Calibri" w:cs="Arial"/>
          <w:color w:val="222222"/>
          <w:szCs w:val="22"/>
          <w:lang w:val="en-GB"/>
        </w:rPr>
      </w:pPr>
      <w:r>
        <w:rPr>
          <w:rFonts w:ascii="Calibri" w:hAnsi="Calibri" w:cs="Arial"/>
          <w:i/>
          <w:noProof/>
          <w:color w:val="222222"/>
          <w:szCs w:val="22"/>
        </w:rPr>
        <mc:AlternateContent>
          <mc:Choice Requires="wps">
            <w:drawing>
              <wp:inline distT="0" distB="0" distL="0" distR="0" wp14:anchorId="2779CB9A" wp14:editId="618866C7">
                <wp:extent cx="5518150" cy="1343025"/>
                <wp:effectExtent l="9525" t="10795" r="6350"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343025"/>
                        </a:xfrm>
                        <a:prstGeom prst="rect">
                          <a:avLst/>
                        </a:prstGeom>
                        <a:solidFill>
                          <a:srgbClr val="FFFFFF"/>
                        </a:solidFill>
                        <a:ln w="9525">
                          <a:solidFill>
                            <a:srgbClr val="000000"/>
                          </a:solidFill>
                          <a:miter lim="800000"/>
                          <a:headEnd/>
                          <a:tailEnd/>
                        </a:ln>
                      </wps:spPr>
                      <wps:txbx>
                        <w:txbxContent>
                          <w:p w14:paraId="0684A080" w14:textId="36DB482C" w:rsidR="00FF52E2" w:rsidRDefault="00332BFF" w:rsidP="00FF52E2">
                            <w:pPr>
                              <w:tabs>
                                <w:tab w:val="left" w:pos="900"/>
                              </w:tabs>
                              <w:rPr>
                                <w:rFonts w:ascii="Calibri" w:hAnsi="Calibri" w:cs="Arial"/>
                                <w:b/>
                                <w:color w:val="222222"/>
                                <w:sz w:val="32"/>
                                <w:szCs w:val="32"/>
                                <w:lang w:val="en-GB"/>
                              </w:rPr>
                            </w:pPr>
                            <w:r>
                              <w:rPr>
                                <w:rFonts w:ascii="Calibri" w:hAnsi="Calibri" w:cs="Arial"/>
                                <w:color w:val="222222"/>
                                <w:sz w:val="32"/>
                                <w:szCs w:val="22"/>
                                <w:lang w:val="en-GB"/>
                              </w:rPr>
                              <w:t>RFQ</w:t>
                            </w:r>
                            <w:r w:rsidR="00C232FE">
                              <w:rPr>
                                <w:rFonts w:ascii="Calibri" w:hAnsi="Calibri" w:cs="Arial"/>
                                <w:color w:val="222222"/>
                                <w:sz w:val="32"/>
                                <w:szCs w:val="22"/>
                                <w:lang w:val="en-GB"/>
                              </w:rPr>
                              <w:t xml:space="preserve"> </w:t>
                            </w:r>
                            <w:r w:rsidR="00FF52E2" w:rsidRPr="005E48A6">
                              <w:rPr>
                                <w:rFonts w:ascii="Calibri" w:hAnsi="Calibri" w:cs="Arial"/>
                                <w:color w:val="222222"/>
                                <w:sz w:val="32"/>
                                <w:szCs w:val="22"/>
                                <w:lang w:val="en-GB"/>
                              </w:rPr>
                              <w:t xml:space="preserve">No: </w:t>
                            </w:r>
                            <w:r>
                              <w:rPr>
                                <w:rFonts w:ascii="Calibri" w:hAnsi="Calibri" w:cs="Arial"/>
                                <w:b/>
                                <w:color w:val="222222"/>
                                <w:sz w:val="32"/>
                                <w:szCs w:val="32"/>
                                <w:lang w:val="en-GB"/>
                              </w:rPr>
                              <w:t>RFQ</w:t>
                            </w:r>
                            <w:r w:rsidR="0072573D" w:rsidRPr="00A706BD">
                              <w:rPr>
                                <w:rFonts w:ascii="Calibri" w:hAnsi="Calibri" w:cs="Arial"/>
                                <w:b/>
                                <w:color w:val="222222"/>
                                <w:sz w:val="32"/>
                                <w:szCs w:val="32"/>
                                <w:lang w:val="en-GB"/>
                              </w:rPr>
                              <w:t>-</w:t>
                            </w:r>
                            <w:r w:rsidR="0072573D">
                              <w:rPr>
                                <w:rFonts w:ascii="Calibri" w:hAnsi="Calibri" w:cs="Arial"/>
                                <w:b/>
                                <w:color w:val="222222"/>
                                <w:sz w:val="32"/>
                                <w:szCs w:val="32"/>
                                <w:lang w:val="en-GB"/>
                              </w:rPr>
                              <w:t>GEO-202</w:t>
                            </w:r>
                            <w:r w:rsidR="00C232FE">
                              <w:rPr>
                                <w:rFonts w:ascii="Calibri" w:hAnsi="Calibri" w:cs="Arial"/>
                                <w:b/>
                                <w:color w:val="222222"/>
                                <w:sz w:val="32"/>
                                <w:szCs w:val="32"/>
                                <w:lang w:val="en-GB"/>
                              </w:rPr>
                              <w:t>4</w:t>
                            </w:r>
                            <w:r w:rsidR="0072573D">
                              <w:rPr>
                                <w:rFonts w:ascii="Calibri" w:hAnsi="Calibri" w:cs="Arial"/>
                                <w:b/>
                                <w:color w:val="222222"/>
                                <w:sz w:val="32"/>
                                <w:szCs w:val="32"/>
                                <w:lang w:val="en-GB"/>
                              </w:rPr>
                              <w:t xml:space="preserve">-001 </w:t>
                            </w:r>
                            <w:r w:rsidR="00FF52E2">
                              <w:rPr>
                                <w:rFonts w:ascii="Calibri" w:hAnsi="Calibri" w:cs="Arial"/>
                                <w:b/>
                                <w:color w:val="222222"/>
                                <w:sz w:val="32"/>
                                <w:szCs w:val="32"/>
                                <w:lang w:val="en-GB"/>
                              </w:rPr>
                              <w:t>Provision of Health Insurance</w:t>
                            </w:r>
                          </w:p>
                          <w:p w14:paraId="2D5F99D3" w14:textId="77777777" w:rsidR="00FF10DB" w:rsidRPr="00FF10DB" w:rsidRDefault="00FF10DB" w:rsidP="00FF10DB">
                            <w:pPr>
                              <w:rPr>
                                <w:rFonts w:ascii="Calibri" w:hAnsi="Calibri" w:cs="Arial"/>
                                <w:color w:val="222222"/>
                                <w:sz w:val="24"/>
                                <w:szCs w:val="24"/>
                                <w:lang w:val="en-GB"/>
                              </w:rPr>
                            </w:pPr>
                            <w:r w:rsidRPr="00FF10DB">
                              <w:rPr>
                                <w:rFonts w:ascii="Calibri" w:hAnsi="Calibri" w:cs="Arial"/>
                                <w:color w:val="222222"/>
                                <w:sz w:val="24"/>
                                <w:szCs w:val="24"/>
                                <w:lang w:val="en-GB"/>
                              </w:rPr>
                              <w:t>Dimitri Arakishvlili I Dead End</w:t>
                            </w:r>
                          </w:p>
                          <w:p w14:paraId="479CF750" w14:textId="77777777" w:rsidR="00FF10DB" w:rsidRPr="00FF10DB" w:rsidRDefault="00FF10DB" w:rsidP="00FF10DB">
                            <w:pPr>
                              <w:rPr>
                                <w:rFonts w:ascii="Calibri" w:hAnsi="Calibri" w:cs="Arial"/>
                                <w:color w:val="222222"/>
                                <w:sz w:val="24"/>
                                <w:szCs w:val="24"/>
                                <w:lang w:val="en-GB"/>
                              </w:rPr>
                            </w:pPr>
                            <w:r w:rsidRPr="00FF10DB">
                              <w:rPr>
                                <w:rFonts w:ascii="Calibri" w:hAnsi="Calibri" w:cs="Arial"/>
                                <w:color w:val="222222"/>
                                <w:sz w:val="24"/>
                                <w:szCs w:val="24"/>
                                <w:lang w:val="en-GB"/>
                              </w:rPr>
                              <w:t xml:space="preserve">13 Shoshitaishvili str. </w:t>
                            </w:r>
                          </w:p>
                          <w:p w14:paraId="6D2EAA6E" w14:textId="6BC892B9" w:rsidR="00FF52E2" w:rsidRPr="005E48A6" w:rsidRDefault="00FF10DB" w:rsidP="00FF10DB">
                            <w:pPr>
                              <w:rPr>
                                <w:lang w:val="en-GB"/>
                              </w:rPr>
                            </w:pPr>
                            <w:r w:rsidRPr="00FF10DB">
                              <w:rPr>
                                <w:rFonts w:ascii="Calibri" w:hAnsi="Calibri" w:cs="Arial"/>
                                <w:color w:val="222222"/>
                                <w:sz w:val="24"/>
                                <w:szCs w:val="24"/>
                                <w:lang w:val="en-GB"/>
                              </w:rPr>
                              <w:t>0179, Tbilisi, Georgia</w:t>
                            </w:r>
                          </w:p>
                        </w:txbxContent>
                      </wps:txbx>
                      <wps:bodyPr rot="0" vert="horz" wrap="square" lIns="91440" tIns="45720" rIns="91440" bIns="45720" anchor="t" anchorCtr="0" upright="1">
                        <a:noAutofit/>
                      </wps:bodyPr>
                    </wps:wsp>
                  </a:graphicData>
                </a:graphic>
              </wp:inline>
            </w:drawing>
          </mc:Choice>
          <mc:Fallback>
            <w:pict>
              <v:shape w14:anchorId="2779CB9A" id="Text Box 1" o:spid="_x0000_s1030" type="#_x0000_t202" style="width:434.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">
                <v:textbox>
                  <w:txbxContent>
                    <w:p w14:paraId="0684A080" w14:textId="36DB482C" w:rsidR="00FF52E2" w:rsidRDefault="00332BFF" w:rsidP="00FF52E2">
                      <w:pPr>
                        <w:tabs>
                          <w:tab w:val="left" w:pos="900"/>
                        </w:tabs>
                        <w:rPr>
                          <w:rFonts w:ascii="Calibri" w:hAnsi="Calibri" w:cs="Arial"/>
                          <w:b/>
                          <w:color w:val="222222"/>
                          <w:sz w:val="32"/>
                          <w:szCs w:val="32"/>
                          <w:lang w:val="en-GB"/>
                        </w:rPr>
                      </w:pPr>
                      <w:r>
                        <w:rPr>
                          <w:rFonts w:ascii="Calibri" w:hAnsi="Calibri" w:cs="Arial"/>
                          <w:color w:val="222222"/>
                          <w:sz w:val="32"/>
                          <w:szCs w:val="22"/>
                          <w:lang w:val="en-GB"/>
                        </w:rPr>
                        <w:t>RFQ</w:t>
                      </w:r>
                      <w:r w:rsidR="00C232FE">
                        <w:rPr>
                          <w:rFonts w:ascii="Calibri" w:hAnsi="Calibri" w:cs="Arial"/>
                          <w:color w:val="222222"/>
                          <w:sz w:val="32"/>
                          <w:szCs w:val="22"/>
                          <w:lang w:val="en-GB"/>
                        </w:rPr>
                        <w:t xml:space="preserve"> </w:t>
                      </w:r>
                      <w:r w:rsidR="00FF52E2" w:rsidRPr="005E48A6">
                        <w:rPr>
                          <w:rFonts w:ascii="Calibri" w:hAnsi="Calibri" w:cs="Arial"/>
                          <w:color w:val="222222"/>
                          <w:sz w:val="32"/>
                          <w:szCs w:val="22"/>
                          <w:lang w:val="en-GB"/>
                        </w:rPr>
                        <w:t xml:space="preserve">No: </w:t>
                      </w:r>
                      <w:r>
                        <w:rPr>
                          <w:rFonts w:ascii="Calibri" w:hAnsi="Calibri" w:cs="Arial"/>
                          <w:b/>
                          <w:color w:val="222222"/>
                          <w:sz w:val="32"/>
                          <w:szCs w:val="32"/>
                          <w:lang w:val="en-GB"/>
                        </w:rPr>
                        <w:t>RFQ</w:t>
                      </w:r>
                      <w:r w:rsidR="0072573D" w:rsidRPr="00A706BD">
                        <w:rPr>
                          <w:rFonts w:ascii="Calibri" w:hAnsi="Calibri" w:cs="Arial"/>
                          <w:b/>
                          <w:color w:val="222222"/>
                          <w:sz w:val="32"/>
                          <w:szCs w:val="32"/>
                          <w:lang w:val="en-GB"/>
                        </w:rPr>
                        <w:t>-</w:t>
                      </w:r>
                      <w:r w:rsidR="0072573D">
                        <w:rPr>
                          <w:rFonts w:ascii="Calibri" w:hAnsi="Calibri" w:cs="Arial"/>
                          <w:b/>
                          <w:color w:val="222222"/>
                          <w:sz w:val="32"/>
                          <w:szCs w:val="32"/>
                          <w:lang w:val="en-GB"/>
                        </w:rPr>
                        <w:t>GEO-202</w:t>
                      </w:r>
                      <w:r w:rsidR="00C232FE">
                        <w:rPr>
                          <w:rFonts w:ascii="Calibri" w:hAnsi="Calibri" w:cs="Arial"/>
                          <w:b/>
                          <w:color w:val="222222"/>
                          <w:sz w:val="32"/>
                          <w:szCs w:val="32"/>
                          <w:lang w:val="en-GB"/>
                        </w:rPr>
                        <w:t>4</w:t>
                      </w:r>
                      <w:r w:rsidR="0072573D">
                        <w:rPr>
                          <w:rFonts w:ascii="Calibri" w:hAnsi="Calibri" w:cs="Arial"/>
                          <w:b/>
                          <w:color w:val="222222"/>
                          <w:sz w:val="32"/>
                          <w:szCs w:val="32"/>
                          <w:lang w:val="en-GB"/>
                        </w:rPr>
                        <w:t xml:space="preserve">-001 </w:t>
                      </w:r>
                      <w:r w:rsidR="00FF52E2">
                        <w:rPr>
                          <w:rFonts w:ascii="Calibri" w:hAnsi="Calibri" w:cs="Arial"/>
                          <w:b/>
                          <w:color w:val="222222"/>
                          <w:sz w:val="32"/>
                          <w:szCs w:val="32"/>
                          <w:lang w:val="en-GB"/>
                        </w:rPr>
                        <w:t>Provision of Health Insurance</w:t>
                      </w:r>
                    </w:p>
                    <w:p w14:paraId="2D5F99D3" w14:textId="77777777" w:rsidR="00FF10DB" w:rsidRPr="00FF10DB" w:rsidRDefault="00FF10DB" w:rsidP="00FF10DB">
                      <w:pPr>
                        <w:rPr>
                          <w:rFonts w:ascii="Calibri" w:hAnsi="Calibri" w:cs="Arial"/>
                          <w:color w:val="222222"/>
                          <w:sz w:val="24"/>
                          <w:szCs w:val="24"/>
                          <w:lang w:val="en-GB"/>
                        </w:rPr>
                      </w:pPr>
                      <w:r w:rsidRPr="00FF10DB">
                        <w:rPr>
                          <w:rFonts w:ascii="Calibri" w:hAnsi="Calibri" w:cs="Arial"/>
                          <w:color w:val="222222"/>
                          <w:sz w:val="24"/>
                          <w:szCs w:val="24"/>
                          <w:lang w:val="en-GB"/>
                        </w:rPr>
                        <w:t xml:space="preserve">Dimitri </w:t>
                      </w:r>
                      <w:proofErr w:type="spellStart"/>
                      <w:r w:rsidRPr="00FF10DB">
                        <w:rPr>
                          <w:rFonts w:ascii="Calibri" w:hAnsi="Calibri" w:cs="Arial"/>
                          <w:color w:val="222222"/>
                          <w:sz w:val="24"/>
                          <w:szCs w:val="24"/>
                          <w:lang w:val="en-GB"/>
                        </w:rPr>
                        <w:t>Arakishvlili</w:t>
                      </w:r>
                      <w:proofErr w:type="spellEnd"/>
                      <w:r w:rsidRPr="00FF10DB">
                        <w:rPr>
                          <w:rFonts w:ascii="Calibri" w:hAnsi="Calibri" w:cs="Arial"/>
                          <w:color w:val="222222"/>
                          <w:sz w:val="24"/>
                          <w:szCs w:val="24"/>
                          <w:lang w:val="en-GB"/>
                        </w:rPr>
                        <w:t xml:space="preserve"> I Dead End</w:t>
                      </w:r>
                    </w:p>
                    <w:p w14:paraId="479CF750" w14:textId="77777777" w:rsidR="00FF10DB" w:rsidRPr="00FF10DB" w:rsidRDefault="00FF10DB" w:rsidP="00FF10DB">
                      <w:pPr>
                        <w:rPr>
                          <w:rFonts w:ascii="Calibri" w:hAnsi="Calibri" w:cs="Arial"/>
                          <w:color w:val="222222"/>
                          <w:sz w:val="24"/>
                          <w:szCs w:val="24"/>
                          <w:lang w:val="en-GB"/>
                        </w:rPr>
                      </w:pPr>
                      <w:r w:rsidRPr="00FF10DB">
                        <w:rPr>
                          <w:rFonts w:ascii="Calibri" w:hAnsi="Calibri" w:cs="Arial"/>
                          <w:color w:val="222222"/>
                          <w:sz w:val="24"/>
                          <w:szCs w:val="24"/>
                          <w:lang w:val="en-GB"/>
                        </w:rPr>
                        <w:t xml:space="preserve">13 Shoshitaishvili str. </w:t>
                      </w:r>
                    </w:p>
                    <w:p w14:paraId="6D2EAA6E" w14:textId="6BC892B9" w:rsidR="00FF52E2" w:rsidRPr="005E48A6" w:rsidRDefault="00FF10DB" w:rsidP="00FF10DB">
                      <w:pPr>
                        <w:rPr>
                          <w:lang w:val="en-GB"/>
                        </w:rPr>
                      </w:pPr>
                      <w:r w:rsidRPr="00FF10DB">
                        <w:rPr>
                          <w:rFonts w:ascii="Calibri" w:hAnsi="Calibri" w:cs="Arial"/>
                          <w:color w:val="222222"/>
                          <w:sz w:val="24"/>
                          <w:szCs w:val="24"/>
                          <w:lang w:val="en-GB"/>
                        </w:rPr>
                        <w:t>0179, Tbilisi, Georgia</w:t>
                      </w:r>
                    </w:p>
                  </w:txbxContent>
                </v:textbox>
                <w10:anchorlock/>
              </v:shape>
            </w:pict>
          </mc:Fallback>
        </mc:AlternateContent>
      </w:r>
    </w:p>
    <w:p w14:paraId="5492ABBC" w14:textId="77777777" w:rsidR="0073364C" w:rsidRDefault="0073364C" w:rsidP="009739DD">
      <w:pPr>
        <w:tabs>
          <w:tab w:val="left" w:pos="900"/>
        </w:tabs>
        <w:rPr>
          <w:color w:val="222222"/>
        </w:rPr>
      </w:pPr>
    </w:p>
    <w:p w14:paraId="57864FF3" w14:textId="77777777" w:rsidR="00A039A7" w:rsidRDefault="00A039A7" w:rsidP="009739DD">
      <w:pPr>
        <w:tabs>
          <w:tab w:val="left" w:pos="900"/>
        </w:tabs>
        <w:rPr>
          <w:color w:val="222222"/>
        </w:rPr>
      </w:pPr>
    </w:p>
    <w:p w14:paraId="1EFA3FFA" w14:textId="01752A4C" w:rsidR="00FA3731" w:rsidRDefault="00FA3731" w:rsidP="009739DD">
      <w:pPr>
        <w:tabs>
          <w:tab w:val="left" w:pos="900"/>
        </w:tabs>
        <w:rPr>
          <w:b/>
          <w:color w:val="222222"/>
        </w:rPr>
      </w:pPr>
    </w:p>
    <w:p w14:paraId="01B32D3D" w14:textId="77777777" w:rsidR="00FA3731" w:rsidRPr="00A9431A" w:rsidRDefault="00FA3731" w:rsidP="00FA3731">
      <w:pPr>
        <w:pStyle w:val="Heading2"/>
        <w:rPr>
          <w:lang w:val="en-GB"/>
        </w:rPr>
      </w:pPr>
      <w:r w:rsidRPr="00A9431A">
        <w:rPr>
          <w:lang w:val="en-GB"/>
        </w:rPr>
        <w:t xml:space="preserve">Email submission </w:t>
      </w:r>
    </w:p>
    <w:p w14:paraId="51DB280E" w14:textId="5469AB56" w:rsidR="00FA3731" w:rsidRPr="00A9431A" w:rsidRDefault="00FA3731" w:rsidP="00FA3731">
      <w:pPr>
        <w:pStyle w:val="Heading2"/>
        <w:numPr>
          <w:ilvl w:val="0"/>
          <w:numId w:val="0"/>
        </w:numPr>
        <w:rPr>
          <w:b w:val="0"/>
          <w:lang w:val="en-GB"/>
        </w:rPr>
      </w:pPr>
      <w:r w:rsidRPr="00A9431A">
        <w:rPr>
          <w:b w:val="0"/>
          <w:lang w:val="en-GB"/>
        </w:rPr>
        <w:t>Bids can be submitted by email to the following dedicated, controlled, &amp; secure email address:</w:t>
      </w:r>
      <w:r w:rsidRPr="00A67CAF">
        <w:rPr>
          <w:bCs/>
          <w:color w:val="C00000"/>
          <w:sz w:val="28"/>
          <w:szCs w:val="28"/>
          <w:lang w:val="en-GB"/>
        </w:rPr>
        <w:t xml:space="preserve"> </w:t>
      </w:r>
      <w:r w:rsidR="00124FA9">
        <w:rPr>
          <w:bCs/>
          <w:color w:val="C00000"/>
          <w:sz w:val="28"/>
          <w:szCs w:val="28"/>
          <w:lang w:val="en-GB"/>
        </w:rPr>
        <w:t>RFQ</w:t>
      </w:r>
      <w:r w:rsidR="00A67CAF" w:rsidRPr="00A67CAF">
        <w:rPr>
          <w:bCs/>
          <w:color w:val="C00000"/>
          <w:sz w:val="28"/>
          <w:szCs w:val="28"/>
          <w:lang w:val="en-GB"/>
        </w:rPr>
        <w:t>.geo.tbs@drc.ngo</w:t>
      </w:r>
    </w:p>
    <w:p w14:paraId="13F4CE58" w14:textId="77777777" w:rsidR="00FA3731" w:rsidRPr="00EE1B34" w:rsidRDefault="00FA3731" w:rsidP="00FA3731">
      <w:pPr>
        <w:tabs>
          <w:tab w:val="left" w:pos="900"/>
        </w:tabs>
        <w:rPr>
          <w:rFonts w:ascii="Calibri" w:hAnsi="Calibri" w:cs="Arial"/>
          <w:color w:val="222222"/>
          <w:szCs w:val="22"/>
          <w:lang w:val="en-GB"/>
        </w:rPr>
      </w:pPr>
    </w:p>
    <w:p w14:paraId="319CAFEE" w14:textId="56E8A24B" w:rsidR="00FA3731" w:rsidRPr="00EE1B34" w:rsidRDefault="00FA3731" w:rsidP="00FA3731">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w:t>
      </w:r>
      <w:r w:rsidR="00A67CAF"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3160C82" w14:textId="77777777" w:rsidR="00FA3731" w:rsidRPr="00EE1B34" w:rsidRDefault="00FA3731" w:rsidP="00FA3731">
      <w:pPr>
        <w:tabs>
          <w:tab w:val="left" w:pos="900"/>
        </w:tabs>
        <w:rPr>
          <w:rFonts w:ascii="Calibri" w:hAnsi="Calibri" w:cs="Arial"/>
          <w:color w:val="222222"/>
          <w:szCs w:val="22"/>
          <w:lang w:val="en-GB"/>
        </w:rPr>
      </w:pPr>
    </w:p>
    <w:p w14:paraId="5FEAC944" w14:textId="242F68FE" w:rsidR="00FA3731" w:rsidRDefault="00FA3731" w:rsidP="00FA3731">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sidR="00124FA9">
        <w:rPr>
          <w:rFonts w:ascii="Calibri" w:hAnsi="Calibri" w:cs="Arial"/>
          <w:b/>
          <w:color w:val="222222"/>
          <w:szCs w:val="22"/>
          <w:lang w:val="en-GB"/>
        </w:rPr>
        <w:t>RFQ</w:t>
      </w:r>
      <w:r w:rsidRPr="00EE1B34">
        <w:rPr>
          <w:rFonts w:ascii="Calibri" w:hAnsi="Calibri" w:cs="Arial"/>
          <w:b/>
          <w:color w:val="222222"/>
          <w:szCs w:val="22"/>
          <w:lang w:val="en-GB"/>
        </w:rPr>
        <w:t xml:space="preserve"> number </w:t>
      </w:r>
      <w:r>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4D382113" w14:textId="313BA09D" w:rsidR="00FA3731" w:rsidRDefault="00FA3731" w:rsidP="00FA3731">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‘Financial Bid’ and ‘Technical Bid’, and the Subject Heading of the email shall indicate which type the email contains</w:t>
      </w:r>
      <w:r w:rsidR="00F54C46">
        <w:rPr>
          <w:rFonts w:ascii="Calibri" w:hAnsi="Calibri" w:cs="Arial"/>
          <w:b/>
          <w:color w:val="222222"/>
          <w:szCs w:val="22"/>
          <w:lang w:val="en-GB"/>
        </w:rPr>
        <w:t>.</w:t>
      </w:r>
    </w:p>
    <w:p w14:paraId="7D59BAE7" w14:textId="77777777" w:rsidR="00FA3731" w:rsidRPr="00A039A7" w:rsidRDefault="00FA3731" w:rsidP="00FA3731">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76642A6C" w14:textId="77777777" w:rsidR="00FA3731" w:rsidRPr="00A039A7" w:rsidRDefault="00FA3731" w:rsidP="00FA3731">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7BBC70D5" w14:textId="00222BD1" w:rsidR="00FA3731" w:rsidRPr="00A039A7" w:rsidRDefault="00FA3731" w:rsidP="00FA3731">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991412">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0741A879" w14:textId="4B1ACE95" w:rsidR="00FA3731" w:rsidRPr="00EE1B34" w:rsidRDefault="00FA3731" w:rsidP="00FA3731">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Pr>
          <w:rFonts w:ascii="Calibri" w:hAnsi="Calibri" w:cs="Arial"/>
          <w:color w:val="222222"/>
          <w:szCs w:val="22"/>
          <w:lang w:val="en-GB"/>
        </w:rPr>
        <w:t>shall</w:t>
      </w:r>
      <w:r w:rsidRPr="00EE1B34">
        <w:rPr>
          <w:rFonts w:ascii="Calibri" w:hAnsi="Calibri" w:cs="Arial"/>
          <w:color w:val="222222"/>
          <w:szCs w:val="22"/>
          <w:lang w:val="en-GB"/>
        </w:rPr>
        <w:t xml:space="preserve"> not exceed 4MB; otherwise</w:t>
      </w:r>
      <w:r w:rsidR="00991412">
        <w:rPr>
          <w:rFonts w:ascii="Calibri" w:hAnsi="Calibri" w:cs="Arial"/>
          <w:color w:val="222222"/>
          <w:szCs w:val="22"/>
          <w:lang w:val="en-GB"/>
        </w:rPr>
        <w:t>,</w:t>
      </w:r>
      <w:r w:rsidRPr="00EE1B34">
        <w:rPr>
          <w:rFonts w:ascii="Calibri" w:hAnsi="Calibri" w:cs="Arial"/>
          <w:color w:val="222222"/>
          <w:szCs w:val="22"/>
          <w:lang w:val="en-GB"/>
        </w:rPr>
        <w:t xml:space="preserve"> the bidder </w:t>
      </w:r>
      <w:r>
        <w:rPr>
          <w:rFonts w:ascii="Calibri" w:hAnsi="Calibri" w:cs="Arial"/>
          <w:color w:val="222222"/>
          <w:szCs w:val="22"/>
          <w:lang w:val="en-GB"/>
        </w:rPr>
        <w:t>shall</w:t>
      </w:r>
      <w:r w:rsidRPr="00EE1B34">
        <w:rPr>
          <w:rFonts w:ascii="Calibri" w:hAnsi="Calibri" w:cs="Arial"/>
          <w:color w:val="222222"/>
          <w:szCs w:val="22"/>
          <w:lang w:val="en-GB"/>
        </w:rPr>
        <w:t xml:space="preserve"> send</w:t>
      </w:r>
      <w:r w:rsidR="00991412">
        <w:rPr>
          <w:rFonts w:ascii="Calibri" w:hAnsi="Calibri" w:cs="Arial"/>
          <w:color w:val="222222"/>
          <w:szCs w:val="22"/>
          <w:lang w:val="en-GB"/>
        </w:rPr>
        <w:t xml:space="preserve"> </w:t>
      </w:r>
      <w:r w:rsidR="00991412">
        <w:rPr>
          <w:rFonts w:ascii="Calibri" w:hAnsi="Calibri" w:cs="Arial"/>
          <w:color w:val="222222"/>
          <w:szCs w:val="22"/>
        </w:rPr>
        <w:t>the</w:t>
      </w:r>
      <w:r w:rsidRPr="00EE1B34">
        <w:rPr>
          <w:rFonts w:ascii="Calibri" w:hAnsi="Calibri" w:cs="Arial"/>
          <w:color w:val="222222"/>
          <w:szCs w:val="22"/>
          <w:lang w:val="en-GB"/>
        </w:rPr>
        <w:t xml:space="preserve">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7CE8DEA1" w14:textId="77777777" w:rsidR="00FA3731" w:rsidRPr="00EE1B34" w:rsidRDefault="00FA3731" w:rsidP="00FA3731">
      <w:pPr>
        <w:tabs>
          <w:tab w:val="left" w:pos="900"/>
        </w:tabs>
        <w:ind w:left="900"/>
        <w:rPr>
          <w:rFonts w:ascii="Calibri" w:hAnsi="Calibri" w:cs="Arial"/>
          <w:color w:val="222222"/>
          <w:szCs w:val="22"/>
          <w:lang w:val="en-GB"/>
        </w:rPr>
      </w:pPr>
    </w:p>
    <w:p w14:paraId="0CB1BAEE" w14:textId="77777777" w:rsidR="00FA3731" w:rsidRDefault="00FA3731" w:rsidP="00FA3731">
      <w:pPr>
        <w:tabs>
          <w:tab w:val="left" w:pos="900"/>
        </w:tabs>
        <w:rPr>
          <w:color w:val="222222"/>
        </w:rPr>
      </w:pPr>
      <w:r w:rsidRPr="00EE1B34">
        <w:rPr>
          <w:rFonts w:ascii="Calibri" w:hAnsi="Calibri" w:cs="Arial"/>
          <w:i/>
          <w:color w:val="222222"/>
          <w:szCs w:val="22"/>
          <w:lang w:val="en-GB"/>
        </w:rPr>
        <w:t>Failure to comply with the above may disqualify the Bi</w:t>
      </w:r>
      <w:r>
        <w:rPr>
          <w:rFonts w:ascii="Calibri" w:hAnsi="Calibri" w:cs="Arial"/>
          <w:i/>
          <w:color w:val="222222"/>
          <w:szCs w:val="22"/>
          <w:lang w:val="en-GB"/>
        </w:rPr>
        <w:t>d.</w:t>
      </w:r>
    </w:p>
    <w:p w14:paraId="195CFA6E" w14:textId="77777777" w:rsidR="00FA3731" w:rsidRDefault="00FA3731" w:rsidP="00FA3731">
      <w:pPr>
        <w:tabs>
          <w:tab w:val="left" w:pos="900"/>
        </w:tabs>
        <w:rPr>
          <w:color w:val="222222"/>
        </w:rPr>
      </w:pPr>
    </w:p>
    <w:p w14:paraId="1F0009C2" w14:textId="77777777" w:rsidR="00FA3731" w:rsidRDefault="00FA3731" w:rsidP="00FA3731">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5F830901" w14:textId="77777777" w:rsidR="00FA3731" w:rsidRDefault="00FA3731" w:rsidP="00FA3731">
      <w:pPr>
        <w:shd w:val="clear" w:color="auto" w:fill="FFFFFF"/>
        <w:contextualSpacing/>
        <w:rPr>
          <w:rFonts w:cs="Arial"/>
          <w:color w:val="222222"/>
          <w:lang w:val="en-GB"/>
        </w:rPr>
      </w:pPr>
    </w:p>
    <w:p w14:paraId="40FD47AD" w14:textId="7F922460" w:rsidR="00FA3731" w:rsidRPr="00A039A7" w:rsidRDefault="00FA3731" w:rsidP="00FA3731">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991412">
        <w:rPr>
          <w:rFonts w:cs="Arial"/>
          <w:color w:val="222222"/>
          <w:szCs w:val="18"/>
          <w:lang w:val="en-GB"/>
        </w:rPr>
        <w:t>e-tendering</w:t>
      </w:r>
      <w:r w:rsidRPr="00A039A7">
        <w:rPr>
          <w:rFonts w:cs="Arial"/>
          <w:color w:val="222222"/>
          <w:szCs w:val="18"/>
          <w:lang w:val="en-GB"/>
        </w:rPr>
        <w:t xml:space="preserve"> process.</w:t>
      </w:r>
    </w:p>
    <w:p w14:paraId="4FB3894B" w14:textId="77777777" w:rsidR="00FA3731" w:rsidRDefault="00FA3731" w:rsidP="00FA3731">
      <w:pPr>
        <w:tabs>
          <w:tab w:val="left" w:pos="900"/>
        </w:tabs>
        <w:rPr>
          <w:color w:val="222222"/>
        </w:rPr>
      </w:pPr>
    </w:p>
    <w:p w14:paraId="35A6ED18" w14:textId="781DF0F3" w:rsidR="00FA3731" w:rsidRDefault="00FA3731" w:rsidP="00FA3731">
      <w:pPr>
        <w:tabs>
          <w:tab w:val="left" w:pos="900"/>
        </w:tabs>
        <w:rPr>
          <w:b/>
          <w:color w:val="222222"/>
        </w:rPr>
      </w:pPr>
      <w:r w:rsidRPr="00A039A7">
        <w:rPr>
          <w:b/>
          <w:color w:val="222222"/>
        </w:rPr>
        <w:t xml:space="preserve">Bids can be submitted in one of two </w:t>
      </w:r>
      <w:r w:rsidR="00197077"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12F684F1" w14:textId="77777777" w:rsidR="00A039A7" w:rsidRPr="00A039A7" w:rsidRDefault="00A039A7" w:rsidP="00A039A7">
      <w:pPr>
        <w:shd w:val="clear" w:color="auto" w:fill="FFFFFF"/>
        <w:contextualSpacing/>
        <w:rPr>
          <w:rFonts w:cs="Arial"/>
          <w:color w:val="222222"/>
          <w:szCs w:val="18"/>
          <w:lang w:val="en-GB"/>
        </w:rPr>
      </w:pPr>
    </w:p>
    <w:p w14:paraId="70518397" w14:textId="0CF561CE" w:rsidR="00BE2EEA" w:rsidRDefault="00ED4934" w:rsidP="00933DF7">
      <w:pPr>
        <w:pStyle w:val="Heading1"/>
        <w:rPr>
          <w:lang w:val="en-GB"/>
        </w:rPr>
      </w:pPr>
      <w:r w:rsidRPr="00EE1B34">
        <w:rPr>
          <w:lang w:val="en-GB"/>
        </w:rPr>
        <w:t>Submission of Samples</w:t>
      </w:r>
      <w:r w:rsidR="003461DC">
        <w:rPr>
          <w:lang w:val="en-GB"/>
        </w:rPr>
        <w:t xml:space="preserve"> </w:t>
      </w:r>
    </w:p>
    <w:p w14:paraId="6176904D" w14:textId="25076B70" w:rsidR="005C6C5B" w:rsidRDefault="00933DF7" w:rsidP="00ED4934">
      <w:pPr>
        <w:tabs>
          <w:tab w:val="left" w:pos="360"/>
        </w:tabs>
        <w:rPr>
          <w:rFonts w:ascii="Calibri" w:hAnsi="Calibri" w:cs="Arial"/>
          <w:b/>
          <w:bCs/>
          <w:szCs w:val="22"/>
          <w:lang w:val="en-GB"/>
        </w:rPr>
      </w:pPr>
      <w:r>
        <w:rPr>
          <w:rFonts w:ascii="Calibri" w:hAnsi="Calibri" w:cs="Arial"/>
          <w:b/>
          <w:bCs/>
          <w:szCs w:val="22"/>
          <w:lang w:val="en-GB"/>
        </w:rPr>
        <w:t>N/A</w:t>
      </w:r>
    </w:p>
    <w:p w14:paraId="28B15CE3" w14:textId="77777777" w:rsidR="00933DF7" w:rsidRPr="00133635" w:rsidRDefault="00933DF7"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1655C564" w14:textId="77777777" w:rsidR="006849DA" w:rsidRPr="006849DA" w:rsidRDefault="006849DA" w:rsidP="006849DA">
      <w:pPr>
        <w:rPr>
          <w:lang w:val="en-GB"/>
        </w:rPr>
      </w:pPr>
    </w:p>
    <w:p w14:paraId="18D89FA4" w14:textId="597C16D4" w:rsidR="00ED4934" w:rsidRPr="00EE1B34" w:rsidRDefault="00ED4934" w:rsidP="006849DA">
      <w:pPr>
        <w:pStyle w:val="Heading2"/>
        <w:rPr>
          <w:lang w:val="en-GB"/>
        </w:rPr>
      </w:pPr>
      <w:r w:rsidRPr="00EE1B34">
        <w:rPr>
          <w:lang w:val="en-GB"/>
        </w:rPr>
        <w:t>Prices Quoted</w:t>
      </w:r>
    </w:p>
    <w:p w14:paraId="497114C5" w14:textId="7D7C913A" w:rsidR="00762830" w:rsidRPr="00EE1B34" w:rsidRDefault="00762830"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w:t>
      </w:r>
      <w:r w:rsidR="00ED4934" w:rsidRPr="00EE1B34">
        <w:rPr>
          <w:rFonts w:ascii="Calibri" w:hAnsi="Calibri" w:cs="Arial"/>
          <w:color w:val="222222"/>
          <w:szCs w:val="22"/>
          <w:lang w:val="en-GB"/>
        </w:rPr>
        <w:t>.</w:t>
      </w:r>
      <w:r w:rsidR="009E6E94" w:rsidRPr="00EE1B34">
        <w:rPr>
          <w:rFonts w:ascii="Calibri" w:hAnsi="Calibri" w:cs="Arial"/>
          <w:color w:val="222222"/>
          <w:szCs w:val="22"/>
          <w:lang w:val="en-GB"/>
        </w:rPr>
        <w:t xml:space="preserve"> </w:t>
      </w:r>
    </w:p>
    <w:p w14:paraId="106B5678" w14:textId="77777777" w:rsidR="006849DA" w:rsidRPr="00EE1B34" w:rsidRDefault="006849DA" w:rsidP="00972789">
      <w:pPr>
        <w:tabs>
          <w:tab w:val="left" w:pos="360"/>
        </w:tabs>
        <w:ind w:left="180" w:hanging="180"/>
        <w:rPr>
          <w:rFonts w:ascii="Calibri" w:hAnsi="Calibri" w:cs="Arial"/>
          <w:color w:val="222222"/>
          <w:szCs w:val="22"/>
          <w:lang w:val="en-GB"/>
        </w:rPr>
      </w:pPr>
    </w:p>
    <w:p w14:paraId="5E682ADE" w14:textId="69E28F24" w:rsidR="00ED4934" w:rsidRPr="00EE1B34" w:rsidRDefault="00ED4934" w:rsidP="006849DA">
      <w:pPr>
        <w:pStyle w:val="Heading2"/>
        <w:rPr>
          <w:lang w:val="en-GB"/>
        </w:rPr>
      </w:pPr>
      <w:r w:rsidRPr="00EE1B34">
        <w:rPr>
          <w:lang w:val="en-GB"/>
        </w:rPr>
        <w:t>Currency</w:t>
      </w:r>
    </w:p>
    <w:p w14:paraId="5D4173E4" w14:textId="596884DA" w:rsidR="00ED4934" w:rsidRDefault="00ED4934" w:rsidP="10BF22CF">
      <w:pPr>
        <w:tabs>
          <w:tab w:val="left" w:pos="360"/>
        </w:tabs>
        <w:ind w:left="180" w:hanging="180"/>
        <w:rPr>
          <w:rFonts w:ascii="Calibri" w:hAnsi="Calibri" w:cs="Arial"/>
          <w:color w:val="222222"/>
        </w:rPr>
      </w:pPr>
      <w:r w:rsidRPr="10BF22CF">
        <w:rPr>
          <w:rFonts w:ascii="Calibri" w:hAnsi="Calibri" w:cs="Arial"/>
          <w:color w:val="222222"/>
        </w:rPr>
        <w:t xml:space="preserve">The currency of the Bid </w:t>
      </w:r>
      <w:r w:rsidR="00EF41E1" w:rsidRPr="10BF22CF">
        <w:rPr>
          <w:rFonts w:ascii="Calibri" w:hAnsi="Calibri" w:cs="Arial"/>
          <w:color w:val="222222"/>
        </w:rPr>
        <w:t>shall</w:t>
      </w:r>
      <w:r w:rsidR="002360FC" w:rsidRPr="10BF22CF">
        <w:rPr>
          <w:rFonts w:ascii="Calibri" w:hAnsi="Calibri" w:cs="Arial"/>
          <w:color w:val="222222"/>
        </w:rPr>
        <w:t xml:space="preserve"> </w:t>
      </w:r>
      <w:r w:rsidR="00762830" w:rsidRPr="10BF22CF">
        <w:rPr>
          <w:rFonts w:ascii="Calibri" w:hAnsi="Calibri" w:cs="Arial"/>
          <w:color w:val="222222"/>
        </w:rPr>
        <w:t xml:space="preserve">be in </w:t>
      </w:r>
      <w:r w:rsidR="00BB055F">
        <w:rPr>
          <w:rFonts w:ascii="Calibri" w:hAnsi="Calibri" w:cs="Arial"/>
          <w:b/>
          <w:bCs/>
          <w:i/>
          <w:iCs/>
          <w:color w:val="222222"/>
        </w:rPr>
        <w:t>GEL</w:t>
      </w:r>
      <w:r w:rsidR="005C6C5B" w:rsidRPr="10BF22CF">
        <w:rPr>
          <w:rFonts w:ascii="Calibri" w:hAnsi="Calibri" w:cs="Arial"/>
          <w:i/>
          <w:iCs/>
          <w:color w:val="222222"/>
        </w:rPr>
        <w:t xml:space="preserve">. </w:t>
      </w:r>
      <w:r w:rsidRPr="10BF22CF">
        <w:rPr>
          <w:rFonts w:ascii="Calibri" w:hAnsi="Calibri" w:cs="Arial"/>
          <w:color w:val="222222"/>
        </w:rPr>
        <w:t xml:space="preserve"> </w:t>
      </w:r>
      <w:r w:rsidR="00762830" w:rsidRPr="10BF22CF">
        <w:rPr>
          <w:rFonts w:ascii="Calibri" w:hAnsi="Calibri" w:cs="Arial"/>
          <w:color w:val="222222"/>
        </w:rPr>
        <w:t xml:space="preserve">No </w:t>
      </w:r>
      <w:r w:rsidRPr="10BF22CF">
        <w:rPr>
          <w:rFonts w:ascii="Calibri" w:hAnsi="Calibri" w:cs="Arial"/>
          <w:color w:val="222222"/>
        </w:rPr>
        <w:t xml:space="preserve">other currencies are </w:t>
      </w:r>
      <w:r w:rsidR="00762830" w:rsidRPr="10BF22CF">
        <w:rPr>
          <w:rFonts w:ascii="Calibri" w:hAnsi="Calibri" w:cs="Arial"/>
          <w:color w:val="222222"/>
        </w:rPr>
        <w:t>acceptable.</w:t>
      </w:r>
      <w:r w:rsidR="00FE459D" w:rsidRPr="10BF22CF">
        <w:rPr>
          <w:rFonts w:ascii="Calibri" w:hAnsi="Calibri" w:cs="Arial"/>
          <w:color w:val="222222"/>
        </w:rPr>
        <w:t xml:space="preserve"> </w:t>
      </w:r>
    </w:p>
    <w:p w14:paraId="254C8671" w14:textId="77777777" w:rsidR="006849DA" w:rsidRPr="00EE1B34" w:rsidRDefault="006849DA" w:rsidP="00972789">
      <w:pPr>
        <w:tabs>
          <w:tab w:val="left" w:pos="360"/>
        </w:tabs>
        <w:ind w:left="180" w:hanging="180"/>
        <w:rPr>
          <w:rFonts w:ascii="Calibri" w:hAnsi="Calibri" w:cs="Arial"/>
          <w:color w:val="222222"/>
          <w:szCs w:val="22"/>
          <w:lang w:val="en-GB"/>
        </w:rPr>
      </w:pPr>
    </w:p>
    <w:p w14:paraId="51E5B9B3" w14:textId="50105BEB" w:rsidR="00ED4934" w:rsidRPr="00EE1B34" w:rsidRDefault="00ED4934" w:rsidP="006849DA">
      <w:pPr>
        <w:pStyle w:val="Heading2"/>
        <w:rPr>
          <w:lang w:val="en-GB"/>
        </w:rPr>
      </w:pPr>
      <w:r w:rsidRPr="00EE1B34">
        <w:rPr>
          <w:lang w:val="en-GB"/>
        </w:rPr>
        <w:t>Language</w:t>
      </w:r>
    </w:p>
    <w:p w14:paraId="7511EA8E" w14:textId="0AAEE6D5"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w:t>
      </w:r>
      <w:r w:rsidR="002360FC" w:rsidRPr="00EE1B34">
        <w:rPr>
          <w:rFonts w:ascii="Calibri" w:hAnsi="Calibri" w:cs="Arial"/>
          <w:color w:val="222222"/>
          <w:szCs w:val="22"/>
          <w:lang w:val="en-GB"/>
        </w:rPr>
        <w:t xml:space="preserve">and </w:t>
      </w:r>
      <w:r w:rsidRPr="00EE1B34">
        <w:rPr>
          <w:rFonts w:ascii="Calibri" w:hAnsi="Calibri" w:cs="Arial"/>
          <w:color w:val="222222"/>
          <w:szCs w:val="22"/>
          <w:lang w:val="en-GB"/>
        </w:rPr>
        <w:t>all correspondence and documents related to th</w:t>
      </w:r>
      <w:r w:rsidR="002360FC" w:rsidRPr="00EE1B34">
        <w:rPr>
          <w:rFonts w:ascii="Calibri" w:hAnsi="Calibri" w:cs="Arial"/>
          <w:color w:val="222222"/>
          <w:szCs w:val="22"/>
          <w:lang w:val="en-GB"/>
        </w:rPr>
        <w:t>is</w:t>
      </w:r>
      <w:r w:rsidRPr="00EE1B34">
        <w:rPr>
          <w:rFonts w:ascii="Calibri" w:hAnsi="Calibri" w:cs="Arial"/>
          <w:color w:val="222222"/>
          <w:szCs w:val="22"/>
          <w:lang w:val="en-GB"/>
        </w:rPr>
        <w:t xml:space="preserve"> </w:t>
      </w:r>
      <w:r w:rsidR="00124FA9">
        <w:rPr>
          <w:rFonts w:ascii="Calibri" w:hAnsi="Calibri" w:cs="Arial"/>
          <w:color w:val="222222"/>
          <w:szCs w:val="22"/>
          <w:lang w:val="en-GB"/>
        </w:rPr>
        <w:t>RFQ</w:t>
      </w:r>
      <w:r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14:paraId="03CE6D4E" w14:textId="77777777" w:rsidR="006849DA" w:rsidRPr="00EE1B34" w:rsidRDefault="006849DA" w:rsidP="00972789">
      <w:pPr>
        <w:tabs>
          <w:tab w:val="left" w:pos="360"/>
        </w:tabs>
        <w:ind w:left="180" w:hanging="180"/>
        <w:rPr>
          <w:rFonts w:ascii="Calibri" w:hAnsi="Calibri" w:cs="Arial"/>
          <w:color w:val="222222"/>
          <w:szCs w:val="22"/>
          <w:lang w:val="en-GB"/>
        </w:rPr>
      </w:pPr>
    </w:p>
    <w:p w14:paraId="1219DB16" w14:textId="77777777" w:rsidR="00FD1C1A" w:rsidRDefault="00ED4934" w:rsidP="00FD1C1A">
      <w:pPr>
        <w:pStyle w:val="Heading2"/>
        <w:rPr>
          <w:lang w:val="en-GB"/>
        </w:rPr>
      </w:pPr>
      <w:r w:rsidRPr="00EE1B34">
        <w:rPr>
          <w:lang w:val="en-GB"/>
        </w:rPr>
        <w:t>Packaging</w:t>
      </w:r>
    </w:p>
    <w:p w14:paraId="28902C33" w14:textId="11CA1F27" w:rsidR="00ED4934" w:rsidRPr="00FD1C1A" w:rsidRDefault="00933DF7" w:rsidP="00FD1C1A">
      <w:pPr>
        <w:pStyle w:val="Heading2"/>
        <w:numPr>
          <w:ilvl w:val="0"/>
          <w:numId w:val="0"/>
        </w:numPr>
        <w:rPr>
          <w:lang w:val="en-GB"/>
        </w:rPr>
      </w:pPr>
      <w:r w:rsidRPr="00FD1C1A">
        <w:rPr>
          <w:rFonts w:ascii="Calibri" w:hAnsi="Calibri" w:cs="Arial"/>
          <w:color w:val="222222"/>
          <w:szCs w:val="22"/>
          <w:lang w:val="en-GB"/>
        </w:rPr>
        <w:t>N/A</w:t>
      </w:r>
    </w:p>
    <w:p w14:paraId="4A051AB2" w14:textId="77777777" w:rsidR="006849DA" w:rsidRDefault="006849DA" w:rsidP="006849DA">
      <w:pPr>
        <w:pStyle w:val="Heading4"/>
        <w:numPr>
          <w:ilvl w:val="0"/>
          <w:numId w:val="0"/>
        </w:numPr>
        <w:ind w:left="720" w:hanging="720"/>
        <w:rPr>
          <w:lang w:val="en-GB"/>
        </w:rPr>
      </w:pPr>
    </w:p>
    <w:p w14:paraId="40B096BF" w14:textId="1F50F600" w:rsidR="00FE459D" w:rsidRPr="00972789" w:rsidRDefault="00ED4934" w:rsidP="006849DA">
      <w:pPr>
        <w:pStyle w:val="Heading2"/>
        <w:rPr>
          <w:lang w:val="en-GB"/>
        </w:rPr>
      </w:pPr>
      <w:r w:rsidRPr="00972789">
        <w:rPr>
          <w:lang w:val="en-GB"/>
        </w:rPr>
        <w:t>Origi</w:t>
      </w:r>
      <w:r w:rsidR="00FE459D" w:rsidRPr="00972789">
        <w:rPr>
          <w:lang w:val="en-GB"/>
        </w:rPr>
        <w:t>n</w:t>
      </w:r>
    </w:p>
    <w:p w14:paraId="35153795" w14:textId="53F17B60" w:rsidR="00ED4934" w:rsidRPr="003113D2" w:rsidRDefault="00FD1C1A" w:rsidP="00972789">
      <w:pPr>
        <w:tabs>
          <w:tab w:val="left" w:pos="360"/>
        </w:tabs>
        <w:ind w:left="180" w:hanging="180"/>
        <w:rPr>
          <w:rFonts w:ascii="Calibri" w:hAnsi="Calibri" w:cs="Arial"/>
          <w:color w:val="222222"/>
          <w:szCs w:val="22"/>
          <w:lang w:val="en-GB"/>
        </w:rPr>
      </w:pPr>
      <w:r>
        <w:rPr>
          <w:rFonts w:ascii="Calibri" w:hAnsi="Calibri" w:cs="Arial"/>
          <w:color w:val="222222"/>
          <w:szCs w:val="22"/>
          <w:lang w:val="en-GB"/>
        </w:rPr>
        <w:t>N/A</w:t>
      </w:r>
    </w:p>
    <w:p w14:paraId="6F600AEA" w14:textId="77777777" w:rsidR="006849DA" w:rsidRDefault="006849DA" w:rsidP="006849DA">
      <w:pPr>
        <w:pStyle w:val="Heading4"/>
        <w:numPr>
          <w:ilvl w:val="0"/>
          <w:numId w:val="0"/>
        </w:numPr>
        <w:rPr>
          <w:lang w:val="en-GB"/>
        </w:rPr>
      </w:pPr>
    </w:p>
    <w:p w14:paraId="1C2CC934" w14:textId="6A76D76B" w:rsidR="00ED4934" w:rsidRPr="00DA425A" w:rsidRDefault="00ED4934" w:rsidP="006849DA">
      <w:pPr>
        <w:pStyle w:val="Heading2"/>
        <w:rPr>
          <w:lang w:val="en-GB"/>
        </w:rPr>
      </w:pPr>
      <w:r w:rsidRPr="00972789">
        <w:rPr>
          <w:lang w:val="en-GB"/>
        </w:rPr>
        <w:t>Presentation</w:t>
      </w:r>
    </w:p>
    <w:p w14:paraId="689146D0" w14:textId="482798F8" w:rsidR="00011822" w:rsidRPr="00285735" w:rsidRDefault="00011822" w:rsidP="00972789">
      <w:pPr>
        <w:pStyle w:val="ListParagraph"/>
        <w:tabs>
          <w:tab w:val="left" w:pos="360"/>
        </w:tabs>
        <w:ind w:left="0"/>
        <w:rPr>
          <w:b/>
          <w:bCs/>
          <w:color w:val="222222"/>
        </w:rPr>
      </w:pPr>
      <w:r w:rsidRPr="00707011">
        <w:rPr>
          <w:color w:val="222222"/>
        </w:rPr>
        <w:t xml:space="preserve">Bids should be clearly legible. Prices entered in lead pencil </w:t>
      </w:r>
      <w:r w:rsidRPr="00707011">
        <w:rPr>
          <w:color w:val="222222"/>
          <w:u w:val="single"/>
        </w:rPr>
        <w:t>will not</w:t>
      </w:r>
      <w:r w:rsidRPr="00707011">
        <w:rPr>
          <w:color w:val="222222"/>
        </w:rPr>
        <w:t xml:space="preserve"> be considered. All erasures, amendments, or alterations </w:t>
      </w:r>
      <w:r w:rsidR="00EF41E1">
        <w:rPr>
          <w:color w:val="222222"/>
        </w:rPr>
        <w:t>shall</w:t>
      </w:r>
      <w:r w:rsidRPr="00707011">
        <w:rPr>
          <w:color w:val="222222"/>
        </w:rPr>
        <w:t xml:space="preserve"> be </w:t>
      </w:r>
      <w:r w:rsidR="00197077" w:rsidRPr="00707011">
        <w:rPr>
          <w:color w:val="222222"/>
        </w:rPr>
        <w:t>initiated</w:t>
      </w:r>
      <w:r w:rsidRPr="00707011">
        <w:rPr>
          <w:color w:val="222222"/>
        </w:rPr>
        <w:t xml:space="preserve"> by the signatory to the Bid. Do </w:t>
      </w:r>
      <w:r w:rsidRPr="00707011">
        <w:rPr>
          <w:color w:val="222222"/>
          <w:u w:val="single"/>
        </w:rPr>
        <w:t>not</w:t>
      </w:r>
      <w:r w:rsidRPr="00707011">
        <w:rPr>
          <w:color w:val="222222"/>
        </w:rPr>
        <w:t xml:space="preserve"> submit blank pages of the Bid Form and/or schedules </w:t>
      </w:r>
      <w:r w:rsidR="00285735">
        <w:rPr>
          <w:color w:val="222222"/>
        </w:rPr>
        <w:t>that</w:t>
      </w:r>
      <w:r w:rsidRPr="00707011">
        <w:rPr>
          <w:color w:val="222222"/>
        </w:rPr>
        <w:t xml:space="preserve"> are unnecessary </w:t>
      </w:r>
      <w:r w:rsidRPr="00707011">
        <w:rPr>
          <w:color w:val="222222"/>
        </w:rPr>
        <w:lastRenderedPageBreak/>
        <w:t xml:space="preserve">for your offer. All documentation </w:t>
      </w:r>
      <w:r w:rsidR="00EF41E1">
        <w:rPr>
          <w:color w:val="222222"/>
        </w:rPr>
        <w:t>shall</w:t>
      </w:r>
      <w:r w:rsidRPr="00707011">
        <w:rPr>
          <w:color w:val="222222"/>
        </w:rPr>
        <w:t xml:space="preserve"> be written in </w:t>
      </w:r>
      <w:r w:rsidRPr="00707011">
        <w:rPr>
          <w:color w:val="222222"/>
          <w:u w:val="single"/>
        </w:rPr>
        <w:t>English</w:t>
      </w:r>
      <w:r w:rsidRPr="00707011">
        <w:rPr>
          <w:color w:val="222222"/>
        </w:rPr>
        <w:t xml:space="preserve">. </w:t>
      </w:r>
      <w:r w:rsidRPr="00285735">
        <w:rPr>
          <w:b/>
          <w:bCs/>
          <w:color w:val="222222"/>
        </w:rPr>
        <w:t xml:space="preserve">All Bids </w:t>
      </w:r>
      <w:r w:rsidR="00EF41E1" w:rsidRPr="00285735">
        <w:rPr>
          <w:b/>
          <w:bCs/>
          <w:color w:val="222222"/>
        </w:rPr>
        <w:t>shall</w:t>
      </w:r>
      <w:r w:rsidRPr="00285735">
        <w:rPr>
          <w:b/>
          <w:bCs/>
          <w:color w:val="222222"/>
        </w:rPr>
        <w:t xml:space="preserve"> be signed by a duly authorized representative of the Bidder.</w:t>
      </w:r>
    </w:p>
    <w:p w14:paraId="1931064F" w14:textId="77777777" w:rsidR="006849DA" w:rsidRPr="00285735" w:rsidRDefault="006849DA" w:rsidP="006849DA">
      <w:pPr>
        <w:pStyle w:val="Heading4"/>
        <w:numPr>
          <w:ilvl w:val="0"/>
          <w:numId w:val="0"/>
        </w:numPr>
        <w:ind w:left="720" w:hanging="720"/>
        <w:rPr>
          <w:bCs/>
          <w:lang w:val="en-GB"/>
        </w:rPr>
      </w:pPr>
    </w:p>
    <w:p w14:paraId="5487326B" w14:textId="0C9BAE8C" w:rsidR="00ED4934" w:rsidRPr="00EE1B34" w:rsidRDefault="00ED4934" w:rsidP="006849DA">
      <w:pPr>
        <w:pStyle w:val="Heading2"/>
        <w:rPr>
          <w:lang w:val="en-GB"/>
        </w:rPr>
      </w:pPr>
      <w:r w:rsidRPr="00EE1B34">
        <w:rPr>
          <w:lang w:val="en-GB"/>
        </w:rPr>
        <w:t>Split Awards</w:t>
      </w:r>
    </w:p>
    <w:p w14:paraId="61A6097D" w14:textId="482CD540" w:rsidR="00ED4934" w:rsidRDefault="00ED4934" w:rsidP="00972789">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sidR="00011822">
        <w:rPr>
          <w:rFonts w:ascii="Calibri" w:hAnsi="Calibri" w:cs="Arial"/>
          <w:color w:val="222222"/>
          <w:szCs w:val="22"/>
          <w:lang w:val="en-GB"/>
        </w:rPr>
        <w:t xml:space="preserve"> </w:t>
      </w:r>
      <w:r w:rsidRPr="00EE1B34">
        <w:rPr>
          <w:rFonts w:ascii="Calibri" w:hAnsi="Calibri" w:cs="Arial"/>
          <w:color w:val="222222"/>
          <w:szCs w:val="22"/>
          <w:lang w:val="en-GB"/>
        </w:rPr>
        <w:t>award</w:t>
      </w:r>
      <w:r w:rsidR="00011822">
        <w:rPr>
          <w:rFonts w:ascii="Calibri" w:hAnsi="Calibri" w:cs="Arial"/>
          <w:color w:val="222222"/>
          <w:szCs w:val="22"/>
          <w:lang w:val="en-GB"/>
        </w:rPr>
        <w:t>s.</w:t>
      </w:r>
    </w:p>
    <w:p w14:paraId="71AAC36D" w14:textId="77777777" w:rsidR="006849DA" w:rsidRPr="000A4691" w:rsidRDefault="006849DA" w:rsidP="00972789">
      <w:pPr>
        <w:tabs>
          <w:tab w:val="left" w:pos="900"/>
        </w:tabs>
        <w:ind w:left="180" w:hanging="180"/>
        <w:rPr>
          <w:rFonts w:ascii="Calibri" w:hAnsi="Calibri" w:cs="Arial"/>
          <w:color w:val="222222"/>
          <w:szCs w:val="22"/>
          <w:lang w:val="ka-GE"/>
        </w:rPr>
      </w:pPr>
    </w:p>
    <w:p w14:paraId="1C8D1C7A" w14:textId="13B166E6" w:rsidR="00ED4934" w:rsidRPr="00EE1B34" w:rsidRDefault="00ED4934" w:rsidP="006849DA">
      <w:pPr>
        <w:pStyle w:val="Heading2"/>
        <w:rPr>
          <w:lang w:val="en-GB"/>
        </w:rPr>
      </w:pPr>
      <w:r w:rsidRPr="00EE1B34">
        <w:rPr>
          <w:lang w:val="en-GB"/>
        </w:rPr>
        <w:t>Validity Period</w:t>
      </w:r>
    </w:p>
    <w:p w14:paraId="6C8A326F" w14:textId="399840F8" w:rsidR="00ED4934" w:rsidRPr="00EE1B34" w:rsidRDefault="00ED49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Bids shall be valid for at least the minimum number of days specified in the </w:t>
      </w:r>
      <w:r w:rsidR="00124FA9">
        <w:rPr>
          <w:rFonts w:ascii="Calibri" w:hAnsi="Calibri" w:cs="Arial"/>
          <w:color w:val="222222"/>
          <w:szCs w:val="22"/>
          <w:lang w:val="en-GB"/>
        </w:rPr>
        <w:t>RFQ</w:t>
      </w:r>
      <w:r w:rsidRPr="00EE1B34">
        <w:rPr>
          <w:rFonts w:ascii="Calibri" w:hAnsi="Calibri" w:cs="Arial"/>
          <w:color w:val="222222"/>
          <w:szCs w:val="22"/>
          <w:lang w:val="en-GB"/>
        </w:rPr>
        <w:t xml:space="preserve"> 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47BD8353"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w:t>
      </w:r>
      <w:r w:rsidR="00693DE8">
        <w:rPr>
          <w:rFonts w:ascii="Calibri" w:hAnsi="Calibri" w:cs="Arial"/>
          <w:color w:val="222222"/>
          <w:szCs w:val="22"/>
          <w:lang w:val="en-GB"/>
        </w:rPr>
        <w:t>,</w:t>
      </w:r>
      <w:r w:rsidRPr="00EE1B34">
        <w:rPr>
          <w:rFonts w:ascii="Calibri" w:hAnsi="Calibri" w:cs="Arial"/>
          <w:color w:val="222222"/>
          <w:szCs w:val="22"/>
          <w:lang w:val="en-GB"/>
        </w:rPr>
        <w:t xml:space="preserve"> etc</w:t>
      </w:r>
      <w:r w:rsidR="00ED64EC" w:rsidRPr="00EE1B34">
        <w:rPr>
          <w:rFonts w:ascii="Calibri" w:hAnsi="Calibri" w:cs="Arial"/>
          <w:color w:val="222222"/>
          <w:szCs w:val="22"/>
          <w:lang w:val="en-GB"/>
        </w:rPr>
        <w:t>.</w:t>
      </w:r>
      <w:r w:rsidRPr="00EE1B34">
        <w:rPr>
          <w:rFonts w:ascii="Calibri" w:hAnsi="Calibri" w:cs="Arial"/>
          <w:color w:val="222222"/>
          <w:szCs w:val="22"/>
          <w:lang w:val="en-GB"/>
        </w:rPr>
        <w:t xml:space="preserve">; or c) not </w:t>
      </w:r>
      <w:r w:rsidR="00693DE8">
        <w:rPr>
          <w:rFonts w:ascii="Calibri" w:hAnsi="Calibri" w:cs="Arial"/>
          <w:color w:val="222222"/>
          <w:szCs w:val="22"/>
          <w:lang w:val="en-GB"/>
        </w:rPr>
        <w:t>present</w:t>
      </w:r>
      <w:r w:rsidRPr="00EE1B34">
        <w:rPr>
          <w:rFonts w:ascii="Calibri" w:hAnsi="Calibri" w:cs="Arial"/>
          <w:color w:val="222222"/>
          <w:szCs w:val="22"/>
          <w:lang w:val="en-GB"/>
        </w:rPr>
        <w:t xml:space="preserve"> on the Bid Form – and to accept or reject any amendments, withdraws and/or supplementary information submitted after the time and date of the </w:t>
      </w:r>
      <w:r w:rsidR="00124FA9">
        <w:rPr>
          <w:rFonts w:ascii="Calibri" w:hAnsi="Calibri" w:cs="Arial"/>
          <w:color w:val="222222"/>
          <w:szCs w:val="22"/>
          <w:lang w:val="en-GB"/>
        </w:rPr>
        <w:t>RFQ</w:t>
      </w:r>
      <w:r w:rsidRPr="00EE1B34">
        <w:rPr>
          <w:rFonts w:ascii="Calibri" w:hAnsi="Calibri" w:cs="Arial"/>
          <w:color w:val="222222"/>
          <w:szCs w:val="22"/>
          <w:lang w:val="en-GB"/>
        </w:rPr>
        <w:t xml:space="preserve"> Closure.</w:t>
      </w:r>
      <w:r w:rsidR="00693DE8">
        <w:rPr>
          <w:rFonts w:ascii="Calibri" w:hAnsi="Calibri" w:cs="Arial"/>
          <w:color w:val="222222"/>
          <w:szCs w:val="22"/>
          <w:lang w:val="en-GB"/>
        </w:rPr>
        <w:t xml:space="preserve"> </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2F9B77DC" w:rsidR="00ED4934" w:rsidRPr="00EE1B34" w:rsidRDefault="00ED4934" w:rsidP="00ED4934">
      <w:pPr>
        <w:tabs>
          <w:tab w:val="left" w:pos="0"/>
        </w:tabs>
        <w:rPr>
          <w:rFonts w:ascii="Calibri" w:hAnsi="Calibri" w:cs="Arial"/>
          <w:b/>
          <w:color w:val="222222"/>
          <w:szCs w:val="22"/>
          <w:lang w:val="en-GB"/>
        </w:rPr>
      </w:pPr>
      <w:r w:rsidRPr="00EE1B34">
        <w:rPr>
          <w:rFonts w:ascii="Calibri" w:hAnsi="Calibri" w:cs="Arial"/>
          <w:color w:val="222222"/>
          <w:szCs w:val="22"/>
          <w:lang w:val="en-GB"/>
        </w:rPr>
        <w:t xml:space="preserve">This </w:t>
      </w:r>
      <w:r w:rsidR="00124FA9">
        <w:rPr>
          <w:rFonts w:ascii="Calibri" w:hAnsi="Calibri" w:cs="Arial"/>
          <w:color w:val="222222"/>
          <w:szCs w:val="22"/>
          <w:lang w:val="en-GB"/>
        </w:rPr>
        <w:t>RFQ</w:t>
      </w:r>
      <w:r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36818061"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DRC may award contracts for part quantities or individual items. DRC will notify successful Bidders of its decision with respect to their Bids as soon as possible after the Bids are opened. DRC reserves the right to cancel any </w:t>
      </w:r>
      <w:r w:rsidR="00124FA9">
        <w:rPr>
          <w:rFonts w:ascii="Calibri" w:hAnsi="Calibri" w:cs="Arial"/>
          <w:color w:val="222222"/>
          <w:szCs w:val="22"/>
          <w:lang w:val="en-GB"/>
        </w:rPr>
        <w:t>RFQ</w:t>
      </w:r>
      <w:r w:rsidRPr="00EE1B34">
        <w:rPr>
          <w:rFonts w:ascii="Calibri" w:hAnsi="Calibri" w:cs="Arial"/>
          <w:color w:val="222222"/>
          <w:szCs w:val="22"/>
          <w:lang w:val="en-GB"/>
        </w:rPr>
        <w:t>,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68DFEA9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00124FA9">
        <w:rPr>
          <w:rFonts w:ascii="Calibri" w:hAnsi="Calibri" w:cs="Arial"/>
          <w:color w:val="222222"/>
          <w:szCs w:val="22"/>
          <w:lang w:val="en-GB"/>
        </w:rPr>
        <w:t>RFQ</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00972789">
      <w:pPr>
        <w:pStyle w:val="Heading1"/>
        <w:rPr>
          <w:rFonts w:ascii="Arial" w:hAnsi="Arial"/>
          <w:b w:val="0"/>
          <w:lang w:val="en-GB"/>
        </w:rPr>
      </w:pPr>
      <w:r w:rsidRPr="00DA425A">
        <w:rPr>
          <w:lang w:val="en-GB"/>
        </w:rPr>
        <w:t>Confidentiality</w:t>
      </w:r>
    </w:p>
    <w:p w14:paraId="3ADE8282" w14:textId="6435344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This </w:t>
      </w:r>
      <w:r w:rsidR="00124FA9">
        <w:rPr>
          <w:rFonts w:ascii="Calibri" w:hAnsi="Calibri" w:cs="Arial"/>
          <w:color w:val="222222"/>
          <w:szCs w:val="22"/>
          <w:lang w:val="en-GB"/>
        </w:rPr>
        <w:t>RFQ</w:t>
      </w:r>
      <w:r w:rsidRPr="00EE1B34">
        <w:rPr>
          <w:rFonts w:ascii="Calibri" w:hAnsi="Calibri" w:cs="Arial"/>
          <w:color w:val="222222"/>
          <w:szCs w:val="22"/>
          <w:lang w:val="en-GB"/>
        </w:rPr>
        <w:t xml:space="preserve"> or any part hereof, and all copies hereof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returned to DRC upon request. </w:t>
      </w:r>
      <w:r w:rsidR="00461C7E">
        <w:rPr>
          <w:rFonts w:ascii="Calibri" w:hAnsi="Calibri" w:cs="Arial"/>
          <w:color w:val="222222"/>
          <w:szCs w:val="22"/>
          <w:lang w:val="en-GB"/>
        </w:rPr>
        <w:t>T</w:t>
      </w:r>
      <w:r w:rsidRPr="00EE1B34">
        <w:rPr>
          <w:rFonts w:ascii="Calibri" w:hAnsi="Calibri" w:cs="Arial"/>
          <w:color w:val="222222"/>
          <w:szCs w:val="22"/>
          <w:lang w:val="en-GB"/>
        </w:rPr>
        <w:t xml:space="preserve">his </w:t>
      </w:r>
      <w:r w:rsidR="00124FA9">
        <w:rPr>
          <w:rFonts w:ascii="Calibri" w:hAnsi="Calibri" w:cs="Arial"/>
          <w:color w:val="222222"/>
          <w:szCs w:val="22"/>
          <w:lang w:val="en-GB"/>
        </w:rPr>
        <w:t>RFQ</w:t>
      </w:r>
      <w:r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w:t>
      </w:r>
      <w:r w:rsidR="00124FA9">
        <w:rPr>
          <w:rFonts w:ascii="Calibri" w:hAnsi="Calibri" w:cs="Arial"/>
          <w:color w:val="222222"/>
          <w:szCs w:val="22"/>
          <w:lang w:val="en-GB"/>
        </w:rPr>
        <w:t>RFQ</w:t>
      </w:r>
      <w:r w:rsidRPr="00EE1B34">
        <w:rPr>
          <w:rFonts w:ascii="Calibri" w:hAnsi="Calibri" w:cs="Arial"/>
          <w:color w:val="222222"/>
          <w:szCs w:val="22"/>
          <w:lang w:val="en-GB"/>
        </w:rPr>
        <w:t xml:space="preserve">, Bidders will be bound by the contents of this paragraph whether or not their company submits a Bid or responds in any other way to this </w:t>
      </w:r>
      <w:r w:rsidR="00124FA9">
        <w:rPr>
          <w:rFonts w:ascii="Calibri" w:hAnsi="Calibri" w:cs="Arial"/>
          <w:color w:val="222222"/>
          <w:szCs w:val="22"/>
          <w:lang w:val="en-GB"/>
        </w:rPr>
        <w:t>RFQ</w:t>
      </w:r>
      <w:r w:rsidRPr="00EE1B34">
        <w:rPr>
          <w:rFonts w:ascii="Calibri" w:hAnsi="Calibri" w:cs="Arial"/>
          <w:color w:val="222222"/>
          <w:szCs w:val="22"/>
          <w:lang w:val="en-GB"/>
        </w:rPr>
        <w:t>.</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116BD89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w:t>
      </w:r>
      <w:r w:rsidR="00B24BAD">
        <w:rPr>
          <w:rFonts w:ascii="Calibri" w:hAnsi="Calibri" w:cs="Arial"/>
          <w:color w:val="222222"/>
          <w:szCs w:val="22"/>
          <w:lang w:val="en-GB"/>
        </w:rPr>
        <w:t>agents,</w:t>
      </w:r>
      <w:r w:rsidRPr="00EE1B34">
        <w:rPr>
          <w:rFonts w:ascii="Calibri" w:hAnsi="Calibri" w:cs="Arial"/>
          <w:color w:val="222222"/>
          <w:szCs w:val="22"/>
          <w:lang w:val="en-GB"/>
        </w:rPr>
        <w:t xml:space="preserve">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w:t>
      </w:r>
      <w:r w:rsidR="00B24BAD">
        <w:rPr>
          <w:rFonts w:ascii="Calibri" w:hAnsi="Calibri" w:cs="Arial"/>
          <w:color w:val="222222"/>
          <w:szCs w:val="22"/>
          <w:lang w:val="en-GB"/>
        </w:rPr>
        <w:t>relation</w:t>
      </w:r>
      <w:r w:rsidRPr="00EE1B34">
        <w:rPr>
          <w:rFonts w:ascii="Calibri" w:hAnsi="Calibri" w:cs="Arial"/>
          <w:color w:val="222222"/>
          <w:szCs w:val="22"/>
          <w:lang w:val="en-GB"/>
        </w:rPr>
        <w:t xml:space="preserve">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3558FC7E"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ED4934" w:rsidRPr="00EE1B34">
        <w:rPr>
          <w:rFonts w:ascii="Calibri" w:hAnsi="Calibri" w:cs="Arial"/>
          <w:color w:val="222222"/>
          <w:szCs w:val="22"/>
          <w:lang w:val="en-GB"/>
        </w:rPr>
        <w:t xml:space="preserve"> respect of this </w:t>
      </w:r>
      <w:r w:rsidR="00124FA9">
        <w:rPr>
          <w:rFonts w:ascii="Calibri" w:hAnsi="Calibri" w:cs="Arial"/>
          <w:color w:val="222222"/>
          <w:szCs w:val="22"/>
          <w:lang w:val="en-GB"/>
        </w:rPr>
        <w:t>RFQ</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168AE24E"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For the purpose of this clause, collusive bidding, other anti-competitive conduct, or any other similar conduct may include, among other things, the disclosure to, exchange</w:t>
      </w:r>
      <w:r w:rsidR="00731552">
        <w:rPr>
          <w:rFonts w:ascii="Calibri" w:hAnsi="Calibri" w:cs="Arial"/>
          <w:color w:val="222222"/>
          <w:szCs w:val="22"/>
          <w:lang w:val="en-GB"/>
        </w:rPr>
        <w:t>,</w:t>
      </w:r>
      <w:r w:rsidRPr="00EE1B34">
        <w:rPr>
          <w:rFonts w:ascii="Calibri" w:hAnsi="Calibri" w:cs="Arial"/>
          <w:color w:val="222222"/>
          <w:szCs w:val="22"/>
          <w:lang w:val="en-GB"/>
        </w:rPr>
        <w:t xml:space="preserv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68188F0"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 the assistance of current or former employees of DRC, or current or former contractors of DRC in violation of </w:t>
      </w:r>
      <w:r w:rsidR="00731552">
        <w:rPr>
          <w:rFonts w:ascii="Calibri" w:hAnsi="Calibri" w:cs="Arial"/>
          <w:color w:val="222222"/>
          <w:szCs w:val="22"/>
          <w:lang w:val="en-GB"/>
        </w:rPr>
        <w:t>confidential</w:t>
      </w:r>
      <w:r w:rsidRPr="00EE1B34">
        <w:rPr>
          <w:rFonts w:ascii="Calibri" w:hAnsi="Calibri" w:cs="Arial"/>
          <w:color w:val="222222"/>
          <w:szCs w:val="22"/>
          <w:lang w:val="en-GB"/>
        </w:rPr>
        <w:t xml:space="preserve">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781591B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w:t>
      </w:r>
      <w:r w:rsidR="00124FA9">
        <w:rPr>
          <w:rFonts w:ascii="Calibri" w:hAnsi="Calibri" w:cs="Arial"/>
          <w:color w:val="222222"/>
          <w:szCs w:val="22"/>
          <w:lang w:val="en-GB"/>
        </w:rPr>
        <w:t>RFQ</w:t>
      </w:r>
      <w:r w:rsidRPr="00EE1B34">
        <w:rPr>
          <w:rFonts w:ascii="Calibri" w:hAnsi="Calibri" w:cs="Arial"/>
          <w:color w:val="222222"/>
          <w:szCs w:val="22"/>
          <w:lang w:val="en-GB"/>
        </w:rPr>
        <w:t xml:space="preserve"> was an official, agent, </w:t>
      </w:r>
      <w:r w:rsidR="004D75ED">
        <w:rPr>
          <w:rFonts w:ascii="Calibri" w:hAnsi="Calibri" w:cs="Arial"/>
          <w:color w:val="222222"/>
          <w:szCs w:val="22"/>
          <w:lang w:val="en-GB"/>
        </w:rPr>
        <w:t>functionary</w:t>
      </w:r>
      <w:r w:rsidRPr="00EE1B34">
        <w:rPr>
          <w:rFonts w:ascii="Calibri" w:hAnsi="Calibri" w:cs="Arial"/>
          <w:color w:val="222222"/>
          <w:szCs w:val="22"/>
          <w:lang w:val="en-GB"/>
        </w:rPr>
        <w:t xml:space="preserve">, or employee of, or otherwise engaged by, DRC and was engaged directly, or indirectly, in the planning or performance of the requirement, project, or activity to which this </w:t>
      </w:r>
      <w:r w:rsidR="00124FA9">
        <w:rPr>
          <w:rFonts w:ascii="Calibri" w:hAnsi="Calibri" w:cs="Arial"/>
          <w:color w:val="222222"/>
          <w:szCs w:val="22"/>
          <w:lang w:val="en-GB"/>
        </w:rPr>
        <w:t>RFQ</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25DD6E58" w14:textId="7D4F9E19"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72710F07" w14:textId="77777777" w:rsidR="00461C7E" w:rsidRDefault="00461C7E" w:rsidP="00461C7E">
      <w:pPr>
        <w:tabs>
          <w:tab w:val="left" w:pos="0"/>
        </w:tabs>
        <w:rPr>
          <w:rFonts w:ascii="Calibri" w:hAnsi="Calibri" w:cs="Arial"/>
          <w:color w:val="222222"/>
          <w:szCs w:val="22"/>
          <w:lang w:val="en-GB"/>
        </w:rPr>
      </w:pPr>
    </w:p>
    <w:p w14:paraId="2B95E6D6" w14:textId="6B08C652"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3ADEF3AC" w14:textId="30C55DEF"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1636CED3" w14:textId="173610A9"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EA3890">
        <w:rPr>
          <w:rFonts w:ascii="Calibri" w:hAnsi="Calibri" w:cs="Arial"/>
          <w:color w:val="222222"/>
          <w:szCs w:val="22"/>
          <w:lang w:val="en-GB"/>
        </w:rPr>
        <w:t>favoritism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EA3890">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EA3890">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26567F79" w14:textId="77777777" w:rsidR="00461C7E" w:rsidRPr="00461C7E" w:rsidRDefault="00461C7E" w:rsidP="00461C7E">
      <w:pPr>
        <w:tabs>
          <w:tab w:val="left" w:pos="0"/>
        </w:tabs>
        <w:rPr>
          <w:rFonts w:ascii="Calibri" w:hAnsi="Calibri" w:cs="Arial"/>
          <w:color w:val="222222"/>
          <w:szCs w:val="22"/>
          <w:lang w:val="en-GB"/>
        </w:rPr>
      </w:pPr>
    </w:p>
    <w:p w14:paraId="26E1057D" w14:textId="358699E2" w:rsidR="007749AC" w:rsidRPr="005A5AB2" w:rsidRDefault="007749AC" w:rsidP="007749AC">
      <w:r w:rsidRPr="1E53989A">
        <w:rPr>
          <w:rFonts w:ascii="Calibri" w:hAnsi="Calibri" w:cs="Arial"/>
          <w:color w:val="222222"/>
          <w:lang w:val="en-GB"/>
        </w:rPr>
        <w:t xml:space="preserve">The Bidder agrees to accurately communicate DRC’s policy with </w:t>
      </w:r>
      <w:r w:rsidR="00EA3890">
        <w:rPr>
          <w:rFonts w:ascii="Calibri" w:hAnsi="Calibri" w:cs="Arial"/>
          <w:color w:val="222222"/>
          <w:lang w:val="en-GB"/>
        </w:rPr>
        <w:t>regard</w:t>
      </w:r>
      <w:r w:rsidRPr="1E53989A">
        <w:rPr>
          <w:rFonts w:ascii="Calibri" w:hAnsi="Calibri" w:cs="Arial"/>
          <w:color w:val="222222"/>
          <w:lang w:val="en-GB"/>
        </w:rPr>
        <w:t xml:space="preserve"> to </w:t>
      </w:r>
      <w:r w:rsidR="008641E4">
        <w:rPr>
          <w:rFonts w:ascii="Calibri" w:hAnsi="Calibri" w:cs="Arial"/>
          <w:color w:val="222222"/>
          <w:lang w:val="en-GB"/>
        </w:rPr>
        <w:t>anti-corruption</w:t>
      </w:r>
      <w:r w:rsidRPr="1E53989A">
        <w:rPr>
          <w:rFonts w:ascii="Calibri" w:hAnsi="Calibri" w:cs="Arial"/>
          <w:color w:val="222222"/>
          <w:lang w:val="en-GB"/>
        </w:rPr>
        <w:t xml:space="preserve"> to Third Parties. The Bidder furthermore agrees to inform DRC immediately of any suspicion or information it receives from any source alleging a violation of this policy to the contact details of the specific DRC country operations via </w:t>
      </w:r>
      <w:hyperlink r:id="rId12">
        <w:r w:rsidRPr="1E53989A">
          <w:rPr>
            <w:rStyle w:val="Hyperlink"/>
          </w:rPr>
          <w:t>https://pro.drc.ngo/where-we-work/</w:t>
        </w:r>
      </w:hyperlink>
      <w:r>
        <w:t>,</w:t>
      </w:r>
      <w:r w:rsidRPr="1E53989A">
        <w:rPr>
          <w:rFonts w:ascii="Calibri" w:hAnsi="Calibri" w:cs="Arial"/>
          <w:color w:val="222222"/>
          <w:lang w:val="en-GB"/>
        </w:rPr>
        <w:t xml:space="preserve"> or via DRC’s Code of Conduct Reporting Mechanism: </w:t>
      </w:r>
      <w:hyperlink r:id="rId13">
        <w:r w:rsidRPr="1E53989A">
          <w:rPr>
            <w:rStyle w:val="Hyperlink"/>
          </w:rPr>
          <w:t>https://pro.drc.ngo/code-of-conduct/</w:t>
        </w:r>
      </w:hyperlink>
      <w:r>
        <w:t xml:space="preserve">. </w:t>
      </w:r>
      <w:r w:rsidRPr="1E53989A">
        <w:rPr>
          <w:rFonts w:ascii="Calibri" w:hAnsi="Calibri" w:cs="Arial"/>
          <w:color w:val="222222"/>
          <w:lang w:val="en-GB"/>
        </w:rPr>
        <w:t xml:space="preserve">Reports of suspected corruption can also be reported directly to DRC HQ at </w:t>
      </w:r>
      <w:hyperlink r:id="rId14">
        <w:r w:rsidRPr="1E53989A">
          <w:rPr>
            <w:rStyle w:val="Hyperlink"/>
          </w:rPr>
          <w:t>c.o.conduct@drc.ngo</w:t>
        </w:r>
      </w:hyperlink>
      <w:r>
        <w:t xml:space="preserve"> </w:t>
      </w:r>
    </w:p>
    <w:p w14:paraId="185122FC" w14:textId="59A01965" w:rsidR="00403050" w:rsidRPr="00EE1B34" w:rsidRDefault="00461C7E"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0ACB1C5E" w14:textId="1AB58E6C" w:rsidR="00A3096B" w:rsidRPr="00A3096B" w:rsidRDefault="00ED4934" w:rsidP="00A3096B">
      <w:pPr>
        <w:pStyle w:val="Heading1"/>
        <w:rPr>
          <w:lang w:val="en-GB"/>
        </w:rPr>
      </w:pPr>
      <w:r w:rsidRPr="00EE1B34">
        <w:rPr>
          <w:lang w:val="en-GB"/>
        </w:rPr>
        <w:t>Conflict of Interest</w:t>
      </w:r>
    </w:p>
    <w:p w14:paraId="59419DAA" w14:textId="64E1A3FF"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5A098C">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5A098C">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7E2C043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If during any stage of the procurement process or performance of any DRC contract</w:t>
      </w:r>
      <w:r w:rsidR="005A098C">
        <w:rPr>
          <w:rFonts w:ascii="Calibri" w:hAnsi="Calibri" w:cs="Arial"/>
          <w:color w:val="222222"/>
          <w:szCs w:val="22"/>
          <w:lang w:val="en-GB"/>
        </w:rPr>
        <w:t>,</w:t>
      </w:r>
      <w:r w:rsidRPr="00EE1B34">
        <w:rPr>
          <w:rFonts w:ascii="Calibri" w:hAnsi="Calibri" w:cs="Arial"/>
          <w:color w:val="222222"/>
          <w:szCs w:val="22"/>
          <w:lang w:val="en-GB"/>
        </w:rPr>
        <w:t xml:space="preserve"> a conflict of interest arises or appears likely to arise,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w:t>
      </w:r>
      <w:r w:rsidRPr="00EE1B34">
        <w:rPr>
          <w:rFonts w:ascii="Calibri" w:hAnsi="Calibri" w:cs="Arial"/>
          <w:color w:val="222222"/>
          <w:szCs w:val="22"/>
          <w:lang w:val="en-GB"/>
        </w:rPr>
        <w:lastRenderedPageBreak/>
        <w:t xml:space="preserve">or person under contract with DRC may have, or appear to have, an interest of any kind in the Bidder’s business or any kind of economic ties with the Bidder.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3D3591D4"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Requests to withdraw a Bid </w:t>
      </w:r>
      <w:r w:rsidR="003461DC">
        <w:rPr>
          <w:rFonts w:ascii="Calibri" w:hAnsi="Calibri" w:cs="Arial"/>
          <w:color w:val="222222"/>
          <w:szCs w:val="22"/>
          <w:lang w:val="en-GB"/>
        </w:rPr>
        <w:t xml:space="preserve">after the Bid closure time </w:t>
      </w:r>
      <w:r w:rsidRPr="00EE1B34">
        <w:rPr>
          <w:rFonts w:ascii="Calibri" w:hAnsi="Calibri" w:cs="Arial"/>
          <w:color w:val="222222"/>
          <w:szCs w:val="22"/>
          <w:lang w:val="en-GB"/>
        </w:rPr>
        <w:t xml:space="preserve">shall not be </w:t>
      </w:r>
      <w:r w:rsidR="005A098C">
        <w:rPr>
          <w:rFonts w:ascii="Calibri" w:hAnsi="Calibri" w:cs="Arial"/>
          <w:color w:val="222222"/>
          <w:szCs w:val="22"/>
          <w:lang w:val="en-GB"/>
        </w:rPr>
        <w:t>honoured</w:t>
      </w:r>
      <w:r w:rsidRPr="00EE1B34">
        <w:rPr>
          <w:rFonts w:ascii="Calibri" w:hAnsi="Calibri" w:cs="Arial"/>
          <w:color w:val="222222"/>
          <w:szCs w:val="22"/>
          <w:lang w:val="en-GB"/>
        </w:rPr>
        <w:t xml:space="preserve">. </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7930B4A0"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may modify its Bid prior to the </w:t>
      </w:r>
      <w:r w:rsidR="00124FA9">
        <w:rPr>
          <w:rFonts w:ascii="Calibri" w:hAnsi="Calibri" w:cs="Arial"/>
          <w:color w:val="222222"/>
          <w:szCs w:val="22"/>
          <w:lang w:val="en-GB"/>
        </w:rPr>
        <w:t>RFQ</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modification shall be allowed after the </w:t>
      </w:r>
      <w:r w:rsidR="00124FA9">
        <w:rPr>
          <w:rFonts w:ascii="Calibri" w:hAnsi="Calibri" w:cs="Arial"/>
          <w:color w:val="222222"/>
          <w:szCs w:val="22"/>
          <w:lang w:val="en-GB"/>
        </w:rPr>
        <w:t>RFQ</w:t>
      </w:r>
      <w:r w:rsidRPr="00EE1B34">
        <w:rPr>
          <w:rFonts w:ascii="Calibri" w:hAnsi="Calibri" w:cs="Arial"/>
          <w:color w:val="222222"/>
          <w:szCs w:val="22"/>
          <w:lang w:val="en-GB"/>
        </w:rPr>
        <w:t xml:space="preserve"> closure.</w:t>
      </w:r>
    </w:p>
    <w:p w14:paraId="58B18181" w14:textId="77777777" w:rsidR="00DB4E50" w:rsidRDefault="00DB4E50" w:rsidP="00ED4934">
      <w:pPr>
        <w:tabs>
          <w:tab w:val="left" w:pos="0"/>
        </w:tabs>
        <w:rPr>
          <w:rFonts w:ascii="Calibri" w:hAnsi="Calibri" w:cs="Arial"/>
          <w:color w:val="222222"/>
          <w:szCs w:val="22"/>
          <w:lang w:val="en-GB"/>
        </w:rPr>
      </w:pPr>
    </w:p>
    <w:p w14:paraId="45734E8D" w14:textId="73994BAA" w:rsidR="00DB4E50" w:rsidRPr="00DB4E50" w:rsidRDefault="00DB4E50" w:rsidP="00DB4E50">
      <w:pPr>
        <w:pStyle w:val="Heading1"/>
        <w:rPr>
          <w:lang w:val="en-GB"/>
        </w:rPr>
      </w:pPr>
      <w:r w:rsidRPr="00DB4E50">
        <w:rPr>
          <w:lang w:val="en-GB"/>
        </w:rPr>
        <w:t>LATE BIDS</w:t>
      </w:r>
    </w:p>
    <w:p w14:paraId="2CC22421" w14:textId="5BDF989B" w:rsidR="00DB4E50" w:rsidRPr="00EE1B34" w:rsidRDefault="00DB4E50"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sidR="00124FA9">
        <w:rPr>
          <w:rFonts w:ascii="Calibri" w:hAnsi="Calibri" w:cs="Arial"/>
          <w:color w:val="222222"/>
          <w:szCs w:val="22"/>
          <w:lang w:val="en-GB"/>
        </w:rPr>
        <w:t>RFQ</w:t>
      </w:r>
      <w:r w:rsidRPr="00DB4E50">
        <w:rPr>
          <w:rFonts w:ascii="Calibri" w:hAnsi="Calibri" w:cs="Arial"/>
          <w:color w:val="222222"/>
          <w:szCs w:val="22"/>
          <w:lang w:val="en-GB"/>
        </w:rPr>
        <w:t xml:space="preserve"> closure will be rejected</w:t>
      </w:r>
      <w:r w:rsidR="00C35A1E">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74500CE8" w:rsidR="00B77F40" w:rsidRPr="00EE1B34" w:rsidRDefault="00ED4934" w:rsidP="00972789">
      <w:pPr>
        <w:pStyle w:val="Heading1"/>
        <w:rPr>
          <w:lang w:val="en-GB"/>
        </w:rPr>
      </w:pPr>
      <w:r w:rsidRPr="00EE1B34">
        <w:rPr>
          <w:lang w:val="en-GB"/>
        </w:rPr>
        <w:t xml:space="preserve">Opening of the </w:t>
      </w:r>
      <w:r w:rsidR="00124FA9">
        <w:rPr>
          <w:lang w:val="en-GB"/>
        </w:rPr>
        <w:t>RFQ</w:t>
      </w:r>
    </w:p>
    <w:p w14:paraId="3357064D" w14:textId="117BBD7F" w:rsidR="00ED4934" w:rsidRPr="00563ED7" w:rsidRDefault="00563ED7" w:rsidP="00ED4934">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F403D58" w14:textId="77777777" w:rsidR="00ED4934" w:rsidRPr="00972789" w:rsidRDefault="00ED4934" w:rsidP="00ED4934">
      <w:pPr>
        <w:rPr>
          <w:rFonts w:ascii="Calibri" w:hAnsi="Calibri" w:cs="Arial"/>
          <w:szCs w:val="22"/>
          <w:highlight w:val="yellow"/>
          <w:lang w:val="en-GB"/>
        </w:rPr>
      </w:pPr>
    </w:p>
    <w:p w14:paraId="1E7E3DE6" w14:textId="213D8EDC" w:rsidR="00ED4934" w:rsidRPr="00EE1B34" w:rsidRDefault="00ED4934" w:rsidP="00ED4934">
      <w:pPr>
        <w:tabs>
          <w:tab w:val="left" w:pos="0"/>
        </w:tabs>
        <w:rPr>
          <w:rFonts w:ascii="Calibri" w:hAnsi="Calibri" w:cs="Arial"/>
          <w:color w:val="222222"/>
          <w:szCs w:val="22"/>
          <w:lang w:val="en-GB"/>
        </w:rPr>
      </w:pPr>
      <w:r w:rsidRPr="00563ED7">
        <w:rPr>
          <w:rFonts w:ascii="Calibri" w:hAnsi="Calibri" w:cs="Arial"/>
          <w:szCs w:val="22"/>
          <w:lang w:val="en-GB"/>
        </w:rPr>
        <w:t>Any attempt by a Bidder to influence the Evaluation Committee in the process of examination, clarification, evaluation</w:t>
      </w:r>
      <w:r w:rsidR="00D446F1">
        <w:rPr>
          <w:rFonts w:ascii="Calibri" w:hAnsi="Calibri" w:cs="Arial"/>
          <w:szCs w:val="22"/>
          <w:lang w:val="en-GB"/>
        </w:rPr>
        <w:t>,</w:t>
      </w:r>
      <w:r w:rsidRPr="00563ED7">
        <w:rPr>
          <w:rFonts w:ascii="Calibri" w:hAnsi="Calibri" w:cs="Arial"/>
          <w:szCs w:val="22"/>
          <w:lang w:val="en-GB"/>
        </w:rPr>
        <w:t xml:space="preserve"> and comparison of tenders, to obtain information on how the procedure is progressing</w:t>
      </w:r>
      <w:r w:rsidR="00D446F1">
        <w:rPr>
          <w:rFonts w:ascii="Calibri" w:hAnsi="Calibri" w:cs="Arial"/>
          <w:szCs w:val="22"/>
          <w:lang w:val="en-GB"/>
        </w:rPr>
        <w:t>,</w:t>
      </w:r>
      <w:r w:rsidRPr="00563ED7">
        <w:rPr>
          <w:rFonts w:ascii="Calibri" w:hAnsi="Calibri" w:cs="Arial"/>
          <w:szCs w:val="22"/>
          <w:lang w:val="en-GB"/>
        </w:rPr>
        <w:t xml:space="preserve"> or to influence DRC in its decision concerning the award of the contract will result in the immediate rejection of the tender</w:t>
      </w:r>
      <w:r w:rsidR="00563ED7" w:rsidRPr="00563ED7">
        <w:rPr>
          <w:rFonts w:ascii="Calibri" w:hAnsi="Calibri" w:cs="Arial"/>
          <w:szCs w:val="22"/>
          <w:lang w:val="en-GB"/>
        </w:rPr>
        <w:t>.</w:t>
      </w:r>
    </w:p>
    <w:p w14:paraId="4B5B7D0A" w14:textId="77777777" w:rsidR="00ED4934" w:rsidRPr="00EE1B34" w:rsidRDefault="00ED4934" w:rsidP="00ED4934">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239C5C5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7232E79F" w:rsidR="00ED4934" w:rsidRPr="00EE1B34" w:rsidRDefault="00ED4934" w:rsidP="00972789">
      <w:pPr>
        <w:pStyle w:val="Heading1"/>
        <w:rPr>
          <w:lang w:val="en-GB"/>
        </w:rPr>
      </w:pPr>
      <w:r w:rsidRPr="00EE1B34">
        <w:rPr>
          <w:lang w:val="en-GB"/>
        </w:rPr>
        <w:t xml:space="preserve">Cancellation of the </w:t>
      </w:r>
      <w:r w:rsidR="00124FA9">
        <w:rPr>
          <w:lang w:val="en-GB"/>
        </w:rPr>
        <w:t>RFQ</w:t>
      </w:r>
    </w:p>
    <w:p w14:paraId="392E9ED4" w14:textId="287A173D"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Pr="00EE1B34">
        <w:rPr>
          <w:rFonts w:ascii="Calibri" w:hAnsi="Calibri" w:cs="Arial"/>
          <w:szCs w:val="22"/>
          <w:lang w:val="en-GB"/>
        </w:rPr>
        <w:t xml:space="preserve"> </w:t>
      </w:r>
      <w:r w:rsidR="00124FA9">
        <w:rPr>
          <w:rFonts w:ascii="Calibri" w:hAnsi="Calibri" w:cs="Arial"/>
          <w:szCs w:val="22"/>
          <w:lang w:val="en-GB"/>
        </w:rPr>
        <w:t>RFQ</w:t>
      </w:r>
      <w:r w:rsidRPr="00EE1B34">
        <w:rPr>
          <w:rFonts w:ascii="Calibri" w:hAnsi="Calibri" w:cs="Arial"/>
          <w:szCs w:val="22"/>
          <w:lang w:val="en-GB"/>
        </w:rPr>
        <w:t xml:space="preserve"> cancellation, Bidders will be notified by DRC. If the </w:t>
      </w:r>
      <w:r w:rsidR="00124FA9">
        <w:rPr>
          <w:rFonts w:ascii="Calibri" w:hAnsi="Calibri" w:cs="Arial"/>
          <w:szCs w:val="22"/>
          <w:lang w:val="en-GB"/>
        </w:rPr>
        <w:t>RFQ</w:t>
      </w:r>
      <w:r w:rsidRPr="00EE1B34">
        <w:rPr>
          <w:rFonts w:ascii="Calibri" w:hAnsi="Calibri" w:cs="Arial"/>
          <w:szCs w:val="22"/>
          <w:lang w:val="en-GB"/>
        </w:rPr>
        <w:t xml:space="preserve"> is </w:t>
      </w:r>
      <w:r w:rsidR="000A4691">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8C90FDB" w:rsidR="00ED4934" w:rsidRPr="00EE1B34" w:rsidRDefault="00ED4934" w:rsidP="00ED4934">
      <w:pPr>
        <w:rPr>
          <w:rFonts w:ascii="Calibri" w:hAnsi="Calibri" w:cs="Arial"/>
          <w:szCs w:val="22"/>
          <w:lang w:val="en-GB"/>
        </w:rPr>
      </w:pPr>
      <w:r w:rsidRPr="00EE1B34">
        <w:rPr>
          <w:rFonts w:ascii="Calibri" w:hAnsi="Calibri" w:cs="Arial"/>
          <w:szCs w:val="22"/>
          <w:lang w:val="en-GB"/>
        </w:rPr>
        <w:t xml:space="preserve">The </w:t>
      </w:r>
      <w:r w:rsidR="00124FA9">
        <w:rPr>
          <w:rFonts w:ascii="Calibri" w:hAnsi="Calibri" w:cs="Arial"/>
          <w:szCs w:val="22"/>
          <w:lang w:val="en-GB"/>
        </w:rPr>
        <w:t>RFQ</w:t>
      </w:r>
      <w:r w:rsidRPr="00EE1B34">
        <w:rPr>
          <w:rFonts w:ascii="Calibri" w:hAnsi="Calibri" w:cs="Arial"/>
          <w:szCs w:val="22"/>
          <w:lang w:val="en-GB"/>
        </w:rPr>
        <w:t xml:space="preserve"> may be </w:t>
      </w:r>
      <w:r w:rsidR="000A4691">
        <w:rPr>
          <w:rFonts w:ascii="Calibri" w:hAnsi="Calibri" w:cs="Arial"/>
          <w:szCs w:val="22"/>
          <w:lang w:val="en-GB"/>
        </w:rPr>
        <w:t>cancelled</w:t>
      </w:r>
      <w:r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7EC50875"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3461DC">
        <w:rPr>
          <w:rFonts w:ascii="Calibri" w:hAnsi="Calibri" w:cs="Arial"/>
          <w:szCs w:val="22"/>
          <w:lang w:val="en-GB"/>
        </w:rPr>
        <w:t xml:space="preserve"> or</w:t>
      </w:r>
    </w:p>
    <w:p w14:paraId="1FD3EE3D" w14:textId="72C31BAD" w:rsidR="00ED4934" w:rsidRPr="00EE1B34" w:rsidRDefault="003461DC"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06D19A14" w:rsidR="00ED4934" w:rsidRPr="00EE1B34" w:rsidRDefault="00C35A1E" w:rsidP="00ED4934">
      <w:pPr>
        <w:rPr>
          <w:rFonts w:ascii="Calibri" w:hAnsi="Calibri" w:cs="Arial"/>
          <w:szCs w:val="22"/>
          <w:lang w:val="en-GB"/>
        </w:rPr>
      </w:pPr>
      <w:r>
        <w:rPr>
          <w:rFonts w:ascii="Calibri" w:hAnsi="Calibri" w:cs="Arial"/>
          <w:szCs w:val="22"/>
          <w:lang w:val="en-GB"/>
        </w:rPr>
        <w:t>DRC shall not</w:t>
      </w:r>
      <w:r w:rsidR="00ED4934" w:rsidRPr="00EE1B34">
        <w:rPr>
          <w:rFonts w:ascii="Calibri" w:hAnsi="Calibri" w:cs="Arial"/>
          <w:szCs w:val="22"/>
          <w:lang w:val="en-GB"/>
        </w:rPr>
        <w:t xml:space="preserve"> be liable for damages, whatever their nature (in particular damages for loss of profits) or relationship to the cancellation of </w:t>
      </w:r>
      <w:r w:rsidR="00F07CA3" w:rsidRPr="00EE1B34">
        <w:rPr>
          <w:rFonts w:ascii="Calibri" w:hAnsi="Calibri" w:cs="Arial"/>
          <w:szCs w:val="22"/>
          <w:lang w:val="en-GB"/>
        </w:rPr>
        <w:t>an</w:t>
      </w:r>
      <w:r w:rsidR="00ED4934" w:rsidRPr="00EE1B34">
        <w:rPr>
          <w:rFonts w:ascii="Calibri" w:hAnsi="Calibri" w:cs="Arial"/>
          <w:szCs w:val="22"/>
          <w:lang w:val="en-GB"/>
        </w:rPr>
        <w:t xml:space="preserve"> </w:t>
      </w:r>
      <w:r w:rsidR="00124FA9">
        <w:rPr>
          <w:rFonts w:ascii="Calibri" w:hAnsi="Calibri" w:cs="Arial"/>
          <w:szCs w:val="22"/>
          <w:lang w:val="en-GB"/>
        </w:rPr>
        <w:t>RFQ</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43CC1BDA" w:rsidR="00ED4934" w:rsidRPr="00EE1B34" w:rsidRDefault="00ED4934" w:rsidP="00972789">
      <w:pPr>
        <w:pStyle w:val="Heading1"/>
        <w:rPr>
          <w:lang w:val="en-GB"/>
        </w:rPr>
      </w:pPr>
      <w:r w:rsidRPr="00EE1B34">
        <w:rPr>
          <w:lang w:val="en-GB"/>
        </w:rPr>
        <w:t xml:space="preserve">Queries about this </w:t>
      </w:r>
      <w:r w:rsidR="00124FA9">
        <w:rPr>
          <w:lang w:val="en-GB"/>
        </w:rPr>
        <w:t>RFQ</w:t>
      </w:r>
    </w:p>
    <w:p w14:paraId="67959B05" w14:textId="4A5DC7C6" w:rsidR="00ED4934" w:rsidRPr="00EE1B34" w:rsidRDefault="00ED4934" w:rsidP="00972789">
      <w:pPr>
        <w:rPr>
          <w:lang w:val="en-GB"/>
        </w:rPr>
      </w:pPr>
      <w:r w:rsidRPr="00EE1B34">
        <w:rPr>
          <w:lang w:val="en-GB"/>
        </w:rPr>
        <w:t xml:space="preserve">For queries on this </w:t>
      </w:r>
      <w:r w:rsidR="00124FA9">
        <w:rPr>
          <w:lang w:val="en-GB"/>
        </w:rPr>
        <w:t>RFQ</w:t>
      </w:r>
      <w:r w:rsidRPr="00EE1B34">
        <w:rPr>
          <w:lang w:val="en-GB"/>
        </w:rPr>
        <w:t xml:space="preserve">, please contact the Procurement </w:t>
      </w:r>
      <w:r w:rsidR="00BB11F9">
        <w:rPr>
          <w:lang w:val="en-GB"/>
        </w:rPr>
        <w:t>Officer</w:t>
      </w:r>
      <w:r w:rsidRPr="00EE1B34">
        <w:rPr>
          <w:lang w:val="en-GB"/>
        </w:rPr>
        <w:t>,</w:t>
      </w:r>
      <w:r w:rsidR="00BB11F9">
        <w:rPr>
          <w:lang w:val="en-GB"/>
        </w:rPr>
        <w:t xml:space="preserve"> Irma Gobronidze</w:t>
      </w:r>
      <w:r w:rsidR="00726D36">
        <w:rPr>
          <w:lang w:val="en-GB"/>
        </w:rPr>
        <w:t xml:space="preserve">: </w:t>
      </w:r>
      <w:r w:rsidR="00664923" w:rsidRPr="00664923">
        <w:t>irma.gobronidze@drc.ngo</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587D2F4D"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questions regarding this </w:t>
      </w:r>
      <w:r w:rsidR="00124FA9">
        <w:rPr>
          <w:rFonts w:ascii="Calibri" w:hAnsi="Calibri" w:cs="Arial"/>
          <w:color w:val="222222"/>
          <w:szCs w:val="22"/>
          <w:lang w:val="en-GB"/>
        </w:rPr>
        <w:t>RFQ</w:t>
      </w:r>
      <w:r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submitted in writing to the above. </w:t>
      </w:r>
      <w:r w:rsidR="00664923">
        <w:rPr>
          <w:rFonts w:ascii="Calibri" w:hAnsi="Calibri" w:cs="Arial"/>
          <w:color w:val="222222"/>
          <w:szCs w:val="22"/>
          <w:lang w:val="en-GB"/>
        </w:rPr>
        <w:t>In</w:t>
      </w:r>
      <w:r w:rsidRPr="00EE1B34">
        <w:rPr>
          <w:rFonts w:ascii="Calibri" w:hAnsi="Calibri" w:cs="Arial"/>
          <w:color w:val="222222"/>
          <w:szCs w:val="22"/>
          <w:lang w:val="en-GB"/>
        </w:rPr>
        <w:t xml:space="preserve"> the subject line, please indicate the </w:t>
      </w:r>
      <w:r w:rsidR="00124FA9">
        <w:rPr>
          <w:rFonts w:ascii="Calibri" w:hAnsi="Calibri" w:cs="Arial"/>
          <w:color w:val="222222"/>
          <w:szCs w:val="22"/>
          <w:lang w:val="en-GB"/>
        </w:rPr>
        <w:t>RFQ</w:t>
      </w:r>
      <w:r w:rsidRPr="00EE1B34">
        <w:rPr>
          <w:rFonts w:ascii="Calibri" w:hAnsi="Calibri" w:cs="Arial"/>
          <w:color w:val="222222"/>
          <w:szCs w:val="22"/>
          <w:lang w:val="en-GB"/>
        </w:rPr>
        <w:t xml:space="preserve"> number. </w:t>
      </w:r>
      <w:r w:rsidRPr="00EE1B34">
        <w:rPr>
          <w:rFonts w:ascii="Calibri" w:hAnsi="Calibri" w:cs="Arial"/>
          <w:b/>
          <w:color w:val="222222"/>
          <w:szCs w:val="22"/>
          <w:lang w:val="en-GB"/>
        </w:rPr>
        <w:t xml:space="preserve">Bids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w:t>
      </w:r>
      <w:r w:rsidRPr="00EE1B34">
        <w:rPr>
          <w:rFonts w:ascii="Calibri" w:hAnsi="Calibri" w:cs="Arial"/>
          <w:b/>
          <w:color w:val="222222"/>
          <w:szCs w:val="22"/>
          <w:u w:val="single"/>
          <w:lang w:val="en-GB"/>
        </w:rPr>
        <w:t>not</w:t>
      </w:r>
      <w:r w:rsidRPr="00EE1B34">
        <w:rPr>
          <w:rFonts w:ascii="Calibri" w:hAnsi="Calibri" w:cs="Arial"/>
          <w:b/>
          <w:color w:val="222222"/>
          <w:szCs w:val="22"/>
          <w:lang w:val="en-GB"/>
        </w:rPr>
        <w:t xml:space="preserve"> be sent to the above email</w:t>
      </w:r>
      <w:r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079D27E9" w:rsidR="00CB13DA" w:rsidRPr="00EE1B34" w:rsidRDefault="00124FA9" w:rsidP="00972789">
      <w:pPr>
        <w:pStyle w:val="Heading1"/>
        <w:rPr>
          <w:lang w:val="en-GB"/>
        </w:rPr>
      </w:pPr>
      <w:r>
        <w:rPr>
          <w:lang w:val="en-GB"/>
        </w:rPr>
        <w:t>RFQ</w:t>
      </w:r>
      <w:r w:rsidR="00682714" w:rsidRPr="00EE1B34">
        <w:rPr>
          <w:lang w:val="en-GB"/>
        </w:rPr>
        <w:t xml:space="preserve"> Documents</w:t>
      </w:r>
    </w:p>
    <w:p w14:paraId="465C14C3" w14:textId="28F759CB" w:rsidR="00042D64" w:rsidRPr="00EE1B34" w:rsidRDefault="00042D64"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This </w:t>
      </w:r>
      <w:r w:rsidR="00124FA9">
        <w:rPr>
          <w:rFonts w:ascii="Calibri" w:hAnsi="Calibri" w:cs="Arial"/>
          <w:color w:val="222222"/>
          <w:szCs w:val="22"/>
          <w:lang w:val="en-GB"/>
        </w:rPr>
        <w:t>RFQ</w:t>
      </w:r>
      <w:r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26591160" w14:textId="6D396105" w:rsidR="000F079C"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0F079C">
        <w:rPr>
          <w:rFonts w:ascii="Calibri" w:hAnsi="Calibri" w:cs="Arial"/>
          <w:color w:val="222222"/>
          <w:szCs w:val="22"/>
          <w:lang w:val="en-GB"/>
        </w:rPr>
        <w:t>.1</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Pr="00EE1B34">
        <w:rPr>
          <w:rFonts w:ascii="Calibri" w:hAnsi="Calibri" w:cs="Arial"/>
          <w:color w:val="222222"/>
          <w:szCs w:val="22"/>
          <w:lang w:val="en-GB"/>
        </w:rPr>
        <w:t xml:space="preserve">DRC Bid Form </w:t>
      </w:r>
      <w:r w:rsidR="005515FF">
        <w:rPr>
          <w:rFonts w:ascii="Calibri" w:hAnsi="Calibri" w:cs="Arial"/>
          <w:color w:val="222222"/>
          <w:szCs w:val="22"/>
          <w:lang w:val="en-GB"/>
        </w:rPr>
        <w:t>(Technical bid</w:t>
      </w:r>
      <w:r w:rsidR="000F079C">
        <w:rPr>
          <w:rFonts w:ascii="Calibri" w:hAnsi="Calibri" w:cs="Arial"/>
          <w:color w:val="222222"/>
          <w:szCs w:val="22"/>
          <w:lang w:val="en-GB"/>
        </w:rPr>
        <w:t>)</w:t>
      </w:r>
      <w:r w:rsidR="00FC4538">
        <w:rPr>
          <w:rFonts w:ascii="Calibri" w:hAnsi="Calibri" w:cs="Arial"/>
          <w:color w:val="222222"/>
          <w:szCs w:val="22"/>
          <w:lang w:val="en-GB"/>
        </w:rPr>
        <w:t xml:space="preserve"> for </w:t>
      </w:r>
      <w:r w:rsidR="00E97941">
        <w:rPr>
          <w:rFonts w:ascii="Calibri" w:hAnsi="Calibri" w:cs="Arial"/>
          <w:color w:val="222222"/>
          <w:szCs w:val="22"/>
          <w:lang w:val="en-GB"/>
        </w:rPr>
        <w:t>the</w:t>
      </w:r>
      <w:r w:rsidR="00FC4538">
        <w:rPr>
          <w:rFonts w:ascii="Calibri" w:hAnsi="Calibri" w:cs="Arial"/>
          <w:color w:val="222222"/>
          <w:szCs w:val="22"/>
          <w:lang w:val="en-GB"/>
        </w:rPr>
        <w:t xml:space="preserve"> LOT</w:t>
      </w:r>
    </w:p>
    <w:p w14:paraId="5B244BB4" w14:textId="4EF4B8D8" w:rsidR="00042D64" w:rsidRPr="00EE1B34" w:rsidRDefault="000F079C"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lastRenderedPageBreak/>
        <w:t>Annex A</w:t>
      </w:r>
      <w:r>
        <w:rPr>
          <w:rFonts w:ascii="Calibri" w:hAnsi="Calibri" w:cs="Arial"/>
          <w:color w:val="222222"/>
          <w:szCs w:val="22"/>
          <w:lang w:val="en-GB"/>
        </w:rPr>
        <w:t>.2</w:t>
      </w:r>
      <w:r w:rsidRPr="00EE1B34">
        <w:rPr>
          <w:rFonts w:ascii="Calibri" w:hAnsi="Calibri" w:cs="Arial"/>
          <w:color w:val="222222"/>
          <w:szCs w:val="22"/>
          <w:lang w:val="en-GB"/>
        </w:rPr>
        <w:t>:</w:t>
      </w:r>
      <w:r w:rsidRPr="00EE1B34">
        <w:rPr>
          <w:rFonts w:ascii="Calibri" w:hAnsi="Calibri" w:cs="Arial"/>
          <w:color w:val="222222"/>
          <w:szCs w:val="22"/>
          <w:lang w:val="en-GB"/>
        </w:rPr>
        <w:tab/>
        <w:t>DRC Bid Form</w:t>
      </w:r>
      <w:r>
        <w:rPr>
          <w:rFonts w:ascii="Calibri" w:hAnsi="Calibri" w:cs="Arial"/>
          <w:color w:val="222222"/>
          <w:szCs w:val="22"/>
          <w:lang w:val="en-GB"/>
        </w:rPr>
        <w:t xml:space="preserve"> (</w:t>
      </w:r>
      <w:r w:rsidR="005515FF">
        <w:rPr>
          <w:rFonts w:ascii="Calibri" w:hAnsi="Calibri" w:cs="Arial"/>
          <w:color w:val="222222"/>
          <w:szCs w:val="22"/>
          <w:lang w:val="en-GB"/>
        </w:rPr>
        <w:t>Financial bid)</w:t>
      </w:r>
      <w:r w:rsidR="00FC4538">
        <w:rPr>
          <w:rFonts w:ascii="Calibri" w:hAnsi="Calibri" w:cs="Arial"/>
          <w:color w:val="222222"/>
          <w:szCs w:val="22"/>
          <w:lang w:val="en-GB"/>
        </w:rPr>
        <w:t xml:space="preserve"> for </w:t>
      </w:r>
      <w:r w:rsidR="00E97941">
        <w:rPr>
          <w:rFonts w:ascii="Calibri" w:hAnsi="Calibri" w:cs="Arial"/>
          <w:color w:val="222222"/>
          <w:szCs w:val="22"/>
          <w:lang w:val="en-GB"/>
        </w:rPr>
        <w:t>the</w:t>
      </w:r>
      <w:r w:rsidR="00FC4538">
        <w:rPr>
          <w:rFonts w:ascii="Calibri" w:hAnsi="Calibri" w:cs="Arial"/>
          <w:color w:val="222222"/>
          <w:szCs w:val="22"/>
          <w:lang w:val="en-GB"/>
        </w:rPr>
        <w:t xml:space="preserve"> LOT</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57A1DF75"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563ED7">
        <w:rPr>
          <w:rFonts w:ascii="Calibri" w:hAnsi="Calibri" w:cs="Arial"/>
          <w:color w:val="222222"/>
          <w:szCs w:val="22"/>
          <w:lang w:val="en-GB"/>
        </w:rPr>
        <w:t xml:space="preserve">DRC General Conditions of Contract </w:t>
      </w:r>
    </w:p>
    <w:p w14:paraId="189B0242" w14:textId="515732D6"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D</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484D28" w:rsidRPr="003113D2">
        <w:rPr>
          <w:rFonts w:ascii="Calibri" w:hAnsi="Calibri" w:cs="Arial"/>
          <w:color w:val="222222"/>
          <w:szCs w:val="22"/>
          <w:lang w:val="en-GB"/>
        </w:rPr>
        <w:t xml:space="preserve">DRC </w:t>
      </w:r>
      <w:r w:rsidR="002D1A68">
        <w:rPr>
          <w:rFonts w:ascii="Calibri" w:hAnsi="Calibri" w:cs="Arial"/>
          <w:color w:val="222222"/>
          <w:szCs w:val="22"/>
          <w:lang w:val="en-GB"/>
        </w:rPr>
        <w:t xml:space="preserve">Supplier </w:t>
      </w:r>
      <w:r w:rsidR="00484D28" w:rsidRPr="003113D2">
        <w:rPr>
          <w:rFonts w:ascii="Calibri" w:hAnsi="Calibri" w:cs="Arial"/>
          <w:color w:val="222222"/>
          <w:szCs w:val="22"/>
          <w:lang w:val="en-GB"/>
        </w:rPr>
        <w:t xml:space="preserve">Code of </w:t>
      </w:r>
      <w:r w:rsidR="002D1A68">
        <w:rPr>
          <w:rFonts w:ascii="Calibri" w:hAnsi="Calibri" w:cs="Arial"/>
          <w:color w:val="222222"/>
          <w:szCs w:val="22"/>
          <w:lang w:val="en-GB"/>
        </w:rPr>
        <w:t>Conduct</w:t>
      </w:r>
    </w:p>
    <w:p w14:paraId="0DB24B29" w14:textId="13C9C5C1"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E:</w:t>
      </w:r>
      <w:r w:rsidRPr="00EE1B34">
        <w:rPr>
          <w:rFonts w:ascii="Calibri" w:hAnsi="Calibri" w:cs="Arial"/>
          <w:color w:val="222222"/>
          <w:szCs w:val="22"/>
          <w:lang w:val="en-GB"/>
        </w:rPr>
        <w:tab/>
        <w:t>Supplier Profile and Registration</w:t>
      </w:r>
      <w:r w:rsidR="00E97941">
        <w:rPr>
          <w:rFonts w:ascii="Calibri" w:hAnsi="Calibri" w:cs="Arial"/>
          <w:color w:val="222222"/>
          <w:szCs w:val="22"/>
          <w:lang w:val="en-GB"/>
        </w:rPr>
        <w:t xml:space="preserve"> form</w:t>
      </w:r>
    </w:p>
    <w:p w14:paraId="2698EFAB" w14:textId="302553D6" w:rsidR="00BE6374" w:rsidRDefault="00892BA2"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szCs w:val="22"/>
          <w:lang w:val="en-GB"/>
        </w:rPr>
        <w:t xml:space="preserve">Annex F:               </w:t>
      </w:r>
      <w:r w:rsidR="00DF7E05">
        <w:rPr>
          <w:rFonts w:ascii="Calibri" w:hAnsi="Calibri" w:cs="Arial"/>
          <w:color w:val="222222"/>
          <w:szCs w:val="22"/>
          <w:lang w:val="en-GB"/>
        </w:rPr>
        <w:t xml:space="preserve">References </w:t>
      </w:r>
    </w:p>
    <w:p w14:paraId="3EB42E31" w14:textId="3E0BDAF2" w:rsidR="00383659" w:rsidRDefault="00383659"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szCs w:val="22"/>
          <w:lang w:val="en-GB"/>
        </w:rPr>
        <w:t xml:space="preserve">Annex G:              </w:t>
      </w:r>
      <w:r w:rsidR="00FD1C1A">
        <w:rPr>
          <w:rFonts w:ascii="Calibri" w:hAnsi="Calibri" w:cs="Arial"/>
          <w:color w:val="222222"/>
          <w:szCs w:val="22"/>
          <w:lang w:val="en-GB"/>
        </w:rPr>
        <w:t>Terms of Reference for the Provision of Health Insurance</w:t>
      </w:r>
    </w:p>
    <w:p w14:paraId="2034BA9C" w14:textId="77777777" w:rsidR="0001224B" w:rsidRDefault="0001224B" w:rsidP="003F0DB2">
      <w:pPr>
        <w:shd w:val="clear" w:color="auto" w:fill="FFFFFF"/>
        <w:rPr>
          <w:rFonts w:ascii="Calibri" w:hAnsi="Calibri" w:cs="Arial"/>
          <w:color w:val="222222"/>
          <w:szCs w:val="22"/>
          <w:lang w:val="en-GB"/>
        </w:rPr>
      </w:pPr>
    </w:p>
    <w:p w14:paraId="2967CF68" w14:textId="780681D0"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18D6D21F" w:rsidR="00403B1A" w:rsidRPr="00EE1B34" w:rsidRDefault="00843FBC" w:rsidP="003F0DB2">
      <w:pPr>
        <w:pBdr>
          <w:bottom w:val="single" w:sz="12" w:space="1" w:color="auto"/>
        </w:pBdr>
        <w:shd w:val="clear" w:color="auto" w:fill="FFFFFF"/>
        <w:rPr>
          <w:rFonts w:ascii="Calibri" w:hAnsi="Calibri" w:cs="Arial"/>
          <w:color w:val="222222"/>
          <w:szCs w:val="22"/>
          <w:lang w:val="en-GB"/>
        </w:rPr>
      </w:pPr>
      <w:r>
        <w:rPr>
          <w:rFonts w:ascii="Calibri" w:hAnsi="Calibri" w:cs="Arial"/>
          <w:color w:val="222222"/>
          <w:szCs w:val="22"/>
          <w:lang w:val="en-GB"/>
        </w:rPr>
        <w:t xml:space="preserve">DRC </w:t>
      </w:r>
      <w:r w:rsidR="005B7572">
        <w:rPr>
          <w:rFonts w:ascii="Calibri" w:hAnsi="Calibri" w:cs="Arial"/>
          <w:color w:val="222222"/>
          <w:szCs w:val="22"/>
          <w:lang w:val="en-GB"/>
        </w:rPr>
        <w:t xml:space="preserve">Georgia </w:t>
      </w:r>
      <w:r>
        <w:rPr>
          <w:rFonts w:ascii="Calibri" w:hAnsi="Calibri" w:cs="Arial"/>
          <w:color w:val="222222"/>
          <w:szCs w:val="22"/>
          <w:lang w:val="en-GB"/>
        </w:rPr>
        <w:t>Procurement Department</w:t>
      </w:r>
    </w:p>
    <w:p w14:paraId="00E27241" w14:textId="77777777" w:rsidR="00E97941" w:rsidRDefault="00842D4B" w:rsidP="00FA0548">
      <w:pPr>
        <w:pStyle w:val="Heading1"/>
        <w:numPr>
          <w:ilvl w:val="0"/>
          <w:numId w:val="0"/>
        </w:numPr>
        <w:rPr>
          <w:rFonts w:ascii="Calibri" w:hAnsi="Calibri" w:cs="Arial"/>
          <w:szCs w:val="22"/>
          <w:lang w:val="en-GB"/>
        </w:rPr>
      </w:pPr>
      <w:r w:rsidRPr="00FA0548">
        <w:rPr>
          <w:rFonts w:ascii="Calibri" w:hAnsi="Calibri" w:cs="Arial"/>
          <w:szCs w:val="22"/>
          <w:lang w:val="en-GB"/>
        </w:rPr>
        <w:tab/>
      </w:r>
      <w:r w:rsidRPr="00FA0548">
        <w:rPr>
          <w:rFonts w:ascii="Calibri" w:hAnsi="Calibri" w:cs="Arial"/>
          <w:szCs w:val="22"/>
          <w:lang w:val="en-GB"/>
        </w:rPr>
        <w:tab/>
      </w:r>
      <w:r w:rsidRPr="00FA0548">
        <w:rPr>
          <w:rFonts w:ascii="Calibri" w:hAnsi="Calibri" w:cs="Arial"/>
          <w:szCs w:val="22"/>
          <w:lang w:val="en-GB"/>
        </w:rPr>
        <w:tab/>
      </w:r>
    </w:p>
    <w:p w14:paraId="34C4D519" w14:textId="734BF370" w:rsidR="00E97941" w:rsidRDefault="00E97941" w:rsidP="00FA0548">
      <w:pPr>
        <w:pStyle w:val="Heading1"/>
        <w:numPr>
          <w:ilvl w:val="0"/>
          <w:numId w:val="0"/>
        </w:numPr>
        <w:rPr>
          <w:rFonts w:ascii="Calibri" w:hAnsi="Calibri" w:cs="Arial"/>
          <w:szCs w:val="22"/>
          <w:lang w:val="en-GB"/>
        </w:rPr>
      </w:pPr>
    </w:p>
    <w:p w14:paraId="43C71463" w14:textId="4765E7D1" w:rsidR="00843FBC" w:rsidRDefault="00843FBC" w:rsidP="00843FBC">
      <w:pPr>
        <w:rPr>
          <w:lang w:val="en-GB"/>
        </w:rPr>
      </w:pPr>
    </w:p>
    <w:p w14:paraId="2B7B0C34" w14:textId="2A8FE11D" w:rsidR="00843FBC" w:rsidRDefault="00843FBC" w:rsidP="00843FBC">
      <w:pPr>
        <w:rPr>
          <w:lang w:val="en-GB"/>
        </w:rPr>
      </w:pPr>
    </w:p>
    <w:p w14:paraId="6CBBCE2E" w14:textId="7BE1A0D6" w:rsidR="00843FBC" w:rsidRDefault="00843FBC" w:rsidP="00843FBC">
      <w:pPr>
        <w:rPr>
          <w:lang w:val="en-GB"/>
        </w:rPr>
      </w:pPr>
    </w:p>
    <w:p w14:paraId="19E421C3" w14:textId="5FEFFE98" w:rsidR="00843FBC" w:rsidRDefault="00843FBC" w:rsidP="00843FBC">
      <w:pPr>
        <w:rPr>
          <w:lang w:val="en-GB"/>
        </w:rPr>
      </w:pPr>
    </w:p>
    <w:p w14:paraId="1506F55F" w14:textId="4700036B" w:rsidR="00843FBC" w:rsidRDefault="00843FBC" w:rsidP="00843FBC">
      <w:pPr>
        <w:rPr>
          <w:lang w:val="en-GB"/>
        </w:rPr>
      </w:pPr>
    </w:p>
    <w:p w14:paraId="66900BC4" w14:textId="3F204D9F" w:rsidR="00843FBC" w:rsidRDefault="00843FBC" w:rsidP="00843FBC">
      <w:pPr>
        <w:rPr>
          <w:lang w:val="en-GB"/>
        </w:rPr>
      </w:pPr>
    </w:p>
    <w:p w14:paraId="554EAA6C" w14:textId="45ECCD06" w:rsidR="00843FBC" w:rsidRDefault="00843FBC" w:rsidP="00843FBC">
      <w:pPr>
        <w:rPr>
          <w:lang w:val="en-GB"/>
        </w:rPr>
      </w:pPr>
    </w:p>
    <w:p w14:paraId="28822637" w14:textId="2400C6F3" w:rsidR="00843FBC" w:rsidRDefault="00843FBC" w:rsidP="00843FBC">
      <w:pPr>
        <w:rPr>
          <w:lang w:val="en-GB"/>
        </w:rPr>
      </w:pPr>
    </w:p>
    <w:p w14:paraId="4CDD303E" w14:textId="5C909DCD" w:rsidR="00843FBC" w:rsidRDefault="00843FBC" w:rsidP="00843FBC">
      <w:pPr>
        <w:rPr>
          <w:lang w:val="en-GB"/>
        </w:rPr>
      </w:pPr>
    </w:p>
    <w:p w14:paraId="3302B52A" w14:textId="09ECD11F" w:rsidR="00843FBC" w:rsidRDefault="00843FBC" w:rsidP="00843FBC">
      <w:pPr>
        <w:rPr>
          <w:lang w:val="en-GB"/>
        </w:rPr>
      </w:pPr>
    </w:p>
    <w:p w14:paraId="5D1F42F7" w14:textId="1358DA1F" w:rsidR="00843FBC" w:rsidRDefault="00843FBC" w:rsidP="00843FBC">
      <w:pPr>
        <w:rPr>
          <w:lang w:val="en-GB"/>
        </w:rPr>
      </w:pPr>
    </w:p>
    <w:p w14:paraId="52B48950" w14:textId="7304A8C9" w:rsidR="00843FBC" w:rsidRDefault="00843FBC" w:rsidP="00843FBC">
      <w:pPr>
        <w:rPr>
          <w:lang w:val="en-GB"/>
        </w:rPr>
      </w:pPr>
    </w:p>
    <w:p w14:paraId="14CC2859" w14:textId="7734A596" w:rsidR="00843FBC" w:rsidRDefault="00843FBC" w:rsidP="00843FBC">
      <w:pPr>
        <w:rPr>
          <w:lang w:val="en-GB"/>
        </w:rPr>
      </w:pPr>
    </w:p>
    <w:p w14:paraId="39C161BB" w14:textId="4ACF0EB0" w:rsidR="00843FBC" w:rsidRDefault="00843FBC" w:rsidP="00843FBC">
      <w:pPr>
        <w:rPr>
          <w:lang w:val="en-GB"/>
        </w:rPr>
      </w:pPr>
    </w:p>
    <w:p w14:paraId="047341EB" w14:textId="54B48EE4" w:rsidR="00843FBC" w:rsidRDefault="00843FBC" w:rsidP="00843FBC">
      <w:pPr>
        <w:rPr>
          <w:lang w:val="en-GB"/>
        </w:rPr>
      </w:pPr>
    </w:p>
    <w:p w14:paraId="2DDA9559" w14:textId="35A04CFA" w:rsidR="00843FBC" w:rsidRDefault="00843FBC" w:rsidP="00843FBC">
      <w:pPr>
        <w:rPr>
          <w:lang w:val="en-GB"/>
        </w:rPr>
      </w:pPr>
    </w:p>
    <w:p w14:paraId="61B5DDE6" w14:textId="190E9A8C" w:rsidR="00843FBC" w:rsidRDefault="00843FBC" w:rsidP="00843FBC">
      <w:pPr>
        <w:rPr>
          <w:lang w:val="en-GB"/>
        </w:rPr>
      </w:pPr>
    </w:p>
    <w:p w14:paraId="604BA61A" w14:textId="51302AF5" w:rsidR="00843FBC" w:rsidRDefault="00843FBC" w:rsidP="00843FBC">
      <w:pPr>
        <w:rPr>
          <w:lang w:val="en-GB"/>
        </w:rPr>
      </w:pPr>
    </w:p>
    <w:p w14:paraId="3FECC7FB" w14:textId="79C0ACE4" w:rsidR="00843FBC" w:rsidRDefault="00843FBC" w:rsidP="00843FBC">
      <w:pPr>
        <w:rPr>
          <w:lang w:val="en-GB"/>
        </w:rPr>
      </w:pPr>
    </w:p>
    <w:p w14:paraId="6FB59652" w14:textId="2454AC6B" w:rsidR="00843FBC" w:rsidRDefault="00843FBC" w:rsidP="00843FBC">
      <w:pPr>
        <w:rPr>
          <w:lang w:val="en-GB"/>
        </w:rPr>
      </w:pPr>
    </w:p>
    <w:p w14:paraId="5F675C9C" w14:textId="1B58C16A" w:rsidR="00843FBC" w:rsidRDefault="00843FBC" w:rsidP="00843FBC">
      <w:pPr>
        <w:rPr>
          <w:lang w:val="en-GB"/>
        </w:rPr>
      </w:pPr>
    </w:p>
    <w:p w14:paraId="3700B2D6" w14:textId="30D97F7B" w:rsidR="00843FBC" w:rsidRDefault="00843FBC" w:rsidP="00843FBC">
      <w:pPr>
        <w:rPr>
          <w:lang w:val="en-GB"/>
        </w:rPr>
      </w:pPr>
    </w:p>
    <w:p w14:paraId="22FC4CF4" w14:textId="4420FA1E" w:rsidR="00843FBC" w:rsidRDefault="00843FBC" w:rsidP="00843FBC">
      <w:pPr>
        <w:rPr>
          <w:lang w:val="en-GB"/>
        </w:rPr>
      </w:pPr>
    </w:p>
    <w:p w14:paraId="402823B2" w14:textId="5EEE327D" w:rsidR="00843FBC" w:rsidRDefault="00843FBC" w:rsidP="00843FBC">
      <w:pPr>
        <w:rPr>
          <w:lang w:val="en-GB"/>
        </w:rPr>
      </w:pPr>
    </w:p>
    <w:p w14:paraId="7313C28B" w14:textId="581B463B" w:rsidR="00843FBC" w:rsidRDefault="00843FBC" w:rsidP="00843FBC">
      <w:pPr>
        <w:rPr>
          <w:lang w:val="en-GB"/>
        </w:rPr>
      </w:pPr>
    </w:p>
    <w:p w14:paraId="29622977" w14:textId="35DD8084" w:rsidR="00843FBC" w:rsidRDefault="00843FBC" w:rsidP="00843FBC">
      <w:pPr>
        <w:rPr>
          <w:lang w:val="en-GB"/>
        </w:rPr>
      </w:pPr>
    </w:p>
    <w:p w14:paraId="0D9809F8" w14:textId="1CC3238C" w:rsidR="00843FBC" w:rsidRDefault="00843FBC" w:rsidP="00843FBC">
      <w:pPr>
        <w:rPr>
          <w:lang w:val="en-GB"/>
        </w:rPr>
      </w:pPr>
    </w:p>
    <w:p w14:paraId="05376B09" w14:textId="3A11DC16" w:rsidR="00843FBC" w:rsidRDefault="00843FBC" w:rsidP="00843FBC">
      <w:pPr>
        <w:rPr>
          <w:lang w:val="en-GB"/>
        </w:rPr>
      </w:pPr>
    </w:p>
    <w:p w14:paraId="5A350B16" w14:textId="3FF735B1" w:rsidR="00843FBC" w:rsidRDefault="00843FBC" w:rsidP="00843FBC">
      <w:pPr>
        <w:rPr>
          <w:lang w:val="en-GB"/>
        </w:rPr>
      </w:pPr>
    </w:p>
    <w:p w14:paraId="09D393F5" w14:textId="14DFCA84" w:rsidR="00843FBC" w:rsidRDefault="00843FBC" w:rsidP="00843FBC">
      <w:pPr>
        <w:rPr>
          <w:lang w:val="en-GB"/>
        </w:rPr>
      </w:pPr>
    </w:p>
    <w:p w14:paraId="6868D961" w14:textId="19685D9E" w:rsidR="00843FBC" w:rsidRDefault="00843FBC" w:rsidP="00843FBC">
      <w:pPr>
        <w:rPr>
          <w:lang w:val="en-GB"/>
        </w:rPr>
      </w:pPr>
    </w:p>
    <w:p w14:paraId="53DC4825" w14:textId="44C893CD" w:rsidR="00843FBC" w:rsidRDefault="00843FBC" w:rsidP="00843FBC">
      <w:pPr>
        <w:rPr>
          <w:lang w:val="en-GB"/>
        </w:rPr>
      </w:pPr>
    </w:p>
    <w:p w14:paraId="5DDAE993" w14:textId="323F9EE5" w:rsidR="00843FBC" w:rsidRDefault="00843FBC" w:rsidP="00843FBC">
      <w:pPr>
        <w:rPr>
          <w:lang w:val="en-GB"/>
        </w:rPr>
      </w:pPr>
    </w:p>
    <w:p w14:paraId="4DBF7FA6" w14:textId="4690CF95" w:rsidR="00843FBC" w:rsidRDefault="00843FBC" w:rsidP="00843FBC">
      <w:pPr>
        <w:rPr>
          <w:lang w:val="en-GB"/>
        </w:rPr>
      </w:pPr>
    </w:p>
    <w:p w14:paraId="3C785D86" w14:textId="70A8A1B6" w:rsidR="00843FBC" w:rsidRDefault="00843FBC" w:rsidP="00843FBC">
      <w:pPr>
        <w:rPr>
          <w:lang w:val="en-GB"/>
        </w:rPr>
      </w:pPr>
    </w:p>
    <w:p w14:paraId="1050C0A0" w14:textId="77777777" w:rsidR="00843FBC" w:rsidRPr="00843FBC" w:rsidRDefault="00843FBC" w:rsidP="00843FBC">
      <w:pPr>
        <w:rPr>
          <w:lang w:val="en-GB"/>
        </w:rPr>
      </w:pPr>
    </w:p>
    <w:p w14:paraId="216E05DB" w14:textId="6DF13E77" w:rsidR="00E97941" w:rsidRDefault="00E97941" w:rsidP="00FA0548">
      <w:pPr>
        <w:pStyle w:val="Heading1"/>
        <w:numPr>
          <w:ilvl w:val="0"/>
          <w:numId w:val="0"/>
        </w:numPr>
        <w:rPr>
          <w:rFonts w:ascii="Calibri" w:hAnsi="Calibri" w:cs="Arial"/>
          <w:szCs w:val="22"/>
          <w:lang w:val="en-GB"/>
        </w:rPr>
      </w:pPr>
    </w:p>
    <w:p w14:paraId="5AF6488D" w14:textId="77777777" w:rsidR="00E97941" w:rsidRPr="00E97941" w:rsidRDefault="00E97941" w:rsidP="00E97941">
      <w:pPr>
        <w:rPr>
          <w:lang w:val="en-GB"/>
        </w:rPr>
      </w:pPr>
    </w:p>
    <w:p w14:paraId="74C3B6C3" w14:textId="77777777" w:rsidR="00E97941" w:rsidRDefault="00E97941" w:rsidP="00FA0548">
      <w:pPr>
        <w:pStyle w:val="Heading1"/>
        <w:numPr>
          <w:ilvl w:val="0"/>
          <w:numId w:val="0"/>
        </w:numPr>
        <w:rPr>
          <w:rFonts w:ascii="Calibri" w:hAnsi="Calibri" w:cs="Arial"/>
          <w:szCs w:val="22"/>
          <w:lang w:val="en-GB"/>
        </w:rPr>
      </w:pPr>
    </w:p>
    <w:p w14:paraId="6537C684" w14:textId="77777777" w:rsidR="00911C31" w:rsidRPr="00911C31" w:rsidRDefault="00911C31" w:rsidP="00911C31">
      <w:pPr>
        <w:rPr>
          <w:lang w:val="en-GB"/>
        </w:rPr>
      </w:pPr>
    </w:p>
    <w:p w14:paraId="0E8018BA" w14:textId="6EB08B1C" w:rsidR="007D003F" w:rsidRPr="00600C0A" w:rsidRDefault="00842D4B" w:rsidP="00FA0548">
      <w:pPr>
        <w:pStyle w:val="Heading1"/>
        <w:numPr>
          <w:ilvl w:val="0"/>
          <w:numId w:val="0"/>
        </w:numPr>
        <w:rPr>
          <w:highlight w:val="lightGray"/>
          <w:lang w:val="en-GB"/>
        </w:rPr>
      </w:pPr>
      <w:r w:rsidRPr="00FA0548">
        <w:rPr>
          <w:rFonts w:ascii="Calibri" w:hAnsi="Calibri" w:cs="Arial"/>
          <w:szCs w:val="22"/>
          <w:lang w:val="en-GB"/>
        </w:rPr>
        <w:tab/>
      </w:r>
      <w:r w:rsidRPr="00FA0548">
        <w:rPr>
          <w:rFonts w:ascii="Calibri" w:hAnsi="Calibri" w:cs="Arial"/>
          <w:szCs w:val="22"/>
          <w:lang w:val="en-GB"/>
        </w:rPr>
        <w:tab/>
      </w:r>
      <w:r w:rsidRPr="00FA0548">
        <w:rPr>
          <w:rFonts w:ascii="Calibri" w:hAnsi="Calibri" w:cs="Arial"/>
          <w:szCs w:val="22"/>
          <w:lang w:val="en-GB"/>
        </w:rPr>
        <w:tab/>
      </w:r>
      <w:r w:rsidRPr="00FA0548">
        <w:rPr>
          <w:rFonts w:ascii="Calibri" w:hAnsi="Calibri" w:cs="Arial"/>
          <w:szCs w:val="22"/>
          <w:lang w:val="en-GB"/>
        </w:rPr>
        <w:tab/>
      </w:r>
      <w:r w:rsidRPr="00FA0548">
        <w:rPr>
          <w:rFonts w:ascii="Calibri" w:hAnsi="Calibri" w:cs="Arial"/>
          <w:szCs w:val="22"/>
          <w:lang w:val="en-GB"/>
        </w:rPr>
        <w:tab/>
      </w:r>
      <w:r w:rsidR="00FA0548">
        <w:rPr>
          <w:rFonts w:ascii="Calibri" w:hAnsi="Calibri" w:cs="Arial"/>
          <w:szCs w:val="22"/>
          <w:lang w:val="en-GB"/>
        </w:rPr>
        <w:t xml:space="preserve">                                                                            </w:t>
      </w:r>
      <w:r w:rsidR="00E97941">
        <w:rPr>
          <w:rFonts w:ascii="Calibri" w:hAnsi="Calibri" w:cs="Arial"/>
          <w:szCs w:val="22"/>
          <w:lang w:val="en-GB"/>
        </w:rPr>
        <w:t xml:space="preserve">                 </w:t>
      </w:r>
      <w:r w:rsidR="00FA0548">
        <w:rPr>
          <w:rFonts w:ascii="Calibri" w:hAnsi="Calibri" w:cs="Arial"/>
          <w:szCs w:val="22"/>
          <w:lang w:val="en-GB"/>
        </w:rPr>
        <w:t xml:space="preserve"> </w:t>
      </w:r>
      <w:r w:rsidR="00E97941">
        <w:rPr>
          <w:rFonts w:ascii="Calibri" w:hAnsi="Calibri" w:cs="Arial"/>
          <w:szCs w:val="22"/>
          <w:lang w:val="en-GB"/>
        </w:rPr>
        <w:t xml:space="preserve">                              </w:t>
      </w:r>
      <w:r w:rsidR="00FA0548">
        <w:rPr>
          <w:rFonts w:ascii="Calibri" w:hAnsi="Calibri" w:cs="Arial"/>
          <w:szCs w:val="22"/>
          <w:lang w:val="en-GB"/>
        </w:rPr>
        <w:t xml:space="preserve"> </w:t>
      </w:r>
      <w:r w:rsidRPr="00FA0548">
        <w:rPr>
          <w:rFonts w:ascii="Calibri" w:hAnsi="Calibri" w:cs="Arial"/>
          <w:szCs w:val="22"/>
          <w:lang w:val="en-GB"/>
        </w:rPr>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5CF8BDC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EF41E1">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5"/>
          <w:footerReference w:type="default" r:id="rId16"/>
          <w:footerReference w:type="first" r:id="rId17"/>
          <w:endnotePr>
            <w:numRestart w:val="eachSect"/>
          </w:endnotePr>
          <w:type w:val="continuous"/>
          <w:pgSz w:w="12240" w:h="15840"/>
          <w:pgMar w:top="1440" w:right="720" w:bottom="1440" w:left="1440" w:header="720" w:footer="720" w:gutter="0"/>
          <w:cols w:space="720"/>
          <w:titlePg/>
          <w:docGrid w:linePitch="360"/>
        </w:sectPr>
      </w:pPr>
    </w:p>
    <w:p w14:paraId="50928F81" w14:textId="331FEA01"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124FA9">
        <w:rPr>
          <w:rFonts w:ascii="Calibri" w:hAnsi="Calibri" w:cs="Arial"/>
          <w:lang w:val="en-GB"/>
        </w:rPr>
        <w:t>RFQ</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124FA9">
        <w:rPr>
          <w:rFonts w:ascii="Calibri" w:hAnsi="Calibri" w:cs="Arial"/>
          <w:b/>
          <w:color w:val="222222"/>
          <w:szCs w:val="22"/>
          <w:lang w:val="en-GB"/>
        </w:rPr>
        <w:t>RFQ</w:t>
      </w:r>
      <w:r w:rsidR="00FC4538">
        <w:rPr>
          <w:rFonts w:ascii="Calibri" w:hAnsi="Calibri" w:cs="Arial"/>
          <w:b/>
          <w:color w:val="222222"/>
          <w:szCs w:val="22"/>
          <w:lang w:val="en-GB"/>
        </w:rPr>
        <w:t>-</w:t>
      </w:r>
      <w:r w:rsidR="00A5769B">
        <w:rPr>
          <w:rFonts w:ascii="Calibri" w:hAnsi="Calibri" w:cs="Arial"/>
          <w:b/>
          <w:color w:val="222222"/>
          <w:szCs w:val="22"/>
          <w:lang w:val="en-GB"/>
        </w:rPr>
        <w:t>GEO</w:t>
      </w:r>
      <w:r w:rsidR="00EB088B">
        <w:rPr>
          <w:rFonts w:ascii="Calibri" w:hAnsi="Calibri" w:cs="Arial"/>
          <w:b/>
          <w:color w:val="222222"/>
          <w:szCs w:val="22"/>
          <w:lang w:val="en-GB"/>
        </w:rPr>
        <w:t>-202</w:t>
      </w:r>
      <w:r w:rsidR="00A5769B">
        <w:rPr>
          <w:rFonts w:ascii="Calibri" w:hAnsi="Calibri" w:cs="Arial"/>
          <w:b/>
          <w:color w:val="222222"/>
          <w:szCs w:val="22"/>
          <w:lang w:val="en-GB"/>
        </w:rPr>
        <w:t>4</w:t>
      </w:r>
      <w:r w:rsidR="00EB088B">
        <w:rPr>
          <w:rFonts w:ascii="Calibri" w:hAnsi="Calibri" w:cs="Arial"/>
          <w:b/>
          <w:color w:val="222222"/>
          <w:szCs w:val="22"/>
          <w:lang w:val="en-GB"/>
        </w:rPr>
        <w:t>-00</w:t>
      </w:r>
      <w:r w:rsidR="00A5769B">
        <w:rPr>
          <w:rFonts w:ascii="Calibri" w:hAnsi="Calibri" w:cs="Arial"/>
          <w:b/>
          <w:color w:val="222222"/>
          <w:szCs w:val="22"/>
          <w:lang w:val="en-GB"/>
        </w:rPr>
        <w:t>1</w:t>
      </w:r>
      <w:r w:rsidR="00EB088B">
        <w:rPr>
          <w:rFonts w:ascii="Calibri" w:hAnsi="Calibri" w:cs="Arial"/>
          <w:b/>
          <w:color w:val="222222"/>
          <w:szCs w:val="22"/>
          <w:lang w:val="en-GB"/>
        </w:rPr>
        <w:t xml:space="preserve"> </w:t>
      </w:r>
      <w:r w:rsidR="00FD1C1A">
        <w:rPr>
          <w:rFonts w:ascii="Calibri" w:hAnsi="Calibri" w:cs="Arial"/>
          <w:b/>
          <w:color w:val="222222"/>
          <w:szCs w:val="22"/>
          <w:lang w:val="en-GB"/>
        </w:rPr>
        <w:t>Provision for Health Insurance</w:t>
      </w:r>
      <w:r w:rsidRPr="00EE1B34">
        <w:rPr>
          <w:rFonts w:ascii="Calibri" w:hAnsi="Calibri" w:cs="Arial"/>
          <w:lang w:val="en-GB"/>
        </w:rPr>
        <w:t xml:space="preserve">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70BA8A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124FA9">
        <w:rPr>
          <w:rFonts w:ascii="Calibri" w:hAnsi="Calibri" w:cs="Arial"/>
          <w:lang w:val="en-GB"/>
        </w:rPr>
        <w:t>RFQ</w:t>
      </w:r>
      <w:r w:rsidR="00484D28" w:rsidRPr="00EE1B34">
        <w:rPr>
          <w:rFonts w:ascii="Calibri" w:hAnsi="Calibri" w:cs="Arial"/>
          <w:lang w:val="en-GB"/>
        </w:rPr>
        <w:t xml:space="preserve"> Letter</w:t>
      </w:r>
      <w:r w:rsidRPr="00EE1B34">
        <w:rPr>
          <w:rFonts w:ascii="Calibri" w:hAnsi="Calibri" w:cs="Arial"/>
          <w:lang w:val="en-GB"/>
        </w:rPr>
        <w:t>)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306BCAC1"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Pr="00EE1B34">
        <w:rPr>
          <w:rFonts w:ascii="Calibri" w:hAnsi="Calibri" w:cs="Arial"/>
          <w:lang w:val="en-GB"/>
        </w:rPr>
        <w:t xml:space="preserve"> is not as requested in the </w:t>
      </w:r>
      <w:r w:rsidR="00124FA9">
        <w:rPr>
          <w:rFonts w:ascii="Calibri" w:hAnsi="Calibri" w:cs="Arial"/>
          <w:lang w:val="en-GB"/>
        </w:rPr>
        <w:t>RFQ</w:t>
      </w:r>
      <w:r w:rsidRPr="00EE1B34">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4E1928AE"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126E4317"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w:t>
      </w:r>
      <w:r w:rsidR="00FC4538">
        <w:rPr>
          <w:rFonts w:ascii="Calibri" w:hAnsi="Calibri" w:cs="Arial"/>
          <w:lang w:val="en-GB"/>
        </w:rPr>
        <w:t xml:space="preserve">in </w:t>
      </w:r>
      <w:r w:rsidR="005B7572">
        <w:rPr>
          <w:rFonts w:ascii="Calibri" w:hAnsi="Calibri" w:cs="Arial"/>
          <w:b/>
          <w:bCs/>
          <w:lang w:val="en-GB"/>
        </w:rPr>
        <w:t>GEL</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57102F22"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680F1A">
        <w:rPr>
          <w:rFonts w:ascii="Calibri" w:hAnsi="Calibri" w:cs="Arial"/>
          <w:lang w:val="en-GB"/>
        </w:rPr>
        <w:t>acknowledgment</w:t>
      </w:r>
      <w:r w:rsidRPr="00EE1B34">
        <w:rPr>
          <w:rFonts w:ascii="Calibri" w:hAnsi="Calibri" w:cs="Arial"/>
          <w:lang w:val="en-GB"/>
        </w:rPr>
        <w:t xml:space="preserve"> copy. In case or urgency</w:t>
      </w:r>
      <w:r w:rsidR="00680F1A">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4D276517" w14:textId="77777777" w:rsidR="00042D64" w:rsidRPr="00EE1B34" w:rsidRDefault="00042D64" w:rsidP="0008125E">
      <w:pPr>
        <w:pStyle w:val="ColorfulList-Accent11"/>
        <w:ind w:left="0"/>
        <w:rPr>
          <w:rFonts w:ascii="Calibri" w:hAnsi="Calibri" w:cs="Arial"/>
          <w:lang w:val="en-GB"/>
        </w:rPr>
      </w:pPr>
    </w:p>
    <w:p w14:paraId="7B5E0848" w14:textId="7C3163D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600C0A">
        <w:rPr>
          <w:rFonts w:ascii="Calibri" w:hAnsi="Calibri" w:cs="Arial"/>
          <w:highlight w:val="lightGray"/>
        </w:rPr>
        <w:t>___</w:t>
      </w:r>
      <w:r w:rsidR="00984826" w:rsidRPr="00600C0A">
        <w:rPr>
          <w:rFonts w:ascii="Calibri" w:hAnsi="Calibri" w:cs="Arial"/>
          <w:highlight w:val="lightGray"/>
        </w:rPr>
        <w:t>30</w:t>
      </w:r>
      <w:r w:rsidRPr="00600C0A">
        <w:rPr>
          <w:rFonts w:ascii="Calibri" w:hAnsi="Calibri" w:cs="Arial"/>
          <w:highlight w:val="lightGray"/>
        </w:rPr>
        <w:t>____</w:t>
      </w:r>
      <w:r w:rsidRPr="00EE1B34">
        <w:rPr>
          <w:rFonts w:ascii="Calibri" w:hAnsi="Calibri" w:cs="Arial"/>
        </w:rPr>
        <w:t xml:space="preserve">calendar days from the date of the </w:t>
      </w:r>
      <w:r w:rsidR="00124FA9">
        <w:rPr>
          <w:rFonts w:ascii="Calibri" w:hAnsi="Calibri" w:cs="Arial"/>
        </w:rPr>
        <w:t>RFQ</w:t>
      </w:r>
      <w:r w:rsidRPr="00EE1B34">
        <w:rPr>
          <w:rFonts w:ascii="Calibri" w:hAnsi="Calibri" w:cs="Arial"/>
        </w:rPr>
        <w:t xml:space="preserve"> closure</w:t>
      </w:r>
    </w:p>
    <w:p w14:paraId="6170A5B2" w14:textId="77777777" w:rsidR="00042D64" w:rsidRPr="00EE1B34" w:rsidRDefault="00042D64" w:rsidP="00042D64">
      <w:pPr>
        <w:pStyle w:val="ColorfulList-Accent11"/>
        <w:rPr>
          <w:rFonts w:ascii="Calibri" w:hAnsi="Calibri" w:cs="Arial"/>
        </w:rPr>
      </w:pPr>
    </w:p>
    <w:p w14:paraId="05BE5738" w14:textId="5DD167ED" w:rsidR="00FC4538" w:rsidRPr="00FC4538" w:rsidRDefault="00042D64" w:rsidP="00AB654F">
      <w:pPr>
        <w:numPr>
          <w:ilvl w:val="1"/>
          <w:numId w:val="24"/>
        </w:numPr>
        <w:tabs>
          <w:tab w:val="left" w:pos="0"/>
          <w:tab w:val="left" w:pos="360"/>
        </w:tabs>
        <w:ind w:left="360"/>
        <w:rPr>
          <w:rFonts w:ascii="Calibri" w:hAnsi="Calibri" w:cs="Arial"/>
        </w:rPr>
      </w:pPr>
      <w:r w:rsidRPr="00FC4538">
        <w:rPr>
          <w:rFonts w:ascii="Calibri" w:hAnsi="Calibri" w:cs="Arial"/>
        </w:rPr>
        <w:t xml:space="preserve">We agree to the terms and conditions set forth in the DRC General Conditions of </w:t>
      </w:r>
      <w:r w:rsidR="006F6872" w:rsidRPr="00FC4538">
        <w:rPr>
          <w:rFonts w:ascii="Calibri" w:hAnsi="Calibri" w:cs="Arial"/>
        </w:rPr>
        <w:t>C</w:t>
      </w:r>
      <w:r w:rsidRPr="00FC4538">
        <w:rPr>
          <w:rFonts w:ascii="Calibri" w:hAnsi="Calibri" w:cs="Arial"/>
        </w:rPr>
        <w:t xml:space="preserve">ontract </w:t>
      </w:r>
    </w:p>
    <w:p w14:paraId="49B878E9" w14:textId="415F771D"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FE59B6">
        <w:rPr>
          <w:rFonts w:ascii="Calibri" w:hAnsi="Calibri" w:cs="Arial"/>
          <w:color w:val="222222"/>
        </w:rPr>
        <w:t>below-mentioned</w:t>
      </w:r>
      <w:r w:rsidRPr="00EE1B34">
        <w:rPr>
          <w:rFonts w:ascii="Calibri" w:hAnsi="Calibri" w:cs="Arial"/>
          <w:color w:val="222222"/>
        </w:rPr>
        <w:t xml:space="preserve"> company has not engaged in corrupt, fraudulent, collusive, or </w:t>
      </w:r>
      <w:r w:rsidRPr="00EE1B34">
        <w:rPr>
          <w:rFonts w:ascii="Calibri" w:hAnsi="Calibri" w:cs="Arial"/>
          <w:color w:val="222222"/>
        </w:rPr>
        <w:t>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abide by the DRC</w:t>
      </w:r>
      <w:r w:rsidRPr="00EE1B34">
        <w:rPr>
          <w:rFonts w:ascii="Calibri" w:hAnsi="Calibri" w:cs="Arial"/>
        </w:rPr>
        <w:t xml:space="preserve"> Code of Ethics as </w:t>
      </w:r>
      <w:r w:rsidR="00984517" w:rsidRPr="00EE1B34">
        <w:rPr>
          <w:rFonts w:ascii="Calibri" w:hAnsi="Calibri" w:cs="Arial"/>
        </w:rPr>
        <w:t>attached as</w:t>
      </w:r>
      <w:r w:rsidRPr="00EE1B34">
        <w:rPr>
          <w:rFonts w:ascii="Calibri" w:hAnsi="Calibri" w:cs="Arial"/>
        </w:rPr>
        <w:t xml:space="preserve"> Annex D</w:t>
      </w:r>
    </w:p>
    <w:p w14:paraId="0AA4DEF1" w14:textId="77777777" w:rsidR="00984517" w:rsidRPr="00EE1B34" w:rsidRDefault="00984517" w:rsidP="00984517">
      <w:pPr>
        <w:pStyle w:val="ColorfulList-Accent11"/>
        <w:rPr>
          <w:rFonts w:ascii="Calibri" w:hAnsi="Calibri" w:cs="Arial"/>
        </w:rPr>
      </w:pPr>
    </w:p>
    <w:p w14:paraId="72098B41" w14:textId="2FC98252"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 xml:space="preserve">We note that DRC is not bound to proceed with this </w:t>
      </w:r>
      <w:r w:rsidR="00124FA9">
        <w:rPr>
          <w:rFonts w:ascii="Calibri" w:hAnsi="Calibri" w:cs="Arial"/>
        </w:rPr>
        <w:t>RFQ</w:t>
      </w:r>
      <w:r w:rsidRPr="00EE1B34">
        <w:rPr>
          <w:rFonts w:ascii="Calibri" w:hAnsi="Calibri" w:cs="Arial"/>
        </w:rPr>
        <w:t xml:space="preserve">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6CC45" w14:textId="77777777" w:rsidR="00002B27" w:rsidRDefault="00002B27">
      <w:r>
        <w:separator/>
      </w:r>
    </w:p>
  </w:endnote>
  <w:endnote w:type="continuationSeparator" w:id="0">
    <w:p w14:paraId="5E0364C3" w14:textId="77777777" w:rsidR="00002B27" w:rsidRDefault="0000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13569" w14:textId="7A75FA39" w:rsidR="0001224B" w:rsidRPr="00BE2EEA" w:rsidRDefault="0001224B" w:rsidP="004C6667">
    <w:pPr>
      <w:pStyle w:val="policyarea"/>
      <w:tabs>
        <w:tab w:val="right" w:pos="9923"/>
      </w:tabs>
      <w:spacing w:after="0"/>
      <w:rPr>
        <w:b w:val="0"/>
        <w:strike/>
        <w:color w:val="BFBFBF" w:themeColor="background1" w:themeShade="BF"/>
        <w:sz w:val="20"/>
        <w:szCs w:val="20"/>
      </w:rPr>
    </w:pPr>
    <w:r w:rsidRPr="00BE2EEA">
      <w:rPr>
        <w:b w:val="0"/>
        <w:strike/>
        <w:color w:val="BFBFBF" w:themeColor="background1" w:themeShade="BF"/>
        <w:sz w:val="20"/>
        <w:szCs w:val="20"/>
      </w:rPr>
      <w:tab/>
    </w:r>
  </w:p>
  <w:p w14:paraId="753AEFEF" w14:textId="4A102C1A" w:rsidR="0001224B" w:rsidRPr="009E78FE" w:rsidRDefault="00E805EB" w:rsidP="004C6667">
    <w:pPr>
      <w:pStyle w:val="Footer"/>
      <w:tabs>
        <w:tab w:val="right" w:pos="9639"/>
      </w:tabs>
    </w:pPr>
    <w:r>
      <w:t>RF</w:t>
    </w:r>
    <w:r w:rsidR="00124FA9">
      <w:t>Q</w:t>
    </w:r>
    <w:r>
      <w:t>-</w:t>
    </w:r>
    <w:r w:rsidR="005B7572">
      <w:t>GEO</w:t>
    </w:r>
    <w:r>
      <w:t>-202</w:t>
    </w:r>
    <w:r w:rsidR="005B7572">
      <w:t>4</w:t>
    </w:r>
    <w:r>
      <w:t>-001</w:t>
    </w:r>
    <w:r w:rsidR="0001224B">
      <w:tab/>
    </w:r>
    <w:r w:rsidR="0001224B">
      <w:tab/>
      <w:t xml:space="preserve">Page </w:t>
    </w:r>
    <w:r w:rsidR="0001224B">
      <w:rPr>
        <w:bCs/>
        <w:sz w:val="24"/>
        <w:szCs w:val="24"/>
      </w:rPr>
      <w:fldChar w:fldCharType="begin"/>
    </w:r>
    <w:r w:rsidR="0001224B">
      <w:rPr>
        <w:bCs/>
      </w:rPr>
      <w:instrText xml:space="preserve"> PAGE </w:instrText>
    </w:r>
    <w:r w:rsidR="0001224B">
      <w:rPr>
        <w:bCs/>
        <w:sz w:val="24"/>
        <w:szCs w:val="24"/>
      </w:rPr>
      <w:fldChar w:fldCharType="separate"/>
    </w:r>
    <w:r w:rsidR="005F171C">
      <w:rPr>
        <w:bCs/>
        <w:noProof/>
      </w:rPr>
      <w:t>10</w:t>
    </w:r>
    <w:r w:rsidR="0001224B">
      <w:rPr>
        <w:bCs/>
        <w:sz w:val="24"/>
        <w:szCs w:val="24"/>
      </w:rPr>
      <w:fldChar w:fldCharType="end"/>
    </w:r>
    <w:r w:rsidR="0001224B">
      <w:t xml:space="preserve"> of </w:t>
    </w:r>
    <w:r w:rsidR="0001224B">
      <w:rPr>
        <w:bCs/>
        <w:sz w:val="24"/>
        <w:szCs w:val="24"/>
      </w:rPr>
      <w:fldChar w:fldCharType="begin"/>
    </w:r>
    <w:r w:rsidR="0001224B">
      <w:rPr>
        <w:bCs/>
      </w:rPr>
      <w:instrText xml:space="preserve"> NUMPAGES  </w:instrText>
    </w:r>
    <w:r w:rsidR="0001224B">
      <w:rPr>
        <w:bCs/>
        <w:sz w:val="24"/>
        <w:szCs w:val="24"/>
      </w:rPr>
      <w:fldChar w:fldCharType="separate"/>
    </w:r>
    <w:r w:rsidR="005F171C">
      <w:rPr>
        <w:bCs/>
        <w:noProof/>
      </w:rPr>
      <w:t>10</w:t>
    </w:r>
    <w:r w:rsidR="0001224B">
      <w:rPr>
        <w:bCs/>
        <w:sz w:val="24"/>
        <w:szCs w:val="24"/>
      </w:rPr>
      <w:fldChar w:fldCharType="end"/>
    </w:r>
  </w:p>
  <w:p w14:paraId="4F1C2484" w14:textId="644381FD" w:rsidR="0001224B" w:rsidRDefault="0001224B" w:rsidP="004C66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2818D" w14:textId="69F431ED" w:rsidR="0001224B" w:rsidRPr="009E78FE" w:rsidRDefault="00E0662E" w:rsidP="002C3575">
    <w:pPr>
      <w:pStyle w:val="Footer"/>
      <w:tabs>
        <w:tab w:val="right" w:pos="9639"/>
      </w:tabs>
    </w:pPr>
    <w:r>
      <w:t xml:space="preserve"> RF</w:t>
    </w:r>
    <w:r w:rsidR="00566DF6">
      <w:t>Q</w:t>
    </w:r>
    <w:r w:rsidR="00E805EB">
      <w:t>-</w:t>
    </w:r>
    <w:r w:rsidR="00334C54">
      <w:t>GEO</w:t>
    </w:r>
    <w:r w:rsidR="00E805EB">
      <w:t>-202</w:t>
    </w:r>
    <w:r w:rsidR="00334C54">
      <w:t>4</w:t>
    </w:r>
    <w:r w:rsidR="00E805EB">
      <w:t>-001</w:t>
    </w:r>
    <w:r w:rsidR="0001224B">
      <w:tab/>
      <w:t xml:space="preserve">Page </w:t>
    </w:r>
    <w:r w:rsidR="0001224B">
      <w:rPr>
        <w:bCs/>
        <w:sz w:val="24"/>
        <w:szCs w:val="24"/>
      </w:rPr>
      <w:fldChar w:fldCharType="begin"/>
    </w:r>
    <w:r w:rsidR="0001224B">
      <w:rPr>
        <w:bCs/>
      </w:rPr>
      <w:instrText xml:space="preserve"> PAGE </w:instrText>
    </w:r>
    <w:r w:rsidR="0001224B">
      <w:rPr>
        <w:bCs/>
        <w:sz w:val="24"/>
        <w:szCs w:val="24"/>
      </w:rPr>
      <w:fldChar w:fldCharType="separate"/>
    </w:r>
    <w:r w:rsidR="005F171C">
      <w:rPr>
        <w:bCs/>
        <w:noProof/>
      </w:rPr>
      <w:t>1</w:t>
    </w:r>
    <w:r w:rsidR="0001224B">
      <w:rPr>
        <w:bCs/>
        <w:sz w:val="24"/>
        <w:szCs w:val="24"/>
      </w:rPr>
      <w:fldChar w:fldCharType="end"/>
    </w:r>
    <w:r w:rsidR="0001224B">
      <w:t xml:space="preserve"> of </w:t>
    </w:r>
    <w:r w:rsidR="0001224B">
      <w:rPr>
        <w:bCs/>
        <w:sz w:val="24"/>
        <w:szCs w:val="24"/>
      </w:rPr>
      <w:fldChar w:fldCharType="begin"/>
    </w:r>
    <w:r w:rsidR="0001224B">
      <w:rPr>
        <w:bCs/>
      </w:rPr>
      <w:instrText xml:space="preserve"> NUMPAGES  </w:instrText>
    </w:r>
    <w:r w:rsidR="0001224B">
      <w:rPr>
        <w:bCs/>
        <w:sz w:val="24"/>
        <w:szCs w:val="24"/>
      </w:rPr>
      <w:fldChar w:fldCharType="separate"/>
    </w:r>
    <w:r w:rsidR="005F171C">
      <w:rPr>
        <w:bCs/>
        <w:noProof/>
      </w:rPr>
      <w:t>10</w:t>
    </w:r>
    <w:r w:rsidR="0001224B">
      <w:rPr>
        <w:bCs/>
        <w:sz w:val="24"/>
        <w:szCs w:val="24"/>
      </w:rPr>
      <w:fldChar w:fldCharType="end"/>
    </w:r>
  </w:p>
  <w:p w14:paraId="706AC012" w14:textId="77777777" w:rsidR="0001224B" w:rsidRPr="002C3575" w:rsidRDefault="0001224B" w:rsidP="002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C96F5" w14:textId="77777777" w:rsidR="00002B27" w:rsidRDefault="00002B27">
      <w:r>
        <w:separator/>
      </w:r>
    </w:p>
  </w:footnote>
  <w:footnote w:type="continuationSeparator" w:id="0">
    <w:p w14:paraId="37941670" w14:textId="77777777" w:rsidR="00002B27" w:rsidRDefault="00002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C4697" w14:textId="47C1D124" w:rsidR="0001224B" w:rsidRDefault="00257B25">
    <w:pPr>
      <w:pStyle w:val="Header"/>
    </w:pPr>
    <w:r>
      <w:rPr>
        <w:noProof/>
        <w:lang w:val="da-DK" w:eastAsia="da-DK"/>
      </w:rPr>
      <w:drawing>
        <wp:anchor distT="0" distB="0" distL="114300" distR="114300" simplePos="0" relativeHeight="251659264" behindDoc="0" locked="0" layoutInCell="1" allowOverlap="1" wp14:anchorId="71813056" wp14:editId="27D849D2">
          <wp:simplePos x="0" y="0"/>
          <wp:positionH relativeFrom="margin">
            <wp:posOffset>30480</wp:posOffset>
          </wp:positionH>
          <wp:positionV relativeFrom="paragraph">
            <wp:posOffset>-289560</wp:posOffset>
          </wp:positionV>
          <wp:extent cx="1312545" cy="678180"/>
          <wp:effectExtent l="0" t="0" r="1905" b="7620"/>
          <wp:wrapThrough wrapText="bothSides">
            <wp:wrapPolygon edited="0">
              <wp:start x="0" y="0"/>
              <wp:lineTo x="0" y="21236"/>
              <wp:lineTo x="21318" y="21236"/>
              <wp:lineTo x="21318" y="7281"/>
              <wp:lineTo x="19123" y="0"/>
              <wp:lineTo x="0" y="0"/>
            </wp:wrapPolygon>
          </wp:wrapThrough>
          <wp:docPr id="1707457225" name="Billede 319" descr="A black background with red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67777" name="Billede 319" descr="A black background with red and grey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254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F9027F80"/>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06C62"/>
    <w:multiLevelType w:val="multilevel"/>
    <w:tmpl w:val="71C8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14332B"/>
    <w:multiLevelType w:val="hybridMultilevel"/>
    <w:tmpl w:val="8100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3E4961"/>
    <w:multiLevelType w:val="hybridMultilevel"/>
    <w:tmpl w:val="6360EF0C"/>
    <w:lvl w:ilvl="0" w:tplc="F586A98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8"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0"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6"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FB9353C"/>
    <w:multiLevelType w:val="hybridMultilevel"/>
    <w:tmpl w:val="9BA48782"/>
    <w:lvl w:ilvl="0" w:tplc="F2424C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359801">
    <w:abstractNumId w:val="1"/>
  </w:num>
  <w:num w:numId="2" w16cid:durableId="773595879">
    <w:abstractNumId w:val="1"/>
  </w:num>
  <w:num w:numId="3" w16cid:durableId="1303316749">
    <w:abstractNumId w:val="1"/>
  </w:num>
  <w:num w:numId="4" w16cid:durableId="1837648172">
    <w:abstractNumId w:val="1"/>
  </w:num>
  <w:num w:numId="5" w16cid:durableId="926033459">
    <w:abstractNumId w:val="1"/>
  </w:num>
  <w:num w:numId="6" w16cid:durableId="214587630">
    <w:abstractNumId w:val="1"/>
  </w:num>
  <w:num w:numId="7" w16cid:durableId="677077927">
    <w:abstractNumId w:val="1"/>
  </w:num>
  <w:num w:numId="8" w16cid:durableId="1651208945">
    <w:abstractNumId w:val="1"/>
  </w:num>
  <w:num w:numId="9" w16cid:durableId="955675747">
    <w:abstractNumId w:val="1"/>
  </w:num>
  <w:num w:numId="10" w16cid:durableId="1250308947">
    <w:abstractNumId w:val="58"/>
  </w:num>
  <w:num w:numId="11" w16cid:durableId="1368337021">
    <w:abstractNumId w:val="51"/>
  </w:num>
  <w:num w:numId="12" w16cid:durableId="165563560">
    <w:abstractNumId w:val="12"/>
  </w:num>
  <w:num w:numId="13" w16cid:durableId="2068721406">
    <w:abstractNumId w:val="47"/>
  </w:num>
  <w:num w:numId="14" w16cid:durableId="1935437378">
    <w:abstractNumId w:val="39"/>
  </w:num>
  <w:num w:numId="15" w16cid:durableId="1763255523">
    <w:abstractNumId w:val="35"/>
  </w:num>
  <w:num w:numId="16" w16cid:durableId="1141768746">
    <w:abstractNumId w:val="54"/>
  </w:num>
  <w:num w:numId="17" w16cid:durableId="439643165">
    <w:abstractNumId w:val="4"/>
  </w:num>
  <w:num w:numId="18" w16cid:durableId="1873107810">
    <w:abstractNumId w:val="10"/>
  </w:num>
  <w:num w:numId="19" w16cid:durableId="449206430">
    <w:abstractNumId w:val="17"/>
  </w:num>
  <w:num w:numId="20" w16cid:durableId="731581518">
    <w:abstractNumId w:val="7"/>
  </w:num>
  <w:num w:numId="21" w16cid:durableId="111902325">
    <w:abstractNumId w:val="45"/>
  </w:num>
  <w:num w:numId="22" w16cid:durableId="1899780993">
    <w:abstractNumId w:val="33"/>
  </w:num>
  <w:num w:numId="23" w16cid:durableId="521863617">
    <w:abstractNumId w:val="44"/>
  </w:num>
  <w:num w:numId="24" w16cid:durableId="514197339">
    <w:abstractNumId w:val="29"/>
  </w:num>
  <w:num w:numId="25" w16cid:durableId="1665235800">
    <w:abstractNumId w:val="14"/>
  </w:num>
  <w:num w:numId="26" w16cid:durableId="458650427">
    <w:abstractNumId w:val="43"/>
  </w:num>
  <w:num w:numId="27" w16cid:durableId="31737555">
    <w:abstractNumId w:val="46"/>
  </w:num>
  <w:num w:numId="28" w16cid:durableId="843713182">
    <w:abstractNumId w:val="18"/>
  </w:num>
  <w:num w:numId="29" w16cid:durableId="158035709">
    <w:abstractNumId w:val="52"/>
  </w:num>
  <w:num w:numId="30" w16cid:durableId="2049987298">
    <w:abstractNumId w:val="9"/>
  </w:num>
  <w:num w:numId="31" w16cid:durableId="446239802">
    <w:abstractNumId w:val="42"/>
  </w:num>
  <w:num w:numId="32" w16cid:durableId="1509179647">
    <w:abstractNumId w:val="49"/>
  </w:num>
  <w:num w:numId="33" w16cid:durableId="1254968327">
    <w:abstractNumId w:val="0"/>
  </w:num>
  <w:num w:numId="34" w16cid:durableId="581184318">
    <w:abstractNumId w:val="41"/>
  </w:num>
  <w:num w:numId="35" w16cid:durableId="1150638935">
    <w:abstractNumId w:val="40"/>
  </w:num>
  <w:num w:numId="36" w16cid:durableId="113258443">
    <w:abstractNumId w:val="22"/>
  </w:num>
  <w:num w:numId="37" w16cid:durableId="134495850">
    <w:abstractNumId w:val="28"/>
  </w:num>
  <w:num w:numId="38" w16cid:durableId="24528516">
    <w:abstractNumId w:val="57"/>
  </w:num>
  <w:num w:numId="39" w16cid:durableId="977488834">
    <w:abstractNumId w:val="2"/>
  </w:num>
  <w:num w:numId="40" w16cid:durableId="2132894761">
    <w:abstractNumId w:val="5"/>
  </w:num>
  <w:num w:numId="41" w16cid:durableId="1686132559">
    <w:abstractNumId w:val="32"/>
  </w:num>
  <w:num w:numId="42" w16cid:durableId="818615778">
    <w:abstractNumId w:val="26"/>
  </w:num>
  <w:num w:numId="43" w16cid:durableId="585263423">
    <w:abstractNumId w:val="25"/>
  </w:num>
  <w:num w:numId="44" w16cid:durableId="2013951902">
    <w:abstractNumId w:val="24"/>
  </w:num>
  <w:num w:numId="45" w16cid:durableId="1216307742">
    <w:abstractNumId w:val="55"/>
  </w:num>
  <w:num w:numId="46" w16cid:durableId="513812055">
    <w:abstractNumId w:val="37"/>
  </w:num>
  <w:num w:numId="47" w16cid:durableId="1100830552">
    <w:abstractNumId w:val="48"/>
  </w:num>
  <w:num w:numId="48" w16cid:durableId="36706412">
    <w:abstractNumId w:val="21"/>
  </w:num>
  <w:num w:numId="49" w16cid:durableId="316420615">
    <w:abstractNumId w:val="13"/>
  </w:num>
  <w:num w:numId="50" w16cid:durableId="856846776">
    <w:abstractNumId w:val="3"/>
  </w:num>
  <w:num w:numId="51" w16cid:durableId="457602015">
    <w:abstractNumId w:val="56"/>
  </w:num>
  <w:num w:numId="52" w16cid:durableId="612594917">
    <w:abstractNumId w:val="31"/>
  </w:num>
  <w:num w:numId="53" w16cid:durableId="309748599">
    <w:abstractNumId w:val="23"/>
  </w:num>
  <w:num w:numId="54" w16cid:durableId="59864017">
    <w:abstractNumId w:val="53"/>
  </w:num>
  <w:num w:numId="55" w16cid:durableId="1030882075">
    <w:abstractNumId w:val="15"/>
  </w:num>
  <w:num w:numId="56" w16cid:durableId="2068527131">
    <w:abstractNumId w:val="30"/>
  </w:num>
  <w:num w:numId="57" w16cid:durableId="207111197">
    <w:abstractNumId w:val="11"/>
  </w:num>
  <w:num w:numId="58" w16cid:durableId="579218946">
    <w:abstractNumId w:val="50"/>
  </w:num>
  <w:num w:numId="59" w16cid:durableId="914437035">
    <w:abstractNumId w:val="20"/>
  </w:num>
  <w:num w:numId="60" w16cid:durableId="616520889">
    <w:abstractNumId w:val="19"/>
  </w:num>
  <w:num w:numId="61" w16cid:durableId="1606574171">
    <w:abstractNumId w:val="6"/>
  </w:num>
  <w:num w:numId="62" w16cid:durableId="1088893325">
    <w:abstractNumId w:val="27"/>
  </w:num>
  <w:num w:numId="63" w16cid:durableId="1815296083">
    <w:abstractNumId w:val="8"/>
  </w:num>
  <w:num w:numId="64" w16cid:durableId="955019006">
    <w:abstractNumId w:val="38"/>
  </w:num>
  <w:num w:numId="65" w16cid:durableId="1602645243">
    <w:abstractNumId w:val="1"/>
  </w:num>
  <w:num w:numId="66" w16cid:durableId="69812952">
    <w:abstractNumId w:val="36"/>
  </w:num>
  <w:num w:numId="67" w16cid:durableId="2010058286">
    <w:abstractNumId w:val="16"/>
  </w:num>
  <w:num w:numId="68" w16cid:durableId="168255172">
    <w:abstractNumId w:val="34"/>
  </w:num>
  <w:num w:numId="69" w16cid:durableId="1438678937">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E2"/>
    <w:rsid w:val="000008B5"/>
    <w:rsid w:val="00002B27"/>
    <w:rsid w:val="00011822"/>
    <w:rsid w:val="0001224B"/>
    <w:rsid w:val="00012AED"/>
    <w:rsid w:val="000146D4"/>
    <w:rsid w:val="00020E2E"/>
    <w:rsid w:val="000247FF"/>
    <w:rsid w:val="00027D1C"/>
    <w:rsid w:val="0003065A"/>
    <w:rsid w:val="0003513A"/>
    <w:rsid w:val="00040934"/>
    <w:rsid w:val="00042D64"/>
    <w:rsid w:val="0005752D"/>
    <w:rsid w:val="00060AF0"/>
    <w:rsid w:val="0006175A"/>
    <w:rsid w:val="00062CCA"/>
    <w:rsid w:val="00073BF3"/>
    <w:rsid w:val="000803CB"/>
    <w:rsid w:val="0008125E"/>
    <w:rsid w:val="00082AB3"/>
    <w:rsid w:val="000873DC"/>
    <w:rsid w:val="00087F31"/>
    <w:rsid w:val="00091C50"/>
    <w:rsid w:val="00092310"/>
    <w:rsid w:val="00096E58"/>
    <w:rsid w:val="000A25CD"/>
    <w:rsid w:val="000A4691"/>
    <w:rsid w:val="000A62D4"/>
    <w:rsid w:val="000B438B"/>
    <w:rsid w:val="000B4926"/>
    <w:rsid w:val="000C14A7"/>
    <w:rsid w:val="000C2FA3"/>
    <w:rsid w:val="000C4FED"/>
    <w:rsid w:val="000C5C39"/>
    <w:rsid w:val="000C6F2C"/>
    <w:rsid w:val="000D39BC"/>
    <w:rsid w:val="000D7C63"/>
    <w:rsid w:val="000E2F9D"/>
    <w:rsid w:val="000E410D"/>
    <w:rsid w:val="000F079C"/>
    <w:rsid w:val="000F085B"/>
    <w:rsid w:val="000F270D"/>
    <w:rsid w:val="000F6EAD"/>
    <w:rsid w:val="00106BA6"/>
    <w:rsid w:val="00120C7D"/>
    <w:rsid w:val="00121E24"/>
    <w:rsid w:val="00121EFA"/>
    <w:rsid w:val="00124FA9"/>
    <w:rsid w:val="00133635"/>
    <w:rsid w:val="001363E4"/>
    <w:rsid w:val="00137036"/>
    <w:rsid w:val="001379E4"/>
    <w:rsid w:val="00141F35"/>
    <w:rsid w:val="00142DFA"/>
    <w:rsid w:val="0014420A"/>
    <w:rsid w:val="00145954"/>
    <w:rsid w:val="001463C0"/>
    <w:rsid w:val="0015126B"/>
    <w:rsid w:val="00152DDE"/>
    <w:rsid w:val="0015307A"/>
    <w:rsid w:val="001559CD"/>
    <w:rsid w:val="00156BE7"/>
    <w:rsid w:val="00157129"/>
    <w:rsid w:val="00157A5B"/>
    <w:rsid w:val="0016125D"/>
    <w:rsid w:val="00161DBC"/>
    <w:rsid w:val="0016423E"/>
    <w:rsid w:val="001658B8"/>
    <w:rsid w:val="00167030"/>
    <w:rsid w:val="00170117"/>
    <w:rsid w:val="00183EF3"/>
    <w:rsid w:val="00191291"/>
    <w:rsid w:val="001920A7"/>
    <w:rsid w:val="00197077"/>
    <w:rsid w:val="001A1F31"/>
    <w:rsid w:val="001A2E2D"/>
    <w:rsid w:val="001A57DC"/>
    <w:rsid w:val="001B5C04"/>
    <w:rsid w:val="001B706D"/>
    <w:rsid w:val="001C6C3E"/>
    <w:rsid w:val="001C74AB"/>
    <w:rsid w:val="001E7301"/>
    <w:rsid w:val="001F0337"/>
    <w:rsid w:val="001F5B0C"/>
    <w:rsid w:val="001F746A"/>
    <w:rsid w:val="001F7F06"/>
    <w:rsid w:val="0020161B"/>
    <w:rsid w:val="002027F1"/>
    <w:rsid w:val="00202A9B"/>
    <w:rsid w:val="002066AC"/>
    <w:rsid w:val="00207299"/>
    <w:rsid w:val="00212334"/>
    <w:rsid w:val="00222033"/>
    <w:rsid w:val="00225753"/>
    <w:rsid w:val="00227923"/>
    <w:rsid w:val="002360FC"/>
    <w:rsid w:val="00236EAB"/>
    <w:rsid w:val="002435DF"/>
    <w:rsid w:val="00245CE2"/>
    <w:rsid w:val="0024603B"/>
    <w:rsid w:val="00246152"/>
    <w:rsid w:val="00246185"/>
    <w:rsid w:val="00247E6B"/>
    <w:rsid w:val="00250748"/>
    <w:rsid w:val="00250EB3"/>
    <w:rsid w:val="00254A52"/>
    <w:rsid w:val="002572B7"/>
    <w:rsid w:val="00257B25"/>
    <w:rsid w:val="00260FAD"/>
    <w:rsid w:val="00280C6B"/>
    <w:rsid w:val="002822E2"/>
    <w:rsid w:val="00285735"/>
    <w:rsid w:val="002925FD"/>
    <w:rsid w:val="00292BE6"/>
    <w:rsid w:val="0029342A"/>
    <w:rsid w:val="00293626"/>
    <w:rsid w:val="002958A2"/>
    <w:rsid w:val="002A0C17"/>
    <w:rsid w:val="002A6F29"/>
    <w:rsid w:val="002B0672"/>
    <w:rsid w:val="002B119F"/>
    <w:rsid w:val="002B1DD7"/>
    <w:rsid w:val="002B39C4"/>
    <w:rsid w:val="002B6F85"/>
    <w:rsid w:val="002B776F"/>
    <w:rsid w:val="002B7917"/>
    <w:rsid w:val="002B7EE1"/>
    <w:rsid w:val="002C3575"/>
    <w:rsid w:val="002C3D1E"/>
    <w:rsid w:val="002C4694"/>
    <w:rsid w:val="002D1A68"/>
    <w:rsid w:val="002D3109"/>
    <w:rsid w:val="002D62CD"/>
    <w:rsid w:val="003113D2"/>
    <w:rsid w:val="00316AD0"/>
    <w:rsid w:val="00317ADF"/>
    <w:rsid w:val="003212F3"/>
    <w:rsid w:val="0032141A"/>
    <w:rsid w:val="00323B7F"/>
    <w:rsid w:val="003266A9"/>
    <w:rsid w:val="00330127"/>
    <w:rsid w:val="0033279A"/>
    <w:rsid w:val="00332BFF"/>
    <w:rsid w:val="00333358"/>
    <w:rsid w:val="00334C54"/>
    <w:rsid w:val="003351E7"/>
    <w:rsid w:val="00341083"/>
    <w:rsid w:val="003432C6"/>
    <w:rsid w:val="00343F5C"/>
    <w:rsid w:val="003461DC"/>
    <w:rsid w:val="0035614B"/>
    <w:rsid w:val="00363F4E"/>
    <w:rsid w:val="003666D9"/>
    <w:rsid w:val="00370E7A"/>
    <w:rsid w:val="003715CE"/>
    <w:rsid w:val="003716BA"/>
    <w:rsid w:val="00372C11"/>
    <w:rsid w:val="00376B9F"/>
    <w:rsid w:val="00381BDE"/>
    <w:rsid w:val="00383659"/>
    <w:rsid w:val="00387CC4"/>
    <w:rsid w:val="00390D51"/>
    <w:rsid w:val="003937DF"/>
    <w:rsid w:val="003962AC"/>
    <w:rsid w:val="003A502F"/>
    <w:rsid w:val="003A51DE"/>
    <w:rsid w:val="003A6AD3"/>
    <w:rsid w:val="003B0F42"/>
    <w:rsid w:val="003B2A29"/>
    <w:rsid w:val="003B51DD"/>
    <w:rsid w:val="003C3322"/>
    <w:rsid w:val="003D13AE"/>
    <w:rsid w:val="003E36AD"/>
    <w:rsid w:val="003E3E74"/>
    <w:rsid w:val="003E690E"/>
    <w:rsid w:val="003F09CA"/>
    <w:rsid w:val="003F0DB2"/>
    <w:rsid w:val="003F22FC"/>
    <w:rsid w:val="004002D8"/>
    <w:rsid w:val="0040208C"/>
    <w:rsid w:val="00402FE0"/>
    <w:rsid w:val="00403050"/>
    <w:rsid w:val="00403B1A"/>
    <w:rsid w:val="0040434C"/>
    <w:rsid w:val="00406195"/>
    <w:rsid w:val="004069DD"/>
    <w:rsid w:val="0041369D"/>
    <w:rsid w:val="00415D32"/>
    <w:rsid w:val="00426E4F"/>
    <w:rsid w:val="00427C74"/>
    <w:rsid w:val="0043614F"/>
    <w:rsid w:val="00436A6A"/>
    <w:rsid w:val="004412CB"/>
    <w:rsid w:val="00443A10"/>
    <w:rsid w:val="00444453"/>
    <w:rsid w:val="00447234"/>
    <w:rsid w:val="00450106"/>
    <w:rsid w:val="00456E11"/>
    <w:rsid w:val="00461C7E"/>
    <w:rsid w:val="00464381"/>
    <w:rsid w:val="00473FC4"/>
    <w:rsid w:val="0047541B"/>
    <w:rsid w:val="004802EB"/>
    <w:rsid w:val="004802EF"/>
    <w:rsid w:val="00484D28"/>
    <w:rsid w:val="00485DE2"/>
    <w:rsid w:val="00492650"/>
    <w:rsid w:val="00493AD1"/>
    <w:rsid w:val="004970B2"/>
    <w:rsid w:val="00497E58"/>
    <w:rsid w:val="004A0ABA"/>
    <w:rsid w:val="004A1027"/>
    <w:rsid w:val="004A27BF"/>
    <w:rsid w:val="004B0DD6"/>
    <w:rsid w:val="004B1EE0"/>
    <w:rsid w:val="004B34A6"/>
    <w:rsid w:val="004B5A37"/>
    <w:rsid w:val="004B6367"/>
    <w:rsid w:val="004C0DFF"/>
    <w:rsid w:val="004C3B30"/>
    <w:rsid w:val="004C59E0"/>
    <w:rsid w:val="004C5E5E"/>
    <w:rsid w:val="004C6667"/>
    <w:rsid w:val="004D0435"/>
    <w:rsid w:val="004D1DE7"/>
    <w:rsid w:val="004D75ED"/>
    <w:rsid w:val="004F1929"/>
    <w:rsid w:val="004F207C"/>
    <w:rsid w:val="004F21A3"/>
    <w:rsid w:val="004F2D60"/>
    <w:rsid w:val="00500D1E"/>
    <w:rsid w:val="00501F9B"/>
    <w:rsid w:val="00504F17"/>
    <w:rsid w:val="0050527E"/>
    <w:rsid w:val="005127C2"/>
    <w:rsid w:val="005140F3"/>
    <w:rsid w:val="00523954"/>
    <w:rsid w:val="00523C84"/>
    <w:rsid w:val="0053076C"/>
    <w:rsid w:val="00532123"/>
    <w:rsid w:val="00536E1D"/>
    <w:rsid w:val="00537DF4"/>
    <w:rsid w:val="00540C82"/>
    <w:rsid w:val="00545C60"/>
    <w:rsid w:val="00546722"/>
    <w:rsid w:val="00550903"/>
    <w:rsid w:val="005515FF"/>
    <w:rsid w:val="00551C65"/>
    <w:rsid w:val="005554A5"/>
    <w:rsid w:val="00561462"/>
    <w:rsid w:val="00563ED7"/>
    <w:rsid w:val="00566DF6"/>
    <w:rsid w:val="00576920"/>
    <w:rsid w:val="0058167B"/>
    <w:rsid w:val="0058672E"/>
    <w:rsid w:val="00590383"/>
    <w:rsid w:val="005952AF"/>
    <w:rsid w:val="005A098C"/>
    <w:rsid w:val="005A0D0B"/>
    <w:rsid w:val="005A4C62"/>
    <w:rsid w:val="005B1DAD"/>
    <w:rsid w:val="005B6439"/>
    <w:rsid w:val="005B7572"/>
    <w:rsid w:val="005C3423"/>
    <w:rsid w:val="005C3D9D"/>
    <w:rsid w:val="005C6C5B"/>
    <w:rsid w:val="005D54EE"/>
    <w:rsid w:val="005E7DBA"/>
    <w:rsid w:val="005F171C"/>
    <w:rsid w:val="005F2A18"/>
    <w:rsid w:val="005F76AD"/>
    <w:rsid w:val="006001BC"/>
    <w:rsid w:val="00600C0A"/>
    <w:rsid w:val="00607127"/>
    <w:rsid w:val="0060714C"/>
    <w:rsid w:val="006071B3"/>
    <w:rsid w:val="0061056C"/>
    <w:rsid w:val="00621146"/>
    <w:rsid w:val="006213D4"/>
    <w:rsid w:val="00634448"/>
    <w:rsid w:val="00645FD7"/>
    <w:rsid w:val="00654A9A"/>
    <w:rsid w:val="006627AD"/>
    <w:rsid w:val="00664923"/>
    <w:rsid w:val="00671E0E"/>
    <w:rsid w:val="00671EC4"/>
    <w:rsid w:val="00673B30"/>
    <w:rsid w:val="00680F1A"/>
    <w:rsid w:val="0068154A"/>
    <w:rsid w:val="00682714"/>
    <w:rsid w:val="006831F5"/>
    <w:rsid w:val="00684792"/>
    <w:rsid w:val="006849DA"/>
    <w:rsid w:val="00693DE8"/>
    <w:rsid w:val="006961AB"/>
    <w:rsid w:val="006A201F"/>
    <w:rsid w:val="006B1A55"/>
    <w:rsid w:val="006B2276"/>
    <w:rsid w:val="006B32D8"/>
    <w:rsid w:val="006B5B34"/>
    <w:rsid w:val="006B7B97"/>
    <w:rsid w:val="006C46F5"/>
    <w:rsid w:val="006D297E"/>
    <w:rsid w:val="006D4077"/>
    <w:rsid w:val="006D614B"/>
    <w:rsid w:val="006E0E80"/>
    <w:rsid w:val="006E526A"/>
    <w:rsid w:val="006E5DD6"/>
    <w:rsid w:val="006F1586"/>
    <w:rsid w:val="006F1A94"/>
    <w:rsid w:val="006F53B9"/>
    <w:rsid w:val="006F6872"/>
    <w:rsid w:val="006F6890"/>
    <w:rsid w:val="007049E8"/>
    <w:rsid w:val="007111BF"/>
    <w:rsid w:val="00713BB3"/>
    <w:rsid w:val="0072573D"/>
    <w:rsid w:val="00726D36"/>
    <w:rsid w:val="007313A0"/>
    <w:rsid w:val="00731552"/>
    <w:rsid w:val="0073265D"/>
    <w:rsid w:val="0073364C"/>
    <w:rsid w:val="00736090"/>
    <w:rsid w:val="00742BF6"/>
    <w:rsid w:val="00753198"/>
    <w:rsid w:val="0075768F"/>
    <w:rsid w:val="007601D8"/>
    <w:rsid w:val="00760412"/>
    <w:rsid w:val="00762830"/>
    <w:rsid w:val="0076414B"/>
    <w:rsid w:val="00766F9C"/>
    <w:rsid w:val="007749AC"/>
    <w:rsid w:val="00775FB4"/>
    <w:rsid w:val="00777816"/>
    <w:rsid w:val="0078540A"/>
    <w:rsid w:val="00787E67"/>
    <w:rsid w:val="007D003F"/>
    <w:rsid w:val="007D75A6"/>
    <w:rsid w:val="007D7790"/>
    <w:rsid w:val="007E17A7"/>
    <w:rsid w:val="007E643A"/>
    <w:rsid w:val="007E69C4"/>
    <w:rsid w:val="007F06CD"/>
    <w:rsid w:val="007F3440"/>
    <w:rsid w:val="007F7F6E"/>
    <w:rsid w:val="008066EC"/>
    <w:rsid w:val="00807953"/>
    <w:rsid w:val="00810712"/>
    <w:rsid w:val="008119CB"/>
    <w:rsid w:val="008161F3"/>
    <w:rsid w:val="00820E2B"/>
    <w:rsid w:val="00821FD1"/>
    <w:rsid w:val="00831DE5"/>
    <w:rsid w:val="008330A3"/>
    <w:rsid w:val="00842D4B"/>
    <w:rsid w:val="00843FBC"/>
    <w:rsid w:val="00844B49"/>
    <w:rsid w:val="00845E1E"/>
    <w:rsid w:val="0084663F"/>
    <w:rsid w:val="00847903"/>
    <w:rsid w:val="00850895"/>
    <w:rsid w:val="00851A66"/>
    <w:rsid w:val="008544C6"/>
    <w:rsid w:val="00860A12"/>
    <w:rsid w:val="008641E4"/>
    <w:rsid w:val="00866263"/>
    <w:rsid w:val="00866CD3"/>
    <w:rsid w:val="00871DA6"/>
    <w:rsid w:val="00876102"/>
    <w:rsid w:val="00876341"/>
    <w:rsid w:val="00876428"/>
    <w:rsid w:val="00882178"/>
    <w:rsid w:val="008857D0"/>
    <w:rsid w:val="00886607"/>
    <w:rsid w:val="00892BA2"/>
    <w:rsid w:val="00894DA9"/>
    <w:rsid w:val="00895164"/>
    <w:rsid w:val="008A05ED"/>
    <w:rsid w:val="008A3057"/>
    <w:rsid w:val="008A332F"/>
    <w:rsid w:val="008B15D7"/>
    <w:rsid w:val="008B6504"/>
    <w:rsid w:val="008C1D50"/>
    <w:rsid w:val="008C6EC9"/>
    <w:rsid w:val="008D190B"/>
    <w:rsid w:val="008D4FE9"/>
    <w:rsid w:val="008E0737"/>
    <w:rsid w:val="008E143D"/>
    <w:rsid w:val="008E5276"/>
    <w:rsid w:val="008E665E"/>
    <w:rsid w:val="008F0B46"/>
    <w:rsid w:val="008F3297"/>
    <w:rsid w:val="008F7471"/>
    <w:rsid w:val="0090110E"/>
    <w:rsid w:val="00901694"/>
    <w:rsid w:val="00904955"/>
    <w:rsid w:val="00905228"/>
    <w:rsid w:val="009073DB"/>
    <w:rsid w:val="00910D69"/>
    <w:rsid w:val="00911C31"/>
    <w:rsid w:val="009142D9"/>
    <w:rsid w:val="009300CE"/>
    <w:rsid w:val="00933DF7"/>
    <w:rsid w:val="00934A60"/>
    <w:rsid w:val="009366E4"/>
    <w:rsid w:val="00936F3B"/>
    <w:rsid w:val="00937A29"/>
    <w:rsid w:val="00943DF0"/>
    <w:rsid w:val="009562C9"/>
    <w:rsid w:val="00957DEB"/>
    <w:rsid w:val="00965CB5"/>
    <w:rsid w:val="00972789"/>
    <w:rsid w:val="009739DD"/>
    <w:rsid w:val="00973F88"/>
    <w:rsid w:val="00975A43"/>
    <w:rsid w:val="00984517"/>
    <w:rsid w:val="00984826"/>
    <w:rsid w:val="00984E30"/>
    <w:rsid w:val="00986F61"/>
    <w:rsid w:val="00991412"/>
    <w:rsid w:val="0099309D"/>
    <w:rsid w:val="009954C7"/>
    <w:rsid w:val="00996636"/>
    <w:rsid w:val="009970EF"/>
    <w:rsid w:val="00997D13"/>
    <w:rsid w:val="009A73CA"/>
    <w:rsid w:val="009A7972"/>
    <w:rsid w:val="009B58B1"/>
    <w:rsid w:val="009C71BB"/>
    <w:rsid w:val="009D07D7"/>
    <w:rsid w:val="009D3C93"/>
    <w:rsid w:val="009E13CB"/>
    <w:rsid w:val="009E1824"/>
    <w:rsid w:val="009E30DD"/>
    <w:rsid w:val="009E6E94"/>
    <w:rsid w:val="009F5C95"/>
    <w:rsid w:val="009F6C7A"/>
    <w:rsid w:val="00A02D05"/>
    <w:rsid w:val="00A039A7"/>
    <w:rsid w:val="00A05165"/>
    <w:rsid w:val="00A0702C"/>
    <w:rsid w:val="00A10223"/>
    <w:rsid w:val="00A11952"/>
    <w:rsid w:val="00A1231B"/>
    <w:rsid w:val="00A17260"/>
    <w:rsid w:val="00A23250"/>
    <w:rsid w:val="00A23795"/>
    <w:rsid w:val="00A27B16"/>
    <w:rsid w:val="00A306D4"/>
    <w:rsid w:val="00A3096B"/>
    <w:rsid w:val="00A31046"/>
    <w:rsid w:val="00A31481"/>
    <w:rsid w:val="00A35207"/>
    <w:rsid w:val="00A374AB"/>
    <w:rsid w:val="00A413F1"/>
    <w:rsid w:val="00A41BE7"/>
    <w:rsid w:val="00A423AF"/>
    <w:rsid w:val="00A443F7"/>
    <w:rsid w:val="00A44EDE"/>
    <w:rsid w:val="00A479B3"/>
    <w:rsid w:val="00A540D5"/>
    <w:rsid w:val="00A55DBD"/>
    <w:rsid w:val="00A5769B"/>
    <w:rsid w:val="00A61936"/>
    <w:rsid w:val="00A63D23"/>
    <w:rsid w:val="00A645C1"/>
    <w:rsid w:val="00A648CF"/>
    <w:rsid w:val="00A67CAF"/>
    <w:rsid w:val="00A706BD"/>
    <w:rsid w:val="00A7149C"/>
    <w:rsid w:val="00A715A4"/>
    <w:rsid w:val="00A72568"/>
    <w:rsid w:val="00A76DD8"/>
    <w:rsid w:val="00A84DED"/>
    <w:rsid w:val="00A8559D"/>
    <w:rsid w:val="00A91B00"/>
    <w:rsid w:val="00A921F8"/>
    <w:rsid w:val="00A9431A"/>
    <w:rsid w:val="00AA77E3"/>
    <w:rsid w:val="00AB64B3"/>
    <w:rsid w:val="00AB654F"/>
    <w:rsid w:val="00AB6B3A"/>
    <w:rsid w:val="00AC00A2"/>
    <w:rsid w:val="00AC41CB"/>
    <w:rsid w:val="00AC479B"/>
    <w:rsid w:val="00AC6E8B"/>
    <w:rsid w:val="00AD2987"/>
    <w:rsid w:val="00AD7E27"/>
    <w:rsid w:val="00AE3A02"/>
    <w:rsid w:val="00AE3A59"/>
    <w:rsid w:val="00AE4B95"/>
    <w:rsid w:val="00AE6D63"/>
    <w:rsid w:val="00AF4B3F"/>
    <w:rsid w:val="00AF5080"/>
    <w:rsid w:val="00B03136"/>
    <w:rsid w:val="00B04AC8"/>
    <w:rsid w:val="00B10198"/>
    <w:rsid w:val="00B158C1"/>
    <w:rsid w:val="00B235EA"/>
    <w:rsid w:val="00B24BAD"/>
    <w:rsid w:val="00B24F64"/>
    <w:rsid w:val="00B36FEC"/>
    <w:rsid w:val="00B426C0"/>
    <w:rsid w:val="00B43917"/>
    <w:rsid w:val="00B54AEB"/>
    <w:rsid w:val="00B55E19"/>
    <w:rsid w:val="00B57C60"/>
    <w:rsid w:val="00B600E2"/>
    <w:rsid w:val="00B60C59"/>
    <w:rsid w:val="00B70298"/>
    <w:rsid w:val="00B73FAB"/>
    <w:rsid w:val="00B773F5"/>
    <w:rsid w:val="00B77F40"/>
    <w:rsid w:val="00B81E8C"/>
    <w:rsid w:val="00BA2DE8"/>
    <w:rsid w:val="00BB055F"/>
    <w:rsid w:val="00BB11F9"/>
    <w:rsid w:val="00BB1EE5"/>
    <w:rsid w:val="00BB6A8C"/>
    <w:rsid w:val="00BC2066"/>
    <w:rsid w:val="00BC2C85"/>
    <w:rsid w:val="00BD19FC"/>
    <w:rsid w:val="00BE2EEA"/>
    <w:rsid w:val="00BE6374"/>
    <w:rsid w:val="00BF58E8"/>
    <w:rsid w:val="00BF7B4E"/>
    <w:rsid w:val="00C0074E"/>
    <w:rsid w:val="00C2006C"/>
    <w:rsid w:val="00C2149A"/>
    <w:rsid w:val="00C21A8B"/>
    <w:rsid w:val="00C232FE"/>
    <w:rsid w:val="00C30A91"/>
    <w:rsid w:val="00C35A1E"/>
    <w:rsid w:val="00C42E72"/>
    <w:rsid w:val="00C52C53"/>
    <w:rsid w:val="00C53CFC"/>
    <w:rsid w:val="00C56AFA"/>
    <w:rsid w:val="00C5723E"/>
    <w:rsid w:val="00C57712"/>
    <w:rsid w:val="00C6161B"/>
    <w:rsid w:val="00C65296"/>
    <w:rsid w:val="00C66650"/>
    <w:rsid w:val="00C70A19"/>
    <w:rsid w:val="00C70E7A"/>
    <w:rsid w:val="00C72B19"/>
    <w:rsid w:val="00C72B87"/>
    <w:rsid w:val="00C74557"/>
    <w:rsid w:val="00C75577"/>
    <w:rsid w:val="00C91A31"/>
    <w:rsid w:val="00C929B7"/>
    <w:rsid w:val="00C97D59"/>
    <w:rsid w:val="00CA6EED"/>
    <w:rsid w:val="00CB13DA"/>
    <w:rsid w:val="00CB539B"/>
    <w:rsid w:val="00CB7E45"/>
    <w:rsid w:val="00CC0054"/>
    <w:rsid w:val="00CC2FA6"/>
    <w:rsid w:val="00CC35AD"/>
    <w:rsid w:val="00CC4DD1"/>
    <w:rsid w:val="00CD09A2"/>
    <w:rsid w:val="00CE0136"/>
    <w:rsid w:val="00CE1264"/>
    <w:rsid w:val="00CE1F59"/>
    <w:rsid w:val="00CE2B49"/>
    <w:rsid w:val="00CE47A2"/>
    <w:rsid w:val="00CE4A8F"/>
    <w:rsid w:val="00CE54A4"/>
    <w:rsid w:val="00CF38BE"/>
    <w:rsid w:val="00CF4506"/>
    <w:rsid w:val="00CF7A57"/>
    <w:rsid w:val="00D02166"/>
    <w:rsid w:val="00D03AB2"/>
    <w:rsid w:val="00D061BB"/>
    <w:rsid w:val="00D06D86"/>
    <w:rsid w:val="00D076DC"/>
    <w:rsid w:val="00D07BE3"/>
    <w:rsid w:val="00D11016"/>
    <w:rsid w:val="00D20411"/>
    <w:rsid w:val="00D20534"/>
    <w:rsid w:val="00D23F4E"/>
    <w:rsid w:val="00D25532"/>
    <w:rsid w:val="00D27CAE"/>
    <w:rsid w:val="00D34F59"/>
    <w:rsid w:val="00D36FD8"/>
    <w:rsid w:val="00D446F1"/>
    <w:rsid w:val="00D452A8"/>
    <w:rsid w:val="00D460CB"/>
    <w:rsid w:val="00D46B1E"/>
    <w:rsid w:val="00D47D43"/>
    <w:rsid w:val="00D50271"/>
    <w:rsid w:val="00D51C09"/>
    <w:rsid w:val="00D564E2"/>
    <w:rsid w:val="00D57C33"/>
    <w:rsid w:val="00D668B8"/>
    <w:rsid w:val="00D83019"/>
    <w:rsid w:val="00D84467"/>
    <w:rsid w:val="00D914BA"/>
    <w:rsid w:val="00D93916"/>
    <w:rsid w:val="00D9598C"/>
    <w:rsid w:val="00D95ADF"/>
    <w:rsid w:val="00D96F55"/>
    <w:rsid w:val="00DA425A"/>
    <w:rsid w:val="00DB158E"/>
    <w:rsid w:val="00DB4E50"/>
    <w:rsid w:val="00DC1691"/>
    <w:rsid w:val="00DC3472"/>
    <w:rsid w:val="00DC5F24"/>
    <w:rsid w:val="00DD0261"/>
    <w:rsid w:val="00DD07E8"/>
    <w:rsid w:val="00DD592B"/>
    <w:rsid w:val="00DD6088"/>
    <w:rsid w:val="00DD700E"/>
    <w:rsid w:val="00DD722A"/>
    <w:rsid w:val="00DD724C"/>
    <w:rsid w:val="00DE2092"/>
    <w:rsid w:val="00DE53D0"/>
    <w:rsid w:val="00DF0ABA"/>
    <w:rsid w:val="00DF0E45"/>
    <w:rsid w:val="00DF6786"/>
    <w:rsid w:val="00DF775D"/>
    <w:rsid w:val="00DF7E05"/>
    <w:rsid w:val="00E01D08"/>
    <w:rsid w:val="00E02FA1"/>
    <w:rsid w:val="00E0464E"/>
    <w:rsid w:val="00E0662E"/>
    <w:rsid w:val="00E067E4"/>
    <w:rsid w:val="00E10A2D"/>
    <w:rsid w:val="00E1262D"/>
    <w:rsid w:val="00E128BA"/>
    <w:rsid w:val="00E142A6"/>
    <w:rsid w:val="00E16D9D"/>
    <w:rsid w:val="00E21BA6"/>
    <w:rsid w:val="00E24242"/>
    <w:rsid w:val="00E248FD"/>
    <w:rsid w:val="00E37B55"/>
    <w:rsid w:val="00E4026B"/>
    <w:rsid w:val="00E43B4D"/>
    <w:rsid w:val="00E50939"/>
    <w:rsid w:val="00E624CE"/>
    <w:rsid w:val="00E72A12"/>
    <w:rsid w:val="00E7447C"/>
    <w:rsid w:val="00E805EB"/>
    <w:rsid w:val="00E817E2"/>
    <w:rsid w:val="00E87266"/>
    <w:rsid w:val="00E96BC9"/>
    <w:rsid w:val="00E97941"/>
    <w:rsid w:val="00EA0A8A"/>
    <w:rsid w:val="00EA3890"/>
    <w:rsid w:val="00EA473E"/>
    <w:rsid w:val="00EA4C35"/>
    <w:rsid w:val="00EA5C26"/>
    <w:rsid w:val="00EB088B"/>
    <w:rsid w:val="00EB0BDC"/>
    <w:rsid w:val="00EB608A"/>
    <w:rsid w:val="00EB795B"/>
    <w:rsid w:val="00EC13FD"/>
    <w:rsid w:val="00EC204A"/>
    <w:rsid w:val="00EC274C"/>
    <w:rsid w:val="00ED4934"/>
    <w:rsid w:val="00ED4C00"/>
    <w:rsid w:val="00ED6204"/>
    <w:rsid w:val="00ED64EC"/>
    <w:rsid w:val="00EE1B34"/>
    <w:rsid w:val="00EE3A80"/>
    <w:rsid w:val="00EE510B"/>
    <w:rsid w:val="00EE551E"/>
    <w:rsid w:val="00EE69D1"/>
    <w:rsid w:val="00EE706E"/>
    <w:rsid w:val="00EF286B"/>
    <w:rsid w:val="00EF41E1"/>
    <w:rsid w:val="00EF5BB5"/>
    <w:rsid w:val="00EF68B7"/>
    <w:rsid w:val="00F00D9E"/>
    <w:rsid w:val="00F01C8A"/>
    <w:rsid w:val="00F0550B"/>
    <w:rsid w:val="00F07CA3"/>
    <w:rsid w:val="00F113EB"/>
    <w:rsid w:val="00F1227A"/>
    <w:rsid w:val="00F14C5F"/>
    <w:rsid w:val="00F16757"/>
    <w:rsid w:val="00F25C12"/>
    <w:rsid w:val="00F30445"/>
    <w:rsid w:val="00F30791"/>
    <w:rsid w:val="00F3139F"/>
    <w:rsid w:val="00F32198"/>
    <w:rsid w:val="00F37AE2"/>
    <w:rsid w:val="00F444A5"/>
    <w:rsid w:val="00F504C7"/>
    <w:rsid w:val="00F5124B"/>
    <w:rsid w:val="00F54741"/>
    <w:rsid w:val="00F54C46"/>
    <w:rsid w:val="00F5516C"/>
    <w:rsid w:val="00F663C6"/>
    <w:rsid w:val="00F721F8"/>
    <w:rsid w:val="00F72BF5"/>
    <w:rsid w:val="00F748D8"/>
    <w:rsid w:val="00F87411"/>
    <w:rsid w:val="00F979D4"/>
    <w:rsid w:val="00FA0548"/>
    <w:rsid w:val="00FA3731"/>
    <w:rsid w:val="00FA5060"/>
    <w:rsid w:val="00FA5B7E"/>
    <w:rsid w:val="00FB080A"/>
    <w:rsid w:val="00FB0A24"/>
    <w:rsid w:val="00FB2DE1"/>
    <w:rsid w:val="00FC114C"/>
    <w:rsid w:val="00FC4538"/>
    <w:rsid w:val="00FD19C7"/>
    <w:rsid w:val="00FD1C1A"/>
    <w:rsid w:val="00FE1ADD"/>
    <w:rsid w:val="00FE21C3"/>
    <w:rsid w:val="00FE3256"/>
    <w:rsid w:val="00FE459D"/>
    <w:rsid w:val="00FE59B6"/>
    <w:rsid w:val="00FE6A5E"/>
    <w:rsid w:val="00FE6D63"/>
    <w:rsid w:val="00FF10DB"/>
    <w:rsid w:val="00FF52E2"/>
    <w:rsid w:val="10BF22C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unhideWhenUsed/>
    <w:rsid w:val="00157129"/>
    <w:rPr>
      <w:sz w:val="24"/>
      <w:szCs w:val="24"/>
    </w:rPr>
  </w:style>
  <w:style w:type="character" w:customStyle="1" w:styleId="CommentTextChar">
    <w:name w:val="Comment Text Char"/>
    <w:basedOn w:val="DefaultParagraphFont"/>
    <w:link w:val="CommentText"/>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character" w:customStyle="1" w:styleId="UnresolvedMention1">
    <w:name w:val="Unresolved Mention1"/>
    <w:basedOn w:val="DefaultParagraphFont"/>
    <w:uiPriority w:val="99"/>
    <w:semiHidden/>
    <w:unhideWhenUsed/>
    <w:rsid w:val="00137036"/>
    <w:rPr>
      <w:color w:val="605E5C"/>
      <w:shd w:val="clear" w:color="auto" w:fill="E1DFDD"/>
    </w:rPr>
  </w:style>
  <w:style w:type="paragraph" w:styleId="Revision">
    <w:name w:val="Revision"/>
    <w:hidden/>
    <w:uiPriority w:val="99"/>
    <w:semiHidden/>
    <w:rsid w:val="00E0662E"/>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88331">
      <w:bodyDiv w:val="1"/>
      <w:marLeft w:val="0"/>
      <w:marRight w:val="0"/>
      <w:marTop w:val="0"/>
      <w:marBottom w:val="0"/>
      <w:divBdr>
        <w:top w:val="none" w:sz="0" w:space="0" w:color="auto"/>
        <w:left w:val="none" w:sz="0" w:space="0" w:color="auto"/>
        <w:bottom w:val="none" w:sz="0" w:space="0" w:color="auto"/>
        <w:right w:val="none" w:sz="0" w:space="0" w:color="auto"/>
      </w:divBdr>
    </w:div>
    <w:div w:id="175703205">
      <w:bodyDiv w:val="1"/>
      <w:marLeft w:val="0"/>
      <w:marRight w:val="0"/>
      <w:marTop w:val="0"/>
      <w:marBottom w:val="0"/>
      <w:divBdr>
        <w:top w:val="none" w:sz="0" w:space="0" w:color="auto"/>
        <w:left w:val="none" w:sz="0" w:space="0" w:color="auto"/>
        <w:bottom w:val="none" w:sz="0" w:space="0" w:color="auto"/>
        <w:right w:val="none" w:sz="0" w:space="0" w:color="auto"/>
      </w:divBdr>
    </w:div>
    <w:div w:id="727000492">
      <w:bodyDiv w:val="1"/>
      <w:marLeft w:val="0"/>
      <w:marRight w:val="0"/>
      <w:marTop w:val="0"/>
      <w:marBottom w:val="0"/>
      <w:divBdr>
        <w:top w:val="none" w:sz="0" w:space="0" w:color="auto"/>
        <w:left w:val="none" w:sz="0" w:space="0" w:color="auto"/>
        <w:bottom w:val="none" w:sz="0" w:space="0" w:color="auto"/>
        <w:right w:val="none" w:sz="0" w:space="0" w:color="auto"/>
      </w:divBdr>
    </w:div>
    <w:div w:id="850140980">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209420129">
      <w:bodyDiv w:val="1"/>
      <w:marLeft w:val="0"/>
      <w:marRight w:val="0"/>
      <w:marTop w:val="0"/>
      <w:marBottom w:val="0"/>
      <w:divBdr>
        <w:top w:val="none" w:sz="0" w:space="0" w:color="auto"/>
        <w:left w:val="none" w:sz="0" w:space="0" w:color="auto"/>
        <w:bottom w:val="none" w:sz="0" w:space="0" w:color="auto"/>
        <w:right w:val="none" w:sz="0" w:space="0" w:color="auto"/>
      </w:divBdr>
    </w:div>
    <w:div w:id="2005279301">
      <w:bodyDiv w:val="1"/>
      <w:marLeft w:val="0"/>
      <w:marRight w:val="0"/>
      <w:marTop w:val="0"/>
      <w:marBottom w:val="0"/>
      <w:divBdr>
        <w:top w:val="none" w:sz="0" w:space="0" w:color="auto"/>
        <w:left w:val="none" w:sz="0" w:space="0" w:color="auto"/>
        <w:bottom w:val="none" w:sz="0" w:space="0" w:color="auto"/>
        <w:right w:val="none" w:sz="0" w:space="0" w:color="auto"/>
      </w:divBdr>
    </w:div>
    <w:div w:id="2138335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rc.ngo/code-of-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rc.ngo/where-we-wor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conduct@drc.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c7fb2d-ca13-4f03-836f-93cd540a258d">
      <Terms xmlns="http://schemas.microsoft.com/office/infopath/2007/PartnerControls"/>
    </lcf76f155ced4ddcb4097134ff3c332f>
    <TaxCatchAll xmlns="58b2cb87-2480-48c4-87d9-c91a31dc34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C941624FD5D7D47929B13FA95261668" ma:contentTypeVersion="16" ma:contentTypeDescription="Opret et nyt dokument." ma:contentTypeScope="" ma:versionID="b29f7b37f392f067c13438cf8ae558f5">
  <xsd:schema xmlns:xsd="http://www.w3.org/2001/XMLSchema" xmlns:xs="http://www.w3.org/2001/XMLSchema" xmlns:p="http://schemas.microsoft.com/office/2006/metadata/properties" xmlns:ns2="bdc7fb2d-ca13-4f03-836f-93cd540a258d" xmlns:ns3="58b2cb87-2480-48c4-87d9-c91a31dc3494" targetNamespace="http://schemas.microsoft.com/office/2006/metadata/properties" ma:root="true" ma:fieldsID="e0e953389e6010f78920afd9c7b602d3" ns2:_="" ns3:_="">
    <xsd:import namespace="bdc7fb2d-ca13-4f03-836f-93cd540a258d"/>
    <xsd:import namespace="58b2cb87-2480-48c4-87d9-c91a31dc34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7fb2d-ca13-4f03-836f-93cd540a2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2cb87-2480-48c4-87d9-c91a31dc3494"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0d38d875-214b-40d6-abf7-a1b38c06399d}" ma:internalName="TaxCatchAll" ma:showField="CatchAllData" ma:web="58b2cb87-2480-48c4-87d9-c91a31dc3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2E8BE-8FCB-487D-B467-5FF045C06979}">
  <ds:schemaRefs>
    <ds:schemaRef ds:uri="http://schemas.openxmlformats.org/officeDocument/2006/bibliography"/>
  </ds:schemaRefs>
</ds:datastoreItem>
</file>

<file path=customXml/itemProps2.xml><?xml version="1.0" encoding="utf-8"?>
<ds:datastoreItem xmlns:ds="http://schemas.openxmlformats.org/officeDocument/2006/customXml" ds:itemID="{FD6A2A0E-9A2C-4F42-8AEF-7133F1349ECB}">
  <ds:schemaRefs>
    <ds:schemaRef ds:uri="http://schemas.microsoft.com/office/2006/metadata/properties"/>
    <ds:schemaRef ds:uri="http://schemas.microsoft.com/office/infopath/2007/PartnerControls"/>
    <ds:schemaRef ds:uri="bdc7fb2d-ca13-4f03-836f-93cd540a258d"/>
    <ds:schemaRef ds:uri="58b2cb87-2480-48c4-87d9-c91a31dc3494"/>
  </ds:schemaRefs>
</ds:datastoreItem>
</file>

<file path=customXml/itemProps3.xml><?xml version="1.0" encoding="utf-8"?>
<ds:datastoreItem xmlns:ds="http://schemas.openxmlformats.org/officeDocument/2006/customXml" ds:itemID="{CC283585-28CB-4CA9-B2D8-15A1B25368E7}">
  <ds:schemaRefs>
    <ds:schemaRef ds:uri="http://schemas.microsoft.com/sharepoint/v3/contenttype/forms"/>
  </ds:schemaRefs>
</ds:datastoreItem>
</file>

<file path=customXml/itemProps4.xml><?xml version="1.0" encoding="utf-8"?>
<ds:datastoreItem xmlns:ds="http://schemas.openxmlformats.org/officeDocument/2006/customXml" ds:itemID="{9E9DF6CB-2D5C-427B-99DF-F64E65ADC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7fb2d-ca13-4f03-836f-93cd540a258d"/>
    <ds:schemaRef ds:uri="58b2cb87-2480-48c4-87d9-c91a31dc3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3439</Words>
  <Characters>19603</Characters>
  <Application>Microsoft Office Word</Application>
  <DocSecurity>0</DocSecurity>
  <Lines>163</Lines>
  <Paragraphs>45</Paragraphs>
  <ScaleCrop>false</ScaleCrop>
  <Manager/>
  <Company/>
  <LinksUpToDate>false</LinksUpToDate>
  <CharactersWithSpaces>22997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2024-07-08T12:44:00Z</dcterms:created>
  <dcterms:modified xsi:type="dcterms:W3CDTF">2024-07-10T12:42:00Z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0x0101003C941624FD5D7D47929B13FA95261668</vt:lpwstr>
  </property>
  <property fmtid="{D5CDD505-2E9C-101B-9397-08002B2CF9AE}" pid="3" name="MediaServiceImageTags">
    <vt:lpwstr/>
  </property>
  <property fmtid="{D5CDD505-2E9C-101B-9397-08002B2CF9AE}" pid="4" name="GrammarlyDocumentId">
    <vt:lpwstr>9abc1935e34ba402c7f4eb342022fad6508c32c255b0521b3b47a016d0f16143</vt:lpwstr>
  </property>
</Properties>
</file>