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6314" w14:textId="77777777" w:rsidR="006F324A" w:rsidRPr="00607FFD" w:rsidRDefault="006F324A" w:rsidP="006F324A">
      <w:pPr>
        <w:spacing w:after="120" w:line="240" w:lineRule="auto"/>
        <w:ind w:left="2832" w:hanging="2832"/>
        <w:rPr>
          <w:rFonts w:ascii="Arial" w:hAnsi="Arial" w:cs="Arial"/>
          <w:lang w:bidi="ar-SA"/>
        </w:rPr>
      </w:pPr>
      <w:proofErr w:type="spellStart"/>
      <w:r w:rsidRPr="00607FFD">
        <w:rPr>
          <w:rFonts w:ascii="Arial" w:hAnsi="Arial" w:cs="Arial"/>
          <w:b/>
          <w:lang w:bidi="ar-SA"/>
        </w:rPr>
        <w:t>Programme</w:t>
      </w:r>
      <w:proofErr w:type="spellEnd"/>
      <w:r w:rsidRPr="00607FFD">
        <w:rPr>
          <w:rFonts w:ascii="Arial" w:hAnsi="Arial" w:cs="Arial"/>
          <w:b/>
          <w:lang w:bidi="ar-SA"/>
        </w:rPr>
        <w:t>:</w:t>
      </w:r>
      <w:r w:rsidRPr="00607FFD">
        <w:rPr>
          <w:rFonts w:ascii="Arial" w:hAnsi="Arial" w:cs="Arial"/>
          <w:b/>
          <w:lang w:bidi="ar-SA"/>
        </w:rPr>
        <w:tab/>
      </w:r>
      <w:r w:rsidRPr="00607FFD">
        <w:rPr>
          <w:rFonts w:ascii="Arial" w:hAnsi="Arial" w:cs="Arial"/>
          <w:b/>
          <w:lang w:bidi="ar-SA"/>
        </w:rPr>
        <w:tab/>
      </w:r>
      <w:r w:rsidRPr="00607FFD">
        <w:rPr>
          <w:rFonts w:ascii="Arial" w:hAnsi="Arial" w:cs="Arial"/>
          <w:lang w:bidi="ar-SA"/>
        </w:rPr>
        <w:t>Private Sector Development South Caucasus (PSD SC): "SME Development and DCFTA" in Georgia</w:t>
      </w:r>
    </w:p>
    <w:p w14:paraId="3AA8D5F3" w14:textId="77777777" w:rsidR="006F324A" w:rsidRPr="00607FFD" w:rsidRDefault="006F324A" w:rsidP="006F324A">
      <w:pPr>
        <w:spacing w:after="120" w:line="240" w:lineRule="auto"/>
        <w:ind w:left="2832" w:hanging="2832"/>
        <w:jc w:val="both"/>
        <w:rPr>
          <w:rFonts w:ascii="Arial" w:hAnsi="Arial" w:cs="Arial"/>
        </w:rPr>
      </w:pPr>
      <w:r w:rsidRPr="00607FFD">
        <w:rPr>
          <w:rFonts w:ascii="Arial" w:hAnsi="Arial" w:cs="Arial"/>
          <w:b/>
        </w:rPr>
        <w:t>Project:</w:t>
      </w:r>
      <w:r w:rsidRPr="00607FFD">
        <w:rPr>
          <w:rStyle w:val="ltword"/>
          <w:rFonts w:ascii="Arial" w:hAnsi="Arial" w:cs="Arial"/>
        </w:rPr>
        <w:t xml:space="preserve"> </w:t>
      </w:r>
      <w:r w:rsidRPr="00607FFD">
        <w:rPr>
          <w:rStyle w:val="ltword"/>
          <w:rFonts w:ascii="Arial" w:hAnsi="Arial" w:cs="Arial"/>
        </w:rPr>
        <w:tab/>
        <w:t xml:space="preserve">“SME Development and DCFTA in Georgia” co-financed by the European Union </w:t>
      </w:r>
    </w:p>
    <w:p w14:paraId="7A24A364" w14:textId="77777777" w:rsidR="006F324A" w:rsidRPr="00607FFD" w:rsidRDefault="006F324A" w:rsidP="006F324A">
      <w:pPr>
        <w:spacing w:after="120" w:line="240" w:lineRule="auto"/>
        <w:ind w:left="2520" w:hanging="2520"/>
        <w:rPr>
          <w:rFonts w:ascii="Arial" w:hAnsi="Arial" w:cs="Arial"/>
          <w:b/>
          <w:lang w:bidi="ar-SA"/>
        </w:rPr>
      </w:pPr>
      <w:r w:rsidRPr="00607FFD">
        <w:rPr>
          <w:rFonts w:ascii="Arial" w:hAnsi="Arial" w:cs="Arial"/>
          <w:b/>
          <w:lang w:bidi="ar-SA"/>
        </w:rPr>
        <w:t>PN:</w:t>
      </w:r>
      <w:r w:rsidRPr="00607FFD">
        <w:rPr>
          <w:rFonts w:ascii="Arial" w:hAnsi="Arial" w:cs="Arial"/>
          <w:b/>
          <w:lang w:bidi="ar-SA"/>
        </w:rPr>
        <w:tab/>
      </w:r>
      <w:r w:rsidRPr="00607FFD">
        <w:rPr>
          <w:rFonts w:ascii="Arial" w:hAnsi="Arial" w:cs="Arial"/>
          <w:b/>
          <w:lang w:bidi="ar-SA"/>
        </w:rPr>
        <w:tab/>
      </w:r>
      <w:r w:rsidRPr="00607FFD">
        <w:rPr>
          <w:rFonts w:ascii="Arial" w:hAnsi="Arial" w:cs="Arial"/>
          <w:lang w:bidi="ar-SA"/>
        </w:rPr>
        <w:t>13.2144.7.008</w:t>
      </w:r>
    </w:p>
    <w:p w14:paraId="6A9D248B" w14:textId="77777777" w:rsidR="006F324A" w:rsidRPr="00607FFD" w:rsidRDefault="006F324A" w:rsidP="006F324A">
      <w:pPr>
        <w:spacing w:after="120" w:line="240" w:lineRule="auto"/>
        <w:ind w:left="2520" w:hanging="2520"/>
        <w:rPr>
          <w:rFonts w:ascii="Arial" w:hAnsi="Arial" w:cs="Arial"/>
          <w:lang w:bidi="ar-SA"/>
        </w:rPr>
      </w:pPr>
      <w:r w:rsidRPr="00607FFD">
        <w:rPr>
          <w:rFonts w:ascii="Arial" w:hAnsi="Arial" w:cs="Arial"/>
          <w:b/>
          <w:lang w:bidi="ar-SA"/>
        </w:rPr>
        <w:t>DV:</w:t>
      </w:r>
      <w:r w:rsidRPr="00607FFD">
        <w:rPr>
          <w:rFonts w:ascii="Arial" w:hAnsi="Arial" w:cs="Arial"/>
          <w:b/>
          <w:lang w:bidi="ar-SA"/>
        </w:rPr>
        <w:tab/>
      </w:r>
      <w:r w:rsidRPr="00607FFD">
        <w:rPr>
          <w:rFonts w:ascii="Arial" w:hAnsi="Arial" w:cs="Arial"/>
          <w:b/>
          <w:lang w:bidi="ar-SA"/>
        </w:rPr>
        <w:tab/>
      </w:r>
      <w:r w:rsidRPr="00607FFD">
        <w:rPr>
          <w:rFonts w:ascii="Arial" w:hAnsi="Arial" w:cs="Arial"/>
          <w:lang w:bidi="ar-SA"/>
        </w:rPr>
        <w:t>Philipp Steinheim</w:t>
      </w:r>
    </w:p>
    <w:p w14:paraId="298FD405" w14:textId="30196F25" w:rsidR="006F324A" w:rsidRPr="00607FFD" w:rsidRDefault="006F324A" w:rsidP="006F324A">
      <w:pPr>
        <w:spacing w:after="120"/>
        <w:ind w:left="2832" w:hanging="2832"/>
        <w:jc w:val="both"/>
        <w:rPr>
          <w:rFonts w:ascii="Arial" w:hAnsi="Arial" w:cs="Arial"/>
          <w:b/>
          <w:lang w:bidi="ar-SA"/>
        </w:rPr>
      </w:pPr>
      <w:r w:rsidRPr="00607FFD">
        <w:rPr>
          <w:rFonts w:ascii="Arial" w:hAnsi="Arial" w:cs="Arial"/>
          <w:b/>
          <w:lang w:bidi="ar-SA"/>
        </w:rPr>
        <w:t>Activity</w:t>
      </w:r>
      <w:r w:rsidRPr="00607FFD">
        <w:rPr>
          <w:rFonts w:ascii="Arial" w:hAnsi="Arial" w:cs="Arial"/>
          <w:lang w:bidi="ar-SA"/>
        </w:rPr>
        <w:t>:</w:t>
      </w:r>
      <w:r w:rsidRPr="00607FFD">
        <w:rPr>
          <w:rFonts w:ascii="Arial" w:hAnsi="Arial" w:cs="Arial"/>
          <w:lang w:bidi="ar-SA"/>
        </w:rPr>
        <w:tab/>
      </w:r>
      <w:r w:rsidR="00D61B50">
        <w:rPr>
          <w:rFonts w:ascii="Arial" w:hAnsi="Arial" w:cs="Arial"/>
          <w:lang w:bidi="ar-SA"/>
        </w:rPr>
        <w:t xml:space="preserve">Estimation of costs of renovation works </w:t>
      </w:r>
    </w:p>
    <w:p w14:paraId="0DC59066" w14:textId="068446F3" w:rsidR="006F324A" w:rsidRPr="00607FFD" w:rsidRDefault="006F324A" w:rsidP="006F324A">
      <w:pPr>
        <w:spacing w:after="120"/>
        <w:ind w:left="2520" w:hanging="2520"/>
        <w:jc w:val="both"/>
        <w:rPr>
          <w:rFonts w:ascii="Arial" w:hAnsi="Arial" w:cs="Arial"/>
        </w:rPr>
      </w:pPr>
      <w:r w:rsidRPr="00607FFD">
        <w:rPr>
          <w:rFonts w:ascii="Arial" w:hAnsi="Arial" w:cs="Arial"/>
          <w:b/>
        </w:rPr>
        <w:t>Period:</w:t>
      </w:r>
      <w:r w:rsidRPr="00607FFD">
        <w:rPr>
          <w:rFonts w:ascii="Arial" w:hAnsi="Arial" w:cs="Arial"/>
          <w:b/>
        </w:rPr>
        <w:tab/>
      </w:r>
      <w:r w:rsidRPr="00607FFD">
        <w:rPr>
          <w:rFonts w:ascii="Arial" w:hAnsi="Arial" w:cs="Arial"/>
          <w:b/>
        </w:rPr>
        <w:tab/>
      </w:r>
      <w:r w:rsidR="00750E3F">
        <w:rPr>
          <w:rFonts w:ascii="Arial" w:hAnsi="Arial" w:cs="Arial"/>
        </w:rPr>
        <w:t>24</w:t>
      </w:r>
      <w:r w:rsidR="00774545">
        <w:rPr>
          <w:rFonts w:ascii="Arial" w:hAnsi="Arial" w:cs="Arial"/>
        </w:rPr>
        <w:t xml:space="preserve"> </w:t>
      </w:r>
      <w:r w:rsidR="00843A3E">
        <w:rPr>
          <w:rFonts w:ascii="Arial" w:hAnsi="Arial" w:cs="Arial"/>
        </w:rPr>
        <w:t xml:space="preserve">July </w:t>
      </w:r>
      <w:r w:rsidRPr="00607FFD">
        <w:rPr>
          <w:rFonts w:ascii="Arial" w:hAnsi="Arial" w:cs="Arial"/>
        </w:rPr>
        <w:t xml:space="preserve">– </w:t>
      </w:r>
      <w:r w:rsidR="00750E3F">
        <w:rPr>
          <w:rFonts w:ascii="Arial" w:hAnsi="Arial" w:cs="Arial"/>
        </w:rPr>
        <w:t>31</w:t>
      </w:r>
      <w:bookmarkStart w:id="0" w:name="_GoBack"/>
      <w:bookmarkEnd w:id="0"/>
      <w:r w:rsidRPr="00607FFD">
        <w:rPr>
          <w:rFonts w:ascii="Arial" w:hAnsi="Arial" w:cs="Arial"/>
        </w:rPr>
        <w:t xml:space="preserve"> July, 2017</w:t>
      </w:r>
    </w:p>
    <w:p w14:paraId="6F413E97" w14:textId="77777777" w:rsidR="006F324A" w:rsidRPr="00607FFD" w:rsidRDefault="006F324A" w:rsidP="006F324A">
      <w:pPr>
        <w:pStyle w:val="1Einrckung"/>
        <w:ind w:left="720" w:firstLine="0"/>
        <w:rPr>
          <w:rFonts w:ascii="Arial" w:hAnsi="Arial" w:cs="Arial"/>
          <w:b/>
        </w:rPr>
      </w:pPr>
    </w:p>
    <w:p w14:paraId="2D3E93D6" w14:textId="77777777" w:rsidR="00AD73D6" w:rsidRPr="006F324A" w:rsidRDefault="00AD73D6" w:rsidP="00AD73D6">
      <w:pPr>
        <w:spacing w:after="0" w:line="240" w:lineRule="auto"/>
        <w:rPr>
          <w:rStyle w:val="ltsentence"/>
          <w:rFonts w:ascii="Arial" w:hAnsi="Arial" w:cs="Arial"/>
        </w:rPr>
      </w:pPr>
    </w:p>
    <w:p w14:paraId="3B12B929" w14:textId="37CEA85B" w:rsidR="00911604" w:rsidRPr="005D4E40" w:rsidRDefault="005F4265" w:rsidP="00D61B50">
      <w:pPr>
        <w:pStyle w:val="1Einrckung"/>
        <w:numPr>
          <w:ilvl w:val="0"/>
          <w:numId w:val="29"/>
        </w:numPr>
        <w:ind w:hanging="1080"/>
        <w:rPr>
          <w:rFonts w:ascii="Arial" w:hAnsi="Arial" w:cs="Arial"/>
          <w:b/>
        </w:rPr>
      </w:pPr>
      <w:r w:rsidRPr="005D4E40">
        <w:rPr>
          <w:rFonts w:ascii="Arial" w:hAnsi="Arial" w:cs="Arial"/>
          <w:b/>
        </w:rPr>
        <w:t>C</w:t>
      </w:r>
      <w:r w:rsidR="00D40D76" w:rsidRPr="005D4E40">
        <w:rPr>
          <w:rFonts w:ascii="Arial" w:hAnsi="Arial" w:cs="Arial"/>
          <w:b/>
        </w:rPr>
        <w:t>onditions of the assignment</w:t>
      </w:r>
    </w:p>
    <w:p w14:paraId="31A6CFC8" w14:textId="3578BD43" w:rsidR="00DF527E" w:rsidRPr="005D4E40" w:rsidRDefault="001F49D3" w:rsidP="005543A8">
      <w:pPr>
        <w:pStyle w:val="1Einrckung"/>
        <w:numPr>
          <w:ilvl w:val="1"/>
          <w:numId w:val="29"/>
        </w:numPr>
        <w:ind w:hanging="1080"/>
        <w:rPr>
          <w:rFonts w:ascii="Arial" w:hAnsi="Arial" w:cs="Arial"/>
          <w:b/>
        </w:rPr>
      </w:pPr>
      <w:r w:rsidRPr="005D4E40">
        <w:rPr>
          <w:rFonts w:ascii="Arial" w:hAnsi="Arial" w:cs="Arial"/>
          <w:b/>
        </w:rPr>
        <w:t xml:space="preserve">Objective </w:t>
      </w:r>
      <w:r w:rsidR="0073103E" w:rsidRPr="005D4E40">
        <w:rPr>
          <w:rFonts w:ascii="Arial" w:hAnsi="Arial" w:cs="Arial"/>
          <w:b/>
        </w:rPr>
        <w:t>and tasks</w:t>
      </w:r>
    </w:p>
    <w:p w14:paraId="0AB3619D" w14:textId="0F1438E3" w:rsidR="00EA05CA" w:rsidRDefault="00A97917" w:rsidP="00007B40">
      <w:pPr>
        <w:pStyle w:val="1Einrckung"/>
        <w:ind w:left="0" w:firstLine="0"/>
        <w:jc w:val="both"/>
        <w:rPr>
          <w:rFonts w:ascii="Arial" w:hAnsi="Arial" w:cs="Arial"/>
        </w:rPr>
      </w:pPr>
      <w:r w:rsidRPr="005D4E40">
        <w:rPr>
          <w:rFonts w:ascii="Arial" w:hAnsi="Arial" w:cs="Arial"/>
        </w:rPr>
        <w:t xml:space="preserve">The objective of </w:t>
      </w:r>
      <w:r w:rsidR="00EE2B30" w:rsidRPr="005D4E40">
        <w:rPr>
          <w:rFonts w:ascii="Arial" w:hAnsi="Arial" w:cs="Arial"/>
        </w:rPr>
        <w:t xml:space="preserve">this </w:t>
      </w:r>
      <w:r w:rsidRPr="005D4E40">
        <w:rPr>
          <w:rFonts w:ascii="Arial" w:hAnsi="Arial" w:cs="Arial"/>
        </w:rPr>
        <w:t xml:space="preserve">assignment is </w:t>
      </w:r>
      <w:r w:rsidR="00EE2B30" w:rsidRPr="005D4E40">
        <w:rPr>
          <w:rFonts w:ascii="Arial" w:hAnsi="Arial" w:cs="Arial"/>
        </w:rPr>
        <w:t xml:space="preserve">to </w:t>
      </w:r>
      <w:r w:rsidR="000D3227">
        <w:rPr>
          <w:rFonts w:ascii="Arial" w:hAnsi="Arial" w:cs="Arial"/>
        </w:rPr>
        <w:t xml:space="preserve">check the </w:t>
      </w:r>
      <w:r w:rsidR="00007B40">
        <w:rPr>
          <w:rFonts w:ascii="Arial" w:hAnsi="Arial" w:cs="Arial"/>
        </w:rPr>
        <w:t xml:space="preserve">validity of the </w:t>
      </w:r>
      <w:r w:rsidR="00D137D9">
        <w:rPr>
          <w:rFonts w:ascii="Arial" w:hAnsi="Arial" w:cs="Arial"/>
        </w:rPr>
        <w:t xml:space="preserve">draft </w:t>
      </w:r>
      <w:r w:rsidR="00487E97">
        <w:rPr>
          <w:rFonts w:ascii="Arial" w:hAnsi="Arial" w:cs="Arial"/>
        </w:rPr>
        <w:t xml:space="preserve">work breakdown and cost estimates of </w:t>
      </w:r>
      <w:r w:rsidR="000D3227">
        <w:rPr>
          <w:rFonts w:ascii="Arial" w:hAnsi="Arial" w:cs="Arial"/>
        </w:rPr>
        <w:t xml:space="preserve">renovating facilities </w:t>
      </w:r>
      <w:r w:rsidR="007E19F3">
        <w:rPr>
          <w:rFonts w:ascii="Arial" w:hAnsi="Arial" w:cs="Arial"/>
        </w:rPr>
        <w:t xml:space="preserve">owned by </w:t>
      </w:r>
      <w:r w:rsidR="0009784E">
        <w:rPr>
          <w:rFonts w:ascii="Arial" w:hAnsi="Arial" w:cs="Arial"/>
        </w:rPr>
        <w:t xml:space="preserve">the GCCI in Kutaisi and </w:t>
      </w:r>
      <w:r w:rsidR="00007B40">
        <w:rPr>
          <w:rFonts w:ascii="Arial" w:hAnsi="Arial" w:cs="Arial"/>
        </w:rPr>
        <w:t>intended for use of the DCFTA Information Centre Office in Kutaisi</w:t>
      </w:r>
      <w:r w:rsidR="00843A3E">
        <w:rPr>
          <w:rFonts w:ascii="Arial" w:hAnsi="Arial" w:cs="Arial"/>
        </w:rPr>
        <w:t xml:space="preserve"> (marked in red in the drawing included in the addendum to this ToR)</w:t>
      </w:r>
      <w:r w:rsidR="00007B40">
        <w:rPr>
          <w:rFonts w:ascii="Arial" w:hAnsi="Arial" w:cs="Arial"/>
        </w:rPr>
        <w:t xml:space="preserve"> and to </w:t>
      </w:r>
      <w:r w:rsidR="00EA05CA">
        <w:rPr>
          <w:rFonts w:ascii="Arial" w:hAnsi="Arial" w:cs="Arial"/>
        </w:rPr>
        <w:t xml:space="preserve">come up with work breakdown, lists of recommended construction materials and cost </w:t>
      </w:r>
      <w:r w:rsidR="00D137D9">
        <w:rPr>
          <w:rFonts w:ascii="Arial" w:hAnsi="Arial" w:cs="Arial"/>
        </w:rPr>
        <w:t xml:space="preserve">estimates </w:t>
      </w:r>
      <w:r w:rsidR="00EA05CA">
        <w:rPr>
          <w:rFonts w:ascii="Arial" w:hAnsi="Arial" w:cs="Arial"/>
        </w:rPr>
        <w:t xml:space="preserve">for a) regular renovation; and b) high end renovation of the mentioned facilities. </w:t>
      </w:r>
    </w:p>
    <w:p w14:paraId="5BA4CB9C" w14:textId="76854A5E" w:rsidR="00007B40" w:rsidRDefault="00007B40" w:rsidP="00007B40">
      <w:pPr>
        <w:pStyle w:val="1Einrckung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Tasks associated with the </w:t>
      </w:r>
      <w:r w:rsidR="00354741">
        <w:rPr>
          <w:rFonts w:ascii="Arial" w:hAnsi="Arial" w:cs="Arial"/>
        </w:rPr>
        <w:t xml:space="preserve">implementation </w:t>
      </w:r>
      <w:r w:rsidR="00835945">
        <w:rPr>
          <w:rFonts w:ascii="Arial" w:hAnsi="Arial" w:cs="Arial"/>
        </w:rPr>
        <w:t>of this assignment include but not necessarily limited to the following:</w:t>
      </w:r>
    </w:p>
    <w:p w14:paraId="72830250" w14:textId="6BED4719" w:rsidR="00835945" w:rsidRDefault="00835945" w:rsidP="00835945">
      <w:pPr>
        <w:pStyle w:val="1Einrckung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Familiarizing with work estimates, sketches and cost estimates </w:t>
      </w:r>
    </w:p>
    <w:p w14:paraId="42B97963" w14:textId="27ACD6BE" w:rsidR="00835945" w:rsidRDefault="00835945" w:rsidP="00835945">
      <w:pPr>
        <w:pStyle w:val="1Einrckung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Participating in the initial orientation meeting to agree on activities and calendar plans</w:t>
      </w:r>
    </w:p>
    <w:p w14:paraId="59F3F47D" w14:textId="684F2E7C" w:rsidR="00835945" w:rsidRDefault="00835945" w:rsidP="00835945">
      <w:pPr>
        <w:pStyle w:val="1Einrckung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Implementing the on-site visit;</w:t>
      </w:r>
    </w:p>
    <w:p w14:paraId="2639F82B" w14:textId="37570911" w:rsidR="00835945" w:rsidRDefault="00835945" w:rsidP="00835945">
      <w:pPr>
        <w:pStyle w:val="1Einrckung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reports and estimates for alternative options of renovations</w:t>
      </w:r>
      <w:r w:rsidR="00EA05CA">
        <w:rPr>
          <w:rFonts w:ascii="Arial" w:hAnsi="Arial" w:cs="Arial"/>
        </w:rPr>
        <w:t>;</w:t>
      </w:r>
    </w:p>
    <w:p w14:paraId="08AAFA0D" w14:textId="1C796A01" w:rsidR="00835945" w:rsidRDefault="00835945" w:rsidP="00835945">
      <w:pPr>
        <w:pStyle w:val="1Einrckung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Presenting the </w:t>
      </w:r>
      <w:r w:rsidR="00EA05CA">
        <w:rPr>
          <w:rFonts w:ascii="Arial" w:hAnsi="Arial" w:cs="Arial"/>
        </w:rPr>
        <w:t xml:space="preserve">results </w:t>
      </w:r>
      <w:r w:rsidR="00843A3E">
        <w:rPr>
          <w:rFonts w:ascii="Arial" w:hAnsi="Arial" w:cs="Arial"/>
        </w:rPr>
        <w:t>of the validity check</w:t>
      </w:r>
      <w:r w:rsidR="00EA05CA">
        <w:rPr>
          <w:rFonts w:ascii="Arial" w:hAnsi="Arial" w:cs="Arial"/>
        </w:rPr>
        <w:t xml:space="preserve"> </w:t>
      </w:r>
      <w:r w:rsidR="00843A3E">
        <w:rPr>
          <w:rFonts w:ascii="Arial" w:hAnsi="Arial" w:cs="Arial"/>
        </w:rPr>
        <w:t>of the existing work breakdown structure and cost estimates and two options suggested by the consultant</w:t>
      </w:r>
    </w:p>
    <w:p w14:paraId="78E45757" w14:textId="77170E4D" w:rsidR="00D61B50" w:rsidRDefault="00D61B50" w:rsidP="00D61B50">
      <w:pPr>
        <w:pStyle w:val="1Einrckung"/>
        <w:jc w:val="both"/>
        <w:rPr>
          <w:rFonts w:ascii="Arial" w:hAnsi="Arial" w:cs="Arial"/>
        </w:rPr>
      </w:pPr>
    </w:p>
    <w:p w14:paraId="4A8C9F93" w14:textId="63350BD3" w:rsidR="00D61B50" w:rsidRDefault="00D61B50" w:rsidP="00D61B50">
      <w:pPr>
        <w:pStyle w:val="1Einrckung"/>
        <w:jc w:val="both"/>
        <w:rPr>
          <w:rFonts w:ascii="Arial" w:hAnsi="Arial" w:cs="Arial"/>
        </w:rPr>
      </w:pPr>
    </w:p>
    <w:p w14:paraId="0513953E" w14:textId="42E7ED84" w:rsidR="00D61B50" w:rsidRDefault="00D61B50" w:rsidP="00D61B50">
      <w:pPr>
        <w:pStyle w:val="1Einrckung"/>
        <w:jc w:val="both"/>
        <w:rPr>
          <w:rFonts w:ascii="Arial" w:hAnsi="Arial" w:cs="Arial"/>
        </w:rPr>
      </w:pPr>
    </w:p>
    <w:p w14:paraId="568FC9DA" w14:textId="42C19D5B" w:rsidR="00D61B50" w:rsidRDefault="00D61B50" w:rsidP="00D61B50">
      <w:pPr>
        <w:pStyle w:val="1Einrckung"/>
        <w:jc w:val="both"/>
        <w:rPr>
          <w:rFonts w:ascii="Arial" w:hAnsi="Arial" w:cs="Arial"/>
        </w:rPr>
      </w:pPr>
    </w:p>
    <w:p w14:paraId="18BE7B56" w14:textId="77777777" w:rsidR="00D61B50" w:rsidRDefault="00D61B50" w:rsidP="00D61B50">
      <w:pPr>
        <w:pStyle w:val="1Einrckung"/>
        <w:jc w:val="both"/>
        <w:rPr>
          <w:rFonts w:ascii="Arial" w:hAnsi="Arial" w:cs="Arial"/>
        </w:rPr>
      </w:pPr>
    </w:p>
    <w:p w14:paraId="715B218D" w14:textId="3898E9F6" w:rsidR="001F49D3" w:rsidRPr="00691E1B" w:rsidRDefault="001F49D3" w:rsidP="00911604">
      <w:pPr>
        <w:pStyle w:val="1Einrckung"/>
        <w:numPr>
          <w:ilvl w:val="1"/>
          <w:numId w:val="29"/>
        </w:numPr>
        <w:ind w:hanging="1080"/>
        <w:rPr>
          <w:rFonts w:ascii="Arial" w:hAnsi="Arial" w:cs="Arial"/>
          <w:b/>
          <w:lang w:val="en-GB"/>
        </w:rPr>
      </w:pPr>
      <w:r w:rsidRPr="00691E1B">
        <w:rPr>
          <w:rFonts w:ascii="Arial" w:hAnsi="Arial" w:cs="Arial"/>
          <w:b/>
          <w:lang w:val="en-GB"/>
        </w:rPr>
        <w:lastRenderedPageBreak/>
        <w:t>Deliverables</w:t>
      </w:r>
      <w:r w:rsidR="00843A3E">
        <w:rPr>
          <w:rFonts w:ascii="Arial" w:hAnsi="Arial" w:cs="Arial"/>
          <w:b/>
          <w:lang w:val="en-GB"/>
        </w:rPr>
        <w:t>, Level of Effort and Due Dates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2203"/>
        <w:gridCol w:w="2316"/>
      </w:tblGrid>
      <w:tr w:rsidR="00A751DE" w:rsidRPr="00691E1B" w14:paraId="488EB67B" w14:textId="77777777" w:rsidTr="00843A3E">
        <w:trPr>
          <w:trHeight w:val="975"/>
          <w:tblHeader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01778F" w14:textId="4F150A86" w:rsidR="00A751DE" w:rsidRPr="001F5182" w:rsidRDefault="00A751DE" w:rsidP="00A751DE">
            <w:pPr>
              <w:pStyle w:val="1Einrckung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F5182">
              <w:rPr>
                <w:rFonts w:ascii="Arial" w:hAnsi="Arial" w:cs="Arial"/>
                <w:b/>
                <w:lang w:val="en-GB"/>
              </w:rPr>
              <w:t>Tasks – Deliverables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E3D15" w14:textId="5296C887" w:rsidR="00A751DE" w:rsidRDefault="00804F31" w:rsidP="00A751DE">
            <w:pPr>
              <w:pStyle w:val="1Einrckung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# of Expert Days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C2E84" w14:textId="7B4E8415" w:rsidR="00A751DE" w:rsidRPr="00691E1B" w:rsidRDefault="00A751DE" w:rsidP="00A751DE">
            <w:pPr>
              <w:pStyle w:val="1Einrckung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Due date</w:t>
            </w:r>
          </w:p>
        </w:tc>
      </w:tr>
      <w:tr w:rsidR="00A751DE" w:rsidRPr="00691E1B" w14:paraId="3C0344B3" w14:textId="77777777" w:rsidTr="00843A3E">
        <w:trPr>
          <w:trHeight w:val="140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A3C" w14:textId="47B3C732" w:rsidR="00A751DE" w:rsidRPr="00E147E2" w:rsidRDefault="00A751DE" w:rsidP="00C95043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Sylfaen" w:hAnsi="Sylfaen" w:cs="Arial"/>
              </w:rPr>
            </w:pPr>
            <w:r w:rsidRPr="001F5182">
              <w:rPr>
                <w:rFonts w:ascii="Arial" w:hAnsi="Arial" w:cs="Arial"/>
                <w:lang w:val="en-GB"/>
              </w:rPr>
              <w:t xml:space="preserve">1. </w:t>
            </w:r>
            <w:r>
              <w:rPr>
                <w:rFonts w:ascii="Arial" w:hAnsi="Arial" w:cs="Arial"/>
                <w:lang w:val="en-GB"/>
              </w:rPr>
              <w:t xml:space="preserve">Familiarization with </w:t>
            </w:r>
            <w:r w:rsidR="00804F31">
              <w:rPr>
                <w:rFonts w:ascii="Arial" w:hAnsi="Arial" w:cs="Arial"/>
                <w:lang w:val="en-GB"/>
              </w:rPr>
              <w:t xml:space="preserve">existing technical documentation and </w:t>
            </w:r>
            <w:r w:rsidR="00835945">
              <w:rPr>
                <w:rFonts w:ascii="Arial" w:hAnsi="Arial" w:cs="Arial"/>
                <w:lang w:val="en-GB"/>
              </w:rPr>
              <w:t xml:space="preserve">participation in the initial orientation meeting </w:t>
            </w:r>
          </w:p>
          <w:p w14:paraId="0180A6B7" w14:textId="2851E1F0" w:rsidR="00A751DE" w:rsidRPr="001F5182" w:rsidRDefault="00A751DE" w:rsidP="0074405C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0" w:firstLine="0"/>
              <w:rPr>
                <w:rFonts w:ascii="Arial" w:hAnsi="Arial" w:cs="Arial"/>
                <w:u w:val="single"/>
                <w:lang w:val="en-GB"/>
              </w:rPr>
            </w:pPr>
            <w:r w:rsidRPr="001F5182">
              <w:rPr>
                <w:rFonts w:ascii="Arial" w:hAnsi="Arial" w:cs="Arial"/>
                <w:u w:val="single"/>
                <w:lang w:val="en-GB"/>
              </w:rPr>
              <w:t xml:space="preserve">Deliverables: </w:t>
            </w:r>
          </w:p>
          <w:p w14:paraId="3B3C816D" w14:textId="0ACAE50D" w:rsidR="00A751DE" w:rsidRPr="00A751DE" w:rsidRDefault="00A751DE" w:rsidP="00A751DE">
            <w:pPr>
              <w:pStyle w:val="1Einrckung"/>
              <w:numPr>
                <w:ilvl w:val="1"/>
                <w:numId w:val="44"/>
              </w:numPr>
              <w:tabs>
                <w:tab w:val="clear" w:pos="483"/>
                <w:tab w:val="left" w:pos="0"/>
              </w:tabs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Action plan agreed with the SME DCFTA GE Project and the GCCI (English</w:t>
            </w:r>
            <w:r w:rsidR="00F03EDB">
              <w:rPr>
                <w:rFonts w:ascii="Arial" w:hAnsi="Arial" w:cs="Arial"/>
                <w:lang w:val="en-GB"/>
              </w:rPr>
              <w:t>, in doc(x) format</w:t>
            </w:r>
            <w:r>
              <w:rPr>
                <w:rFonts w:ascii="Arial" w:hAnsi="Arial" w:cs="Arial"/>
                <w:lang w:val="en-GB"/>
              </w:rPr>
              <w:t>);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A10" w14:textId="18C88A3A" w:rsidR="00A751DE" w:rsidRDefault="00804F31" w:rsidP="00F03EDB">
            <w:pPr>
              <w:pStyle w:val="1Einrckung"/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FA9B" w14:textId="3E9BC84D" w:rsidR="00A751DE" w:rsidRPr="0074405C" w:rsidRDefault="00804F31" w:rsidP="0073103E">
            <w:pPr>
              <w:pStyle w:val="1Einrckung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July, 2017</w:t>
            </w:r>
          </w:p>
        </w:tc>
      </w:tr>
      <w:tr w:rsidR="00A751DE" w:rsidRPr="00691E1B" w14:paraId="5532D70D" w14:textId="77777777" w:rsidTr="00843A3E">
        <w:trPr>
          <w:trHeight w:val="122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94D7" w14:textId="16A84A89" w:rsidR="00A751DE" w:rsidRPr="001F5182" w:rsidRDefault="00A751DE" w:rsidP="00C95043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Arial" w:hAnsi="Arial" w:cs="Arial"/>
                <w:lang w:val="en-GB"/>
              </w:rPr>
            </w:pPr>
            <w:r w:rsidRPr="001F5182">
              <w:rPr>
                <w:rFonts w:ascii="Arial" w:hAnsi="Arial" w:cs="Arial"/>
                <w:lang w:val="en-GB"/>
              </w:rPr>
              <w:t xml:space="preserve">2. </w:t>
            </w:r>
            <w:r w:rsidR="00F03EDB">
              <w:rPr>
                <w:rFonts w:ascii="Arial" w:hAnsi="Arial" w:cs="Arial"/>
                <w:lang w:val="en-GB"/>
              </w:rPr>
              <w:t>Implementation of the on-site visit</w:t>
            </w:r>
          </w:p>
          <w:p w14:paraId="295ED08D" w14:textId="77777777" w:rsidR="00A751DE" w:rsidRPr="001F5182" w:rsidRDefault="00A751DE" w:rsidP="00713AC7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0" w:firstLine="0"/>
              <w:rPr>
                <w:rFonts w:ascii="Arial" w:hAnsi="Arial" w:cs="Arial"/>
                <w:u w:val="single"/>
                <w:lang w:val="en-GB"/>
              </w:rPr>
            </w:pPr>
            <w:r w:rsidRPr="001F5182">
              <w:rPr>
                <w:rFonts w:ascii="Arial" w:hAnsi="Arial" w:cs="Arial"/>
                <w:u w:val="single"/>
                <w:lang w:val="en-GB"/>
              </w:rPr>
              <w:t xml:space="preserve">Deliverables: </w:t>
            </w:r>
          </w:p>
          <w:p w14:paraId="3F54F9E1" w14:textId="21E097E9" w:rsidR="00A751DE" w:rsidRPr="001F5182" w:rsidRDefault="00A751DE" w:rsidP="00F03EDB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705" w:hanging="360"/>
              <w:rPr>
                <w:rFonts w:ascii="Arial" w:hAnsi="Arial" w:cs="Arial"/>
                <w:lang w:val="en-GB"/>
              </w:rPr>
            </w:pPr>
            <w:r w:rsidRPr="001F5182">
              <w:rPr>
                <w:rFonts w:ascii="Arial" w:hAnsi="Arial" w:cs="Arial"/>
                <w:lang w:val="en-GB"/>
              </w:rPr>
              <w:t xml:space="preserve">2.1 </w:t>
            </w:r>
            <w:r w:rsidR="00F03EDB">
              <w:rPr>
                <w:rFonts w:ascii="Arial" w:hAnsi="Arial" w:cs="Arial"/>
                <w:lang w:val="en-GB"/>
              </w:rPr>
              <w:t xml:space="preserve">On-site visit implementation </w:t>
            </w:r>
            <w:r>
              <w:rPr>
                <w:rFonts w:ascii="Arial" w:hAnsi="Arial" w:cs="Arial"/>
                <w:lang w:val="en-GB"/>
              </w:rPr>
              <w:t xml:space="preserve">report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A26" w14:textId="4C66038E" w:rsidR="00A751DE" w:rsidRDefault="00F03EDB" w:rsidP="00F03EDB">
            <w:pPr>
              <w:pStyle w:val="1Einrckung"/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F784" w14:textId="6A7A1396" w:rsidR="00A751DE" w:rsidRPr="00691E1B" w:rsidRDefault="00804F31" w:rsidP="008A1F1A">
            <w:pPr>
              <w:pStyle w:val="1Einrckung"/>
              <w:spacing w:after="0" w:line="240" w:lineRule="auto"/>
              <w:ind w:left="0" w:firstLine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July, 2017</w:t>
            </w:r>
          </w:p>
        </w:tc>
      </w:tr>
      <w:tr w:rsidR="00F03EDB" w:rsidRPr="00691E1B" w14:paraId="6F0AC004" w14:textId="77777777" w:rsidTr="00843A3E">
        <w:trPr>
          <w:trHeight w:val="122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0710" w14:textId="35023118" w:rsidR="00F03EDB" w:rsidRPr="001F5182" w:rsidRDefault="00F03EDB" w:rsidP="00F03EDB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  <w:r w:rsidRPr="001F5182">
              <w:rPr>
                <w:rFonts w:ascii="Arial" w:hAnsi="Arial" w:cs="Arial"/>
                <w:lang w:val="en-GB"/>
              </w:rPr>
              <w:t xml:space="preserve">. </w:t>
            </w:r>
            <w:r w:rsidR="008C3F31">
              <w:rPr>
                <w:rFonts w:ascii="Arial" w:hAnsi="Arial" w:cs="Arial"/>
                <w:lang w:val="en-GB"/>
              </w:rPr>
              <w:t xml:space="preserve">Preparation of </w:t>
            </w:r>
            <w:r w:rsidR="00843A3E">
              <w:rPr>
                <w:rFonts w:ascii="Arial" w:hAnsi="Arial" w:cs="Arial"/>
                <w:lang w:val="en-GB"/>
              </w:rPr>
              <w:t>reports and original options for renovation</w:t>
            </w:r>
          </w:p>
          <w:p w14:paraId="3092C5C8" w14:textId="77777777" w:rsidR="00F03EDB" w:rsidRPr="001F5182" w:rsidRDefault="00F03EDB" w:rsidP="00F03EDB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0" w:firstLine="0"/>
              <w:rPr>
                <w:rFonts w:ascii="Arial" w:hAnsi="Arial" w:cs="Arial"/>
                <w:u w:val="single"/>
                <w:lang w:val="en-GB"/>
              </w:rPr>
            </w:pPr>
            <w:r w:rsidRPr="001F5182">
              <w:rPr>
                <w:rFonts w:ascii="Arial" w:hAnsi="Arial" w:cs="Arial"/>
                <w:u w:val="single"/>
                <w:lang w:val="en-GB"/>
              </w:rPr>
              <w:t xml:space="preserve">Deliverables: </w:t>
            </w:r>
          </w:p>
          <w:p w14:paraId="17CFA5AA" w14:textId="1A278C73" w:rsidR="00F03EDB" w:rsidRDefault="00F03EDB" w:rsidP="00F03EDB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  <w:r w:rsidRPr="001F5182">
              <w:rPr>
                <w:rFonts w:ascii="Arial" w:hAnsi="Arial" w:cs="Arial"/>
                <w:lang w:val="en-GB"/>
              </w:rPr>
              <w:t>.</w:t>
            </w:r>
            <w:r w:rsidR="008C3F31">
              <w:rPr>
                <w:rFonts w:ascii="Arial" w:hAnsi="Arial" w:cs="Arial"/>
                <w:lang w:val="en-GB"/>
              </w:rPr>
              <w:t>1</w:t>
            </w:r>
            <w:r w:rsidRPr="001F5182">
              <w:rPr>
                <w:rFonts w:ascii="Arial" w:hAnsi="Arial" w:cs="Arial"/>
                <w:lang w:val="en-GB"/>
              </w:rPr>
              <w:t xml:space="preserve"> </w:t>
            </w:r>
            <w:r w:rsidR="008C3F31">
              <w:rPr>
                <w:rFonts w:ascii="Arial" w:hAnsi="Arial" w:cs="Arial"/>
                <w:lang w:val="en-GB"/>
              </w:rPr>
              <w:t>R</w:t>
            </w:r>
            <w:r>
              <w:rPr>
                <w:rFonts w:ascii="Arial" w:hAnsi="Arial" w:cs="Arial"/>
                <w:lang w:val="en-GB"/>
              </w:rPr>
              <w:t xml:space="preserve">eport </w:t>
            </w:r>
            <w:r w:rsidR="008C3F31">
              <w:rPr>
                <w:rFonts w:ascii="Arial" w:hAnsi="Arial" w:cs="Arial"/>
                <w:lang w:val="en-GB"/>
              </w:rPr>
              <w:t xml:space="preserve">on the validity of estimates </w:t>
            </w:r>
            <w:r>
              <w:rPr>
                <w:rFonts w:ascii="Arial" w:hAnsi="Arial" w:cs="Arial"/>
                <w:lang w:val="en-GB"/>
              </w:rPr>
              <w:t>(English, in doc(x) format)</w:t>
            </w:r>
          </w:p>
          <w:p w14:paraId="27D320FA" w14:textId="71F8D965" w:rsidR="008C3F31" w:rsidRDefault="008C3F31" w:rsidP="008C3F31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  <w:r w:rsidRPr="001F5182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2</w:t>
            </w:r>
            <w:r w:rsidRPr="001F5182">
              <w:rPr>
                <w:rFonts w:ascii="Arial" w:hAnsi="Arial" w:cs="Arial"/>
                <w:lang w:val="en-GB"/>
              </w:rPr>
              <w:t xml:space="preserve"> </w:t>
            </w:r>
            <w:r w:rsidR="00843A3E">
              <w:rPr>
                <w:rFonts w:ascii="Arial" w:hAnsi="Arial" w:cs="Arial"/>
                <w:lang w:val="en-GB"/>
              </w:rPr>
              <w:t xml:space="preserve">WBS and CBS for a regular renovation </w:t>
            </w:r>
            <w:r>
              <w:rPr>
                <w:rFonts w:ascii="Arial" w:hAnsi="Arial" w:cs="Arial"/>
                <w:lang w:val="en-GB"/>
              </w:rPr>
              <w:t>(English, in doc(x) format)</w:t>
            </w:r>
          </w:p>
          <w:p w14:paraId="0A46756F" w14:textId="661957AE" w:rsidR="008C3F31" w:rsidRPr="001F5182" w:rsidRDefault="00843A3E" w:rsidP="00843A3E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  <w:r w:rsidRPr="001F5182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3</w:t>
            </w:r>
            <w:r w:rsidRPr="001F518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WBS and CBS for a </w:t>
            </w:r>
            <w:r w:rsidR="00774545">
              <w:rPr>
                <w:rFonts w:ascii="Arial" w:hAnsi="Arial" w:cs="Arial"/>
                <w:lang w:val="en-GB"/>
              </w:rPr>
              <w:t>high-end</w:t>
            </w:r>
            <w:r>
              <w:rPr>
                <w:rFonts w:ascii="Arial" w:hAnsi="Arial" w:cs="Arial"/>
                <w:lang w:val="en-GB"/>
              </w:rPr>
              <w:t xml:space="preserve"> renovation (English, in doc(x) format)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A19" w14:textId="4E6B121A" w:rsidR="00F03EDB" w:rsidRDefault="00F03EDB" w:rsidP="00F03EDB">
            <w:pPr>
              <w:pStyle w:val="1Einrckung"/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C275" w14:textId="2A206478" w:rsidR="00F03EDB" w:rsidRDefault="00774545" w:rsidP="00F03EDB">
            <w:pPr>
              <w:pStyle w:val="1Einrckung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July, </w:t>
            </w:r>
            <w:r w:rsidR="00F03EDB">
              <w:rPr>
                <w:rFonts w:ascii="Arial" w:hAnsi="Arial" w:cs="Arial"/>
                <w:lang w:val="en-GB"/>
              </w:rPr>
              <w:t>2017</w:t>
            </w:r>
          </w:p>
        </w:tc>
      </w:tr>
      <w:tr w:rsidR="00F03EDB" w:rsidRPr="00691E1B" w14:paraId="37BD176E" w14:textId="77777777" w:rsidTr="00843A3E">
        <w:trPr>
          <w:trHeight w:val="122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269D" w14:textId="1FB341A6" w:rsidR="00F03EDB" w:rsidRPr="001F5182" w:rsidRDefault="00F03EDB" w:rsidP="00F03EDB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Pr="001F5182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en-GB"/>
              </w:rPr>
              <w:t>Final debriefing</w:t>
            </w:r>
          </w:p>
          <w:p w14:paraId="07F94714" w14:textId="77777777" w:rsidR="00F03EDB" w:rsidRPr="001F5182" w:rsidRDefault="00F03EDB" w:rsidP="00F03EDB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0" w:firstLine="0"/>
              <w:rPr>
                <w:rFonts w:ascii="Arial" w:hAnsi="Arial" w:cs="Arial"/>
                <w:u w:val="single"/>
                <w:lang w:val="en-GB"/>
              </w:rPr>
            </w:pPr>
            <w:r w:rsidRPr="001F5182">
              <w:rPr>
                <w:rFonts w:ascii="Arial" w:hAnsi="Arial" w:cs="Arial"/>
                <w:u w:val="single"/>
                <w:lang w:val="en-GB"/>
              </w:rPr>
              <w:t xml:space="preserve">Deliverables: </w:t>
            </w:r>
          </w:p>
          <w:p w14:paraId="54942D04" w14:textId="1F6EC3C2" w:rsidR="00F03EDB" w:rsidRPr="001F5182" w:rsidRDefault="00F03EDB" w:rsidP="00F03EDB">
            <w:pPr>
              <w:pStyle w:val="1Einrckung"/>
              <w:tabs>
                <w:tab w:val="clear" w:pos="483"/>
                <w:tab w:val="left" w:pos="0"/>
              </w:tabs>
              <w:spacing w:after="0" w:line="240" w:lineRule="auto"/>
              <w:ind w:left="36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Pr="001F5182">
              <w:rPr>
                <w:rFonts w:ascii="Arial" w:hAnsi="Arial" w:cs="Arial"/>
                <w:lang w:val="en-GB"/>
              </w:rPr>
              <w:t xml:space="preserve">.1 </w:t>
            </w:r>
            <w:r>
              <w:rPr>
                <w:rFonts w:ascii="Arial" w:hAnsi="Arial" w:cs="Arial"/>
                <w:lang w:val="en-GB"/>
              </w:rPr>
              <w:t>Presentation of results of the assignment (English)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7B8" w14:textId="77983AB4" w:rsidR="00F03EDB" w:rsidRDefault="00F03EDB" w:rsidP="00F03EDB">
            <w:pPr>
              <w:pStyle w:val="1Einrckung"/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2CE" w14:textId="53202B40" w:rsidR="00F03EDB" w:rsidRDefault="00F03EDB" w:rsidP="00F03EDB">
            <w:pPr>
              <w:pStyle w:val="1Einrckung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July, 2017</w:t>
            </w:r>
          </w:p>
        </w:tc>
      </w:tr>
    </w:tbl>
    <w:p w14:paraId="00CB5657" w14:textId="2244BFEA" w:rsidR="00BD6C61" w:rsidRDefault="00BD6C61" w:rsidP="00AD7D1D">
      <w:pPr>
        <w:rPr>
          <w:rFonts w:ascii="Arial" w:hAnsi="Arial" w:cs="Arial"/>
          <w:lang w:val="en-GB"/>
        </w:rPr>
      </w:pPr>
    </w:p>
    <w:p w14:paraId="1D700638" w14:textId="7AEB6A8E" w:rsidR="007E66CC" w:rsidRPr="00691E1B" w:rsidRDefault="002F0493" w:rsidP="00911604">
      <w:pPr>
        <w:pStyle w:val="1Einrckung"/>
        <w:numPr>
          <w:ilvl w:val="1"/>
          <w:numId w:val="29"/>
        </w:numPr>
        <w:ind w:hanging="1080"/>
        <w:rPr>
          <w:rFonts w:ascii="Arial" w:hAnsi="Arial" w:cs="Arial"/>
          <w:b/>
          <w:lang w:val="en-GB"/>
        </w:rPr>
      </w:pPr>
      <w:r w:rsidRPr="00691E1B">
        <w:rPr>
          <w:rFonts w:ascii="Arial" w:hAnsi="Arial" w:cs="Arial"/>
          <w:b/>
          <w:lang w:val="en-GB"/>
        </w:rPr>
        <w:t>Conditions and payment t</w:t>
      </w:r>
      <w:r w:rsidR="007E66CC" w:rsidRPr="00691E1B">
        <w:rPr>
          <w:rFonts w:ascii="Arial" w:hAnsi="Arial" w:cs="Arial"/>
          <w:b/>
          <w:lang w:val="en-GB"/>
        </w:rPr>
        <w:t>erms</w:t>
      </w:r>
    </w:p>
    <w:p w14:paraId="632B10A8" w14:textId="58E43891" w:rsidR="00D40D76" w:rsidRPr="003A7F2B" w:rsidRDefault="002B72E5" w:rsidP="003A7F2B">
      <w:pPr>
        <w:pStyle w:val="1Einrckung"/>
        <w:tabs>
          <w:tab w:val="clear" w:pos="483"/>
          <w:tab w:val="left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7F2B">
        <w:rPr>
          <w:rFonts w:ascii="Arial" w:hAnsi="Arial" w:cs="Arial"/>
        </w:rPr>
        <w:t xml:space="preserve">.3.1 </w:t>
      </w:r>
      <w:r w:rsidR="00D40D76" w:rsidRPr="003A7F2B">
        <w:rPr>
          <w:rFonts w:ascii="Arial" w:hAnsi="Arial" w:cs="Arial"/>
        </w:rPr>
        <w:t xml:space="preserve">The offer from </w:t>
      </w:r>
      <w:r w:rsidR="00431984">
        <w:rPr>
          <w:rFonts w:ascii="Arial" w:hAnsi="Arial" w:cs="Arial"/>
        </w:rPr>
        <w:t xml:space="preserve">an applicant </w:t>
      </w:r>
      <w:r w:rsidR="00674F91" w:rsidRPr="003A7F2B">
        <w:rPr>
          <w:rFonts w:ascii="Arial" w:hAnsi="Arial" w:cs="Arial"/>
        </w:rPr>
        <w:t>needs</w:t>
      </w:r>
      <w:r w:rsidR="003A7F2B" w:rsidRPr="003A7F2B">
        <w:rPr>
          <w:rFonts w:ascii="Arial" w:hAnsi="Arial" w:cs="Arial"/>
        </w:rPr>
        <w:t xml:space="preserve"> to include technical and financial proposals.</w:t>
      </w:r>
    </w:p>
    <w:p w14:paraId="2C28285C" w14:textId="22AE0FBF" w:rsidR="003A7F2B" w:rsidRPr="003A7F2B" w:rsidRDefault="002B72E5" w:rsidP="002C3F6B">
      <w:pPr>
        <w:pStyle w:val="1Einrckung"/>
        <w:tabs>
          <w:tab w:val="clear" w:pos="483"/>
          <w:tab w:val="left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7F2B">
        <w:rPr>
          <w:rFonts w:ascii="Arial" w:hAnsi="Arial" w:cs="Arial"/>
        </w:rPr>
        <w:t xml:space="preserve">.3.2 </w:t>
      </w:r>
      <w:r w:rsidR="003A7F2B" w:rsidRPr="003A7F2B">
        <w:rPr>
          <w:rFonts w:ascii="Arial" w:hAnsi="Arial" w:cs="Arial"/>
        </w:rPr>
        <w:t xml:space="preserve">The technical proposal shall contain information about </w:t>
      </w:r>
      <w:r w:rsidR="00431984">
        <w:rPr>
          <w:rFonts w:ascii="Arial" w:hAnsi="Arial" w:cs="Arial"/>
        </w:rPr>
        <w:t>applicant’s</w:t>
      </w:r>
      <w:r w:rsidR="003A7F2B" w:rsidRPr="003A7F2B">
        <w:rPr>
          <w:rFonts w:ascii="Arial" w:hAnsi="Arial" w:cs="Arial"/>
        </w:rPr>
        <w:t xml:space="preserve"> relevant experience</w:t>
      </w:r>
      <w:r w:rsidR="00F868C9">
        <w:rPr>
          <w:rFonts w:ascii="Arial" w:hAnsi="Arial" w:cs="Arial"/>
        </w:rPr>
        <w:t xml:space="preserve"> (</w:t>
      </w:r>
      <w:r w:rsidR="00431984">
        <w:rPr>
          <w:rFonts w:ascii="Arial" w:hAnsi="Arial" w:cs="Arial"/>
        </w:rPr>
        <w:t xml:space="preserve">portfolio, </w:t>
      </w:r>
      <w:r w:rsidR="00F868C9">
        <w:rPr>
          <w:rFonts w:ascii="Arial" w:hAnsi="Arial" w:cs="Arial"/>
        </w:rPr>
        <w:t>CV</w:t>
      </w:r>
      <w:r w:rsidR="00431984">
        <w:rPr>
          <w:rFonts w:ascii="Arial" w:hAnsi="Arial" w:cs="Arial"/>
        </w:rPr>
        <w:t xml:space="preserve"> of the proposed expert</w:t>
      </w:r>
      <w:r w:rsidR="00F868C9">
        <w:rPr>
          <w:rFonts w:ascii="Arial" w:hAnsi="Arial" w:cs="Arial"/>
        </w:rPr>
        <w:t>)</w:t>
      </w:r>
      <w:r w:rsidR="003A7F2B" w:rsidRPr="003A7F2B">
        <w:rPr>
          <w:rFonts w:ascii="Arial" w:hAnsi="Arial" w:cs="Arial"/>
        </w:rPr>
        <w:t xml:space="preserve">, expand </w:t>
      </w:r>
      <w:r w:rsidR="00F868C9">
        <w:rPr>
          <w:rFonts w:ascii="Arial" w:hAnsi="Arial" w:cs="Arial"/>
        </w:rPr>
        <w:t>methods</w:t>
      </w:r>
      <w:r w:rsidR="00431984">
        <w:rPr>
          <w:rFonts w:ascii="Arial" w:hAnsi="Arial" w:cs="Arial"/>
        </w:rPr>
        <w:t>/approaches to the implementation of the ToR</w:t>
      </w:r>
      <w:r w:rsidR="00F868C9">
        <w:rPr>
          <w:rFonts w:ascii="Arial" w:hAnsi="Arial" w:cs="Arial"/>
        </w:rPr>
        <w:t xml:space="preserve"> </w:t>
      </w:r>
      <w:r w:rsidR="003A7F2B" w:rsidRPr="003A7F2B">
        <w:rPr>
          <w:rFonts w:ascii="Arial" w:hAnsi="Arial" w:cs="Arial"/>
        </w:rPr>
        <w:t xml:space="preserve">and include </w:t>
      </w:r>
      <w:r w:rsidR="00A751DE">
        <w:rPr>
          <w:rFonts w:ascii="Arial" w:hAnsi="Arial" w:cs="Arial"/>
        </w:rPr>
        <w:t>calendar of planned activities</w:t>
      </w:r>
      <w:r w:rsidR="003A7F2B" w:rsidRPr="003A7F2B">
        <w:rPr>
          <w:rFonts w:ascii="Arial" w:hAnsi="Arial" w:cs="Arial"/>
        </w:rPr>
        <w:t>.</w:t>
      </w:r>
    </w:p>
    <w:p w14:paraId="2253A4D4" w14:textId="314B7311" w:rsidR="003A7F2B" w:rsidRPr="003A7F2B" w:rsidRDefault="002B72E5" w:rsidP="002C3F6B">
      <w:pPr>
        <w:pStyle w:val="1Einrckung"/>
        <w:tabs>
          <w:tab w:val="clear" w:pos="483"/>
          <w:tab w:val="left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7F2B">
        <w:rPr>
          <w:rFonts w:ascii="Arial" w:hAnsi="Arial" w:cs="Arial"/>
        </w:rPr>
        <w:t xml:space="preserve">.3.3 </w:t>
      </w:r>
      <w:r w:rsidR="003A7F2B" w:rsidRPr="003A7F2B">
        <w:rPr>
          <w:rFonts w:ascii="Arial" w:hAnsi="Arial" w:cs="Arial"/>
        </w:rPr>
        <w:t xml:space="preserve">The financial </w:t>
      </w:r>
      <w:r w:rsidR="003A7F2B">
        <w:rPr>
          <w:rFonts w:ascii="Arial" w:hAnsi="Arial" w:cs="Arial"/>
        </w:rPr>
        <w:t xml:space="preserve">proposal </w:t>
      </w:r>
      <w:r w:rsidR="003A7F2B" w:rsidRPr="003A7F2B">
        <w:rPr>
          <w:rFonts w:ascii="Arial" w:hAnsi="Arial" w:cs="Arial"/>
        </w:rPr>
        <w:t xml:space="preserve">shall clearly state all types of costs to be charged to the project to implement this ToR (e.g. honorarium, communication, transportation, accommodation, </w:t>
      </w:r>
      <w:r w:rsidR="00486052">
        <w:rPr>
          <w:rFonts w:ascii="Arial" w:hAnsi="Arial" w:cs="Arial"/>
        </w:rPr>
        <w:t>translation from Georgian into English,</w:t>
      </w:r>
      <w:r w:rsidR="003A7F2B" w:rsidRPr="003A7F2B">
        <w:rPr>
          <w:rFonts w:ascii="Arial" w:hAnsi="Arial" w:cs="Arial"/>
        </w:rPr>
        <w:t xml:space="preserve"> administrative support, etc.).</w:t>
      </w:r>
    </w:p>
    <w:p w14:paraId="444FF02E" w14:textId="2BC441B9" w:rsidR="00502016" w:rsidRDefault="002B72E5" w:rsidP="002C3F6B">
      <w:pPr>
        <w:pStyle w:val="1Einrckung"/>
        <w:tabs>
          <w:tab w:val="clear" w:pos="483"/>
          <w:tab w:val="left" w:pos="0"/>
        </w:tabs>
        <w:ind w:left="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2</w:t>
      </w:r>
      <w:r w:rsidR="003A7F2B">
        <w:rPr>
          <w:rFonts w:ascii="Arial" w:hAnsi="Arial" w:cs="Arial"/>
        </w:rPr>
        <w:t xml:space="preserve">.3.4 </w:t>
      </w:r>
      <w:r w:rsidR="002C3F6B">
        <w:rPr>
          <w:rFonts w:ascii="Arial" w:hAnsi="Arial" w:cs="Arial"/>
          <w:lang w:val="en-GB"/>
        </w:rPr>
        <w:t xml:space="preserve">Payment shall be </w:t>
      </w:r>
      <w:r w:rsidR="00502016">
        <w:rPr>
          <w:rFonts w:ascii="Arial" w:hAnsi="Arial" w:cs="Arial"/>
          <w:lang w:val="en-GB"/>
        </w:rPr>
        <w:t xml:space="preserve">effected upon the completion of the </w:t>
      </w:r>
      <w:r w:rsidR="00007B40">
        <w:rPr>
          <w:rFonts w:ascii="Arial" w:hAnsi="Arial" w:cs="Arial"/>
          <w:lang w:val="en-GB"/>
        </w:rPr>
        <w:t xml:space="preserve">assignment </w:t>
      </w:r>
      <w:r w:rsidR="00502016">
        <w:rPr>
          <w:rFonts w:ascii="Arial" w:hAnsi="Arial" w:cs="Arial"/>
          <w:lang w:val="en-GB"/>
        </w:rPr>
        <w:t xml:space="preserve">and </w:t>
      </w:r>
      <w:r w:rsidR="00F868C9">
        <w:rPr>
          <w:rFonts w:ascii="Arial" w:hAnsi="Arial" w:cs="Arial"/>
          <w:lang w:val="en-GB"/>
        </w:rPr>
        <w:t>approval</w:t>
      </w:r>
      <w:r w:rsidR="00502016">
        <w:rPr>
          <w:rFonts w:ascii="Arial" w:hAnsi="Arial" w:cs="Arial"/>
          <w:lang w:val="en-GB"/>
        </w:rPr>
        <w:t xml:space="preserve"> of the final deliverables</w:t>
      </w:r>
      <w:r w:rsidR="00F868C9">
        <w:rPr>
          <w:rFonts w:ascii="Arial" w:hAnsi="Arial" w:cs="Arial"/>
          <w:lang w:val="en-GB"/>
        </w:rPr>
        <w:t xml:space="preserve"> based on the original invoice. </w:t>
      </w:r>
    </w:p>
    <w:p w14:paraId="38FF7310" w14:textId="24E4DCA7" w:rsidR="007E66CC" w:rsidRPr="00691E1B" w:rsidRDefault="007E66CC" w:rsidP="00911604">
      <w:pPr>
        <w:pStyle w:val="1Einrckung"/>
        <w:numPr>
          <w:ilvl w:val="1"/>
          <w:numId w:val="29"/>
        </w:numPr>
        <w:ind w:hanging="1080"/>
        <w:rPr>
          <w:rFonts w:ascii="Arial" w:hAnsi="Arial" w:cs="Arial"/>
          <w:b/>
          <w:lang w:val="en-GB"/>
        </w:rPr>
      </w:pPr>
      <w:r w:rsidRPr="00691E1B">
        <w:rPr>
          <w:rFonts w:ascii="Arial" w:hAnsi="Arial" w:cs="Arial"/>
          <w:b/>
          <w:lang w:val="en-GB"/>
        </w:rPr>
        <w:lastRenderedPageBreak/>
        <w:t>Coordination and communication</w:t>
      </w:r>
    </w:p>
    <w:p w14:paraId="20F7B274" w14:textId="0EAC6DDC" w:rsidR="00843A3E" w:rsidRDefault="00A751DE" w:rsidP="00A751DE">
      <w:pPr>
        <w:pStyle w:val="1Einrckung"/>
        <w:tabs>
          <w:tab w:val="clear" w:pos="483"/>
          <w:tab w:val="left" w:pos="0"/>
        </w:tabs>
        <w:ind w:left="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consultant </w:t>
      </w:r>
      <w:r w:rsidR="00244F02" w:rsidRPr="003A7F2B">
        <w:rPr>
          <w:rFonts w:ascii="Arial" w:hAnsi="Arial" w:cs="Arial"/>
          <w:lang w:val="en-GB"/>
        </w:rPr>
        <w:t>reports</w:t>
      </w:r>
      <w:r>
        <w:rPr>
          <w:rFonts w:ascii="Arial" w:hAnsi="Arial" w:cs="Arial"/>
          <w:lang w:val="en-GB"/>
        </w:rPr>
        <w:t xml:space="preserve"> to and coordinates with the SME Development and DCFTA</w:t>
      </w:r>
      <w:r w:rsidRPr="003A7F2B">
        <w:rPr>
          <w:rFonts w:ascii="Arial" w:hAnsi="Arial" w:cs="Arial"/>
          <w:lang w:val="en-GB"/>
        </w:rPr>
        <w:t xml:space="preserve"> in Georgia</w:t>
      </w:r>
      <w:r>
        <w:rPr>
          <w:rFonts w:ascii="Arial" w:hAnsi="Arial" w:cs="Arial"/>
          <w:lang w:val="en-GB"/>
        </w:rPr>
        <w:t xml:space="preserve"> Project Team Leader, Mr. </w:t>
      </w:r>
      <w:r w:rsidR="00244F02" w:rsidRPr="003A7F2B">
        <w:rPr>
          <w:rFonts w:ascii="Arial" w:hAnsi="Arial" w:cs="Arial"/>
          <w:lang w:val="en-GB"/>
        </w:rPr>
        <w:t>Philipp Steinheim</w:t>
      </w:r>
      <w:r>
        <w:rPr>
          <w:rFonts w:ascii="Arial" w:hAnsi="Arial" w:cs="Arial"/>
          <w:lang w:val="en-GB"/>
        </w:rPr>
        <w:t xml:space="preserve">, Deputy Team Leader Ms. Anzelika </w:t>
      </w:r>
      <w:proofErr w:type="spellStart"/>
      <w:r>
        <w:rPr>
          <w:rFonts w:ascii="Arial" w:hAnsi="Arial" w:cs="Arial"/>
          <w:lang w:val="en-GB"/>
        </w:rPr>
        <w:t>Rieck</w:t>
      </w:r>
      <w:proofErr w:type="spellEnd"/>
      <w:r>
        <w:rPr>
          <w:rFonts w:ascii="Arial" w:hAnsi="Arial" w:cs="Arial"/>
          <w:lang w:val="en-GB"/>
        </w:rPr>
        <w:t xml:space="preserve">, and Program Expert Mr. </w:t>
      </w:r>
      <w:r w:rsidR="00244F02" w:rsidRPr="003A7F2B">
        <w:rPr>
          <w:rFonts w:ascii="Arial" w:hAnsi="Arial" w:cs="Arial"/>
          <w:lang w:val="en-GB"/>
        </w:rPr>
        <w:t>David Okropiridze.</w:t>
      </w:r>
    </w:p>
    <w:p w14:paraId="23A9158B" w14:textId="1CAC0D82" w:rsidR="00D137D9" w:rsidRDefault="00D137D9">
      <w:pPr>
        <w:spacing w:after="0" w:line="240" w:lineRule="auto"/>
        <w:rPr>
          <w:rFonts w:ascii="Arial" w:hAnsi="Arial" w:cs="Arial"/>
          <w:lang w:val="en-GB"/>
        </w:rPr>
      </w:pPr>
    </w:p>
    <w:p w14:paraId="0F8EFBB6" w14:textId="5517CAFE" w:rsidR="00D61B50" w:rsidRPr="00D61B50" w:rsidRDefault="00D61B50">
      <w:pPr>
        <w:spacing w:after="0" w:line="240" w:lineRule="auto"/>
        <w:rPr>
          <w:rFonts w:ascii="Arial" w:hAnsi="Arial" w:cs="Arial"/>
          <w:b/>
          <w:lang w:val="en-GB"/>
        </w:rPr>
      </w:pPr>
      <w:r w:rsidRPr="00D61B50">
        <w:rPr>
          <w:rFonts w:ascii="Arial" w:hAnsi="Arial" w:cs="Arial"/>
          <w:b/>
          <w:lang w:val="en-GB"/>
        </w:rPr>
        <w:t>1.5 Additional requirements</w:t>
      </w:r>
    </w:p>
    <w:p w14:paraId="5982FCED" w14:textId="39969BFF" w:rsidR="00D61B50" w:rsidRDefault="00D61B50">
      <w:pPr>
        <w:spacing w:after="0" w:line="240" w:lineRule="auto"/>
        <w:rPr>
          <w:rFonts w:ascii="Arial" w:hAnsi="Arial" w:cs="Arial"/>
          <w:lang w:val="en-GB"/>
        </w:rPr>
      </w:pPr>
    </w:p>
    <w:p w14:paraId="61EB47A6" w14:textId="229BF9D6" w:rsidR="00D61B50" w:rsidRDefault="00D61B50">
      <w:pPr>
        <w:spacing w:after="0" w:line="240" w:lineRule="auto"/>
        <w:rPr>
          <w:rFonts w:ascii="Arial" w:hAnsi="Arial" w:cs="Arial"/>
          <w:lang w:val="en-GB"/>
        </w:rPr>
      </w:pPr>
    </w:p>
    <w:p w14:paraId="54CC5531" w14:textId="5BBA1802" w:rsidR="00D61B50" w:rsidRDefault="00D61B50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Applicant firms shall assign qualified expert(s) to fulfil this ToR. Minimum and desired qualifications of an expert shall be as follows:</w:t>
      </w:r>
    </w:p>
    <w:p w14:paraId="0D37F51F" w14:textId="30D8CADC" w:rsidR="00D61B50" w:rsidRDefault="00D61B50">
      <w:pPr>
        <w:spacing w:after="0" w:line="240" w:lineRule="auto"/>
        <w:rPr>
          <w:rFonts w:ascii="Arial" w:hAnsi="Arial" w:cs="Arial"/>
          <w:lang w:val="en-GB"/>
        </w:rPr>
      </w:pPr>
    </w:p>
    <w:p w14:paraId="07EB1A97" w14:textId="545D0635" w:rsidR="00D61B50" w:rsidRDefault="00D61B50">
      <w:pPr>
        <w:spacing w:after="0" w:line="240" w:lineRule="auto"/>
        <w:rPr>
          <w:rFonts w:ascii="Arial" w:hAnsi="Arial" w:cs="Arial"/>
          <w:lang w:val="en-GB"/>
        </w:rPr>
      </w:pPr>
    </w:p>
    <w:p w14:paraId="7C0D3C5D" w14:textId="2A4B6967" w:rsidR="00D61B50" w:rsidRDefault="00D61B50" w:rsidP="00D61B50">
      <w:r>
        <w:rPr>
          <w:lang w:val="en-GB"/>
        </w:rPr>
        <w:t xml:space="preserve">1.5.1 </w:t>
      </w:r>
      <w:r>
        <w:t>Required Qualifications</w:t>
      </w:r>
    </w:p>
    <w:p w14:paraId="22D1B34C" w14:textId="77777777" w:rsidR="00D61B50" w:rsidRPr="003370E3" w:rsidRDefault="00D61B50" w:rsidP="00D61B50">
      <w:pPr>
        <w:pStyle w:val="ListParagraph"/>
        <w:numPr>
          <w:ilvl w:val="0"/>
          <w:numId w:val="48"/>
        </w:numPr>
        <w:spacing w:after="160" w:line="259" w:lineRule="auto"/>
      </w:pPr>
      <w:r w:rsidRPr="003370E3">
        <w:t>Higher education (architecture-designer);</w:t>
      </w:r>
    </w:p>
    <w:p w14:paraId="61D839A8" w14:textId="77777777" w:rsidR="00D61B50" w:rsidRPr="003370E3" w:rsidRDefault="00D61B50" w:rsidP="00D61B50">
      <w:pPr>
        <w:pStyle w:val="ListParagraph"/>
        <w:numPr>
          <w:ilvl w:val="0"/>
          <w:numId w:val="48"/>
        </w:numPr>
        <w:spacing w:after="160" w:line="259" w:lineRule="auto"/>
      </w:pPr>
      <w:r w:rsidRPr="003370E3">
        <w:t xml:space="preserve">Excellent knowledge of: </w:t>
      </w:r>
      <w:proofErr w:type="spellStart"/>
      <w:r w:rsidRPr="003370E3">
        <w:t>ArchiCAD</w:t>
      </w:r>
      <w:proofErr w:type="spellEnd"/>
      <w:r w:rsidRPr="003370E3">
        <w:t xml:space="preserve">, </w:t>
      </w:r>
      <w:proofErr w:type="spellStart"/>
      <w:r w:rsidRPr="003370E3">
        <w:t>AutoCaD</w:t>
      </w:r>
      <w:proofErr w:type="spellEnd"/>
      <w:r w:rsidRPr="003370E3">
        <w:t>, and 3Ds max;</w:t>
      </w:r>
    </w:p>
    <w:p w14:paraId="3F28D413" w14:textId="77777777" w:rsidR="00D61B50" w:rsidRPr="003370E3" w:rsidRDefault="00D61B50" w:rsidP="00D61B50">
      <w:pPr>
        <w:pStyle w:val="ListParagraph"/>
        <w:numPr>
          <w:ilvl w:val="0"/>
          <w:numId w:val="48"/>
        </w:numPr>
        <w:spacing w:after="160" w:line="259" w:lineRule="auto"/>
      </w:pPr>
      <w:r w:rsidRPr="003370E3">
        <w:t>Languages: Georgian (freely), English (freely)</w:t>
      </w:r>
    </w:p>
    <w:p w14:paraId="1C5CA1EA" w14:textId="77777777" w:rsidR="00D61B50" w:rsidRPr="003370E3" w:rsidRDefault="00D61B50" w:rsidP="00D61B50">
      <w:pPr>
        <w:pStyle w:val="ListParagraph"/>
        <w:numPr>
          <w:ilvl w:val="0"/>
          <w:numId w:val="48"/>
        </w:numPr>
        <w:spacing w:after="160" w:line="259" w:lineRule="auto"/>
      </w:pPr>
      <w:r w:rsidRPr="003370E3">
        <w:t>Intense work experience for the last 3 years in the field of architecture-design and/or construction</w:t>
      </w:r>
    </w:p>
    <w:p w14:paraId="28BC4CA6" w14:textId="77777777" w:rsidR="00D61B50" w:rsidRPr="003370E3" w:rsidRDefault="00D61B50" w:rsidP="00D61B50">
      <w:pPr>
        <w:pStyle w:val="ListParagraph"/>
        <w:numPr>
          <w:ilvl w:val="0"/>
          <w:numId w:val="48"/>
        </w:numPr>
        <w:spacing w:after="160" w:line="259" w:lineRule="auto"/>
      </w:pPr>
      <w:r w:rsidRPr="003370E3">
        <w:t>Areas of expertise</w:t>
      </w:r>
    </w:p>
    <w:p w14:paraId="5AD55073" w14:textId="77777777" w:rsidR="00D61B50" w:rsidRPr="003370E3" w:rsidRDefault="00D61B50" w:rsidP="00D61B50">
      <w:pPr>
        <w:pStyle w:val="ListParagraph"/>
        <w:numPr>
          <w:ilvl w:val="1"/>
          <w:numId w:val="48"/>
        </w:numPr>
        <w:spacing w:after="160" w:line="259" w:lineRule="auto"/>
      </w:pPr>
      <w:r w:rsidRPr="003370E3">
        <w:t>Preparation of architectural and working drawings and 3D visualizations</w:t>
      </w:r>
    </w:p>
    <w:p w14:paraId="447C24F1" w14:textId="77777777" w:rsidR="00D61B50" w:rsidRPr="003370E3" w:rsidRDefault="00D61B50" w:rsidP="00D61B50">
      <w:pPr>
        <w:pStyle w:val="ListParagraph"/>
        <w:numPr>
          <w:ilvl w:val="1"/>
          <w:numId w:val="48"/>
        </w:numPr>
        <w:spacing w:after="160" w:line="259" w:lineRule="auto"/>
      </w:pPr>
      <w:r w:rsidRPr="003370E3">
        <w:t>Development of specifications of the design</w:t>
      </w:r>
    </w:p>
    <w:p w14:paraId="69A2113B" w14:textId="77777777" w:rsidR="00D61B50" w:rsidRPr="00197E26" w:rsidRDefault="00D61B50" w:rsidP="00D61B50">
      <w:pPr>
        <w:pStyle w:val="ListParagraph"/>
        <w:numPr>
          <w:ilvl w:val="1"/>
          <w:numId w:val="48"/>
        </w:numPr>
        <w:spacing w:after="160" w:line="259" w:lineRule="auto"/>
      </w:pPr>
      <w:r w:rsidRPr="003370E3">
        <w:t>Development of recommendations on</w:t>
      </w:r>
      <w:r>
        <w:t xml:space="preserve"> construction </w:t>
      </w:r>
      <w:r w:rsidRPr="00197E26">
        <w:t>materials</w:t>
      </w:r>
    </w:p>
    <w:p w14:paraId="097C02EB" w14:textId="77777777" w:rsidR="00D61B50" w:rsidRPr="00BB2953" w:rsidRDefault="00D61B50" w:rsidP="00D61B50">
      <w:pPr>
        <w:pStyle w:val="ListParagraph"/>
        <w:numPr>
          <w:ilvl w:val="1"/>
          <w:numId w:val="48"/>
        </w:numPr>
        <w:spacing w:after="160" w:line="259" w:lineRule="auto"/>
      </w:pPr>
      <w:r w:rsidRPr="00BB2953">
        <w:t>Time planning of the building process</w:t>
      </w:r>
    </w:p>
    <w:p w14:paraId="758895DC" w14:textId="77777777" w:rsidR="00D61B50" w:rsidRDefault="00D61B50" w:rsidP="00D61B50">
      <w:pPr>
        <w:pStyle w:val="ListParagraph"/>
        <w:numPr>
          <w:ilvl w:val="1"/>
          <w:numId w:val="48"/>
        </w:numPr>
        <w:spacing w:after="160" w:line="259" w:lineRule="auto"/>
      </w:pPr>
      <w:r w:rsidRPr="00BB2953">
        <w:t>Preparation of cost calculations</w:t>
      </w:r>
    </w:p>
    <w:p w14:paraId="13EA045F" w14:textId="77777777" w:rsidR="00D61B50" w:rsidRPr="00197E26" w:rsidRDefault="00D61B50" w:rsidP="00D61B50">
      <w:pPr>
        <w:pStyle w:val="ListParagraph"/>
        <w:numPr>
          <w:ilvl w:val="1"/>
          <w:numId w:val="48"/>
        </w:numPr>
        <w:spacing w:after="160" w:line="259" w:lineRule="auto"/>
      </w:pPr>
      <w:r w:rsidRPr="00197E26">
        <w:t>Coordination and supervision of construction works</w:t>
      </w:r>
    </w:p>
    <w:p w14:paraId="13B67646" w14:textId="77777777" w:rsidR="00D61B50" w:rsidRPr="00BF61C3" w:rsidRDefault="00D61B50" w:rsidP="00D61B50">
      <w:pPr>
        <w:pStyle w:val="ListParagraph"/>
        <w:numPr>
          <w:ilvl w:val="1"/>
          <w:numId w:val="48"/>
        </w:numPr>
        <w:spacing w:after="160" w:line="259" w:lineRule="auto"/>
      </w:pPr>
      <w:r>
        <w:t>Q</w:t>
      </w:r>
      <w:r w:rsidRPr="00BF61C3">
        <w:t xml:space="preserve">uality and cost control </w:t>
      </w:r>
      <w:r>
        <w:t>of the construction projects</w:t>
      </w:r>
    </w:p>
    <w:p w14:paraId="59E41306" w14:textId="0A61AD86" w:rsidR="00D61B50" w:rsidRDefault="00D61B50" w:rsidP="00D61B50">
      <w:r w:rsidRPr="00D61B50">
        <w:rPr>
          <w:lang w:val="en-GB"/>
        </w:rPr>
        <w:t>1.5.</w:t>
      </w:r>
      <w:r>
        <w:rPr>
          <w:lang w:val="en-GB"/>
        </w:rPr>
        <w:t>2</w:t>
      </w:r>
      <w:r w:rsidRPr="00D61B50">
        <w:rPr>
          <w:lang w:val="en-GB"/>
        </w:rPr>
        <w:t xml:space="preserve"> </w:t>
      </w:r>
      <w:r>
        <w:t>Desired Skills/Qualifications</w:t>
      </w:r>
    </w:p>
    <w:p w14:paraId="1DBAC4D8" w14:textId="77777777" w:rsidR="00D61B50" w:rsidRDefault="00D61B50" w:rsidP="00D61B50">
      <w:pPr>
        <w:pStyle w:val="ListParagraph"/>
        <w:numPr>
          <w:ilvl w:val="0"/>
          <w:numId w:val="49"/>
        </w:numPr>
        <w:spacing w:after="160" w:line="259" w:lineRule="auto"/>
      </w:pPr>
      <w:r>
        <w:t>Proven presentation skills</w:t>
      </w:r>
    </w:p>
    <w:p w14:paraId="211E4905" w14:textId="77777777" w:rsidR="00D61B50" w:rsidRDefault="00D61B50" w:rsidP="00D61B50">
      <w:pPr>
        <w:pStyle w:val="ListParagraph"/>
        <w:numPr>
          <w:ilvl w:val="0"/>
          <w:numId w:val="49"/>
        </w:numPr>
        <w:spacing w:after="160" w:line="259" w:lineRule="auto"/>
      </w:pPr>
      <w:r>
        <w:t>Work experience with international donors and/or implementing agencies</w:t>
      </w:r>
    </w:p>
    <w:p w14:paraId="21E40149" w14:textId="74F6EFD2" w:rsidR="00D61B50" w:rsidRDefault="00D61B50" w:rsidP="00D61B50">
      <w:proofErr w:type="gramStart"/>
      <w:r w:rsidRPr="00D61B50">
        <w:rPr>
          <w:lang w:val="en-GB"/>
        </w:rPr>
        <w:t>1.5.</w:t>
      </w:r>
      <w:r>
        <w:rPr>
          <w:lang w:val="en-GB"/>
        </w:rPr>
        <w:t>2</w:t>
      </w:r>
      <w:r w:rsidRPr="00D61B50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t>Submission</w:t>
      </w:r>
      <w:proofErr w:type="gramEnd"/>
      <w:r>
        <w:t xml:space="preserve"> requirements</w:t>
      </w:r>
    </w:p>
    <w:p w14:paraId="43121766" w14:textId="77777777" w:rsidR="00D61B50" w:rsidRPr="00246150" w:rsidRDefault="00D61B50" w:rsidP="00D61B50">
      <w:pPr>
        <w:pStyle w:val="ListParagraph"/>
        <w:numPr>
          <w:ilvl w:val="0"/>
          <w:numId w:val="50"/>
        </w:numPr>
        <w:spacing w:after="160" w:line="259" w:lineRule="auto"/>
      </w:pPr>
      <w:r w:rsidRPr="00246150">
        <w:t>CV</w:t>
      </w:r>
    </w:p>
    <w:p w14:paraId="281881A4" w14:textId="77777777" w:rsidR="00D61B50" w:rsidRPr="00246150" w:rsidRDefault="00D61B50" w:rsidP="00D61B50">
      <w:pPr>
        <w:pStyle w:val="ListParagraph"/>
        <w:numPr>
          <w:ilvl w:val="0"/>
          <w:numId w:val="50"/>
        </w:numPr>
        <w:spacing w:after="160" w:line="259" w:lineRule="auto"/>
      </w:pPr>
      <w:r w:rsidRPr="00246150">
        <w:t>Portfolio</w:t>
      </w:r>
    </w:p>
    <w:p w14:paraId="4F324565" w14:textId="77777777" w:rsidR="00D61B50" w:rsidRPr="00246150" w:rsidRDefault="00D61B50" w:rsidP="00D61B50">
      <w:pPr>
        <w:pStyle w:val="ListParagraph"/>
        <w:numPr>
          <w:ilvl w:val="0"/>
          <w:numId w:val="50"/>
        </w:numPr>
        <w:spacing w:after="160" w:line="259" w:lineRule="auto"/>
      </w:pPr>
      <w:r w:rsidRPr="00246150">
        <w:t>2 references from the most recent construction project supervisors/clients</w:t>
      </w:r>
    </w:p>
    <w:p w14:paraId="0FC3F640" w14:textId="77777777" w:rsidR="00D61B50" w:rsidRPr="00D61B50" w:rsidRDefault="00D61B50">
      <w:pPr>
        <w:spacing w:after="0" w:line="240" w:lineRule="auto"/>
        <w:rPr>
          <w:rFonts w:ascii="Arial" w:hAnsi="Arial" w:cs="Arial"/>
        </w:rPr>
        <w:sectPr w:rsidR="00D61B50" w:rsidRPr="00D61B50" w:rsidSect="004D290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134" w:left="1418" w:header="425" w:footer="720" w:gutter="0"/>
          <w:cols w:space="720"/>
          <w:titlePg/>
          <w:docGrid w:linePitch="299"/>
        </w:sectPr>
      </w:pPr>
    </w:p>
    <w:p w14:paraId="3313839A" w14:textId="22804435" w:rsidR="00244F02" w:rsidRPr="00D137D9" w:rsidRDefault="00843A3E" w:rsidP="00D137D9">
      <w:pPr>
        <w:spacing w:after="0" w:line="240" w:lineRule="auto"/>
        <w:rPr>
          <w:rFonts w:ascii="Arial" w:hAnsi="Arial" w:cs="Arial"/>
          <w:b/>
          <w:lang w:val="en-GB"/>
        </w:rPr>
      </w:pPr>
      <w:r w:rsidRPr="00D137D9">
        <w:rPr>
          <w:rFonts w:ascii="Arial" w:hAnsi="Arial" w:cs="Arial"/>
          <w:b/>
          <w:lang w:val="en-GB"/>
        </w:rPr>
        <w:lastRenderedPageBreak/>
        <w:t>Addendum</w:t>
      </w:r>
    </w:p>
    <w:p w14:paraId="2DC55D60" w14:textId="77777777" w:rsidR="00D137D9" w:rsidRDefault="00D137D9" w:rsidP="00D137D9">
      <w:pPr>
        <w:spacing w:after="0" w:line="240" w:lineRule="auto"/>
        <w:rPr>
          <w:rFonts w:ascii="Arial" w:hAnsi="Arial" w:cs="Arial"/>
          <w:lang w:val="en-GB"/>
        </w:rPr>
      </w:pPr>
    </w:p>
    <w:p w14:paraId="13F7A8E9" w14:textId="556631A3" w:rsidR="00843A3E" w:rsidRDefault="00843A3E" w:rsidP="00843A3E">
      <w:pPr>
        <w:pStyle w:val="1Einrckung"/>
        <w:tabs>
          <w:tab w:val="clear" w:pos="483"/>
          <w:tab w:val="left" w:pos="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A1. Sketch of the compound</w:t>
      </w:r>
    </w:p>
    <w:p w14:paraId="6D2AEDEF" w14:textId="4BDA5760" w:rsidR="00843A3E" w:rsidRPr="003A7F2B" w:rsidRDefault="00586BF8" w:rsidP="00D61B50">
      <w:pPr>
        <w:pStyle w:val="1Einrckung"/>
        <w:tabs>
          <w:tab w:val="clear" w:pos="483"/>
          <w:tab w:val="left" w:pos="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 wp14:anchorId="04AC2463" wp14:editId="60B89FAF">
            <wp:extent cx="9165981" cy="3971925"/>
            <wp:effectExtent l="0" t="0" r="0" b="0"/>
            <wp:docPr id="3" name="Picture 3" descr="C:\Users\david.okropiridze\AppData\Local\Microsoft\Windows\Temporary Internet Files\Content.Word\ქუთაისი.G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okropiridze\AppData\Local\Microsoft\Windows\Temporary Internet Files\Content.Word\ქუთაისი.GI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288" cy="39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A3E" w:rsidRPr="003A7F2B" w:rsidSect="00D137D9">
      <w:pgSz w:w="16840" w:h="11907" w:orient="landscape" w:code="9"/>
      <w:pgMar w:top="990" w:right="1411" w:bottom="720" w:left="1138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9D32" w14:textId="77777777" w:rsidR="00685FB8" w:rsidRDefault="00685FB8" w:rsidP="001E50C0">
      <w:r>
        <w:separator/>
      </w:r>
    </w:p>
  </w:endnote>
  <w:endnote w:type="continuationSeparator" w:id="0">
    <w:p w14:paraId="0E1CB14E" w14:textId="77777777" w:rsidR="00685FB8" w:rsidRDefault="00685FB8" w:rsidP="001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8568" w14:textId="0AA8D77B" w:rsidR="00782316" w:rsidRDefault="00782316" w:rsidP="001E50C0">
    <w:r>
      <w:fldChar w:fldCharType="begin"/>
    </w:r>
    <w:r>
      <w:instrText xml:space="preserve"> PAGE </w:instrText>
    </w:r>
    <w:r>
      <w:fldChar w:fldCharType="separate"/>
    </w:r>
    <w:r w:rsidR="00750E3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4814" w14:textId="04244F46" w:rsidR="00782316" w:rsidRDefault="00782316" w:rsidP="001E50C0">
    <w:pPr>
      <w:pStyle w:val="Footer"/>
    </w:pPr>
    <w:r>
      <w:tab/>
    </w:r>
    <w:r w:rsidRPr="00951885">
      <w:rPr>
        <w:rStyle w:val="PageNumber"/>
        <w:sz w:val="20"/>
      </w:rPr>
      <w:fldChar w:fldCharType="begin"/>
    </w:r>
    <w:r w:rsidRPr="00951885">
      <w:rPr>
        <w:rStyle w:val="PageNumber"/>
        <w:sz w:val="20"/>
      </w:rPr>
      <w:instrText xml:space="preserve"> PAGE </w:instrText>
    </w:r>
    <w:r w:rsidRPr="00951885">
      <w:rPr>
        <w:rStyle w:val="PageNumber"/>
        <w:sz w:val="20"/>
      </w:rPr>
      <w:fldChar w:fldCharType="separate"/>
    </w:r>
    <w:r w:rsidR="00750E3F">
      <w:rPr>
        <w:rStyle w:val="PageNumber"/>
        <w:noProof/>
        <w:sz w:val="20"/>
      </w:rPr>
      <w:t>4</w:t>
    </w:r>
    <w:r w:rsidRPr="0095188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E33F" w14:textId="77777777" w:rsidR="00685FB8" w:rsidRDefault="00685FB8" w:rsidP="001E50C0">
      <w:r>
        <w:separator/>
      </w:r>
    </w:p>
  </w:footnote>
  <w:footnote w:type="continuationSeparator" w:id="0">
    <w:p w14:paraId="4145741E" w14:textId="77777777" w:rsidR="00685FB8" w:rsidRDefault="00685FB8" w:rsidP="001E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07C5" w14:textId="77777777" w:rsidR="00782316" w:rsidRDefault="00782316"/>
  <w:tbl>
    <w:tblPr>
      <w:tblW w:w="1452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8"/>
      <w:gridCol w:w="3172"/>
    </w:tblGrid>
    <w:tr w:rsidR="00782316" w:rsidRPr="00062D05" w14:paraId="62DD2B56" w14:textId="77777777" w:rsidTr="00D137D9">
      <w:trPr>
        <w:trHeight w:val="1739"/>
      </w:trPr>
      <w:tc>
        <w:tcPr>
          <w:tcW w:w="11348" w:type="dxa"/>
        </w:tcPr>
        <w:p w14:paraId="7E4FFB1C" w14:textId="77777777" w:rsidR="00782316" w:rsidRPr="009F424A" w:rsidRDefault="00782316" w:rsidP="00FC422F">
          <w:pPr>
            <w:pStyle w:val="Header"/>
            <w:spacing w:after="0"/>
            <w:rPr>
              <w:rFonts w:ascii="Arial" w:hAnsi="Arial" w:cs="Arial"/>
              <w:sz w:val="20"/>
              <w:szCs w:val="20"/>
            </w:rPr>
          </w:pPr>
          <w:r w:rsidRPr="009F424A">
            <w:rPr>
              <w:rFonts w:ascii="Arial" w:hAnsi="Arial" w:cs="Arial"/>
              <w:sz w:val="20"/>
              <w:szCs w:val="20"/>
            </w:rPr>
            <w:t>Annex 1</w:t>
          </w:r>
        </w:p>
        <w:p w14:paraId="5D616CC3" w14:textId="77777777" w:rsidR="00782316" w:rsidRPr="009F424A" w:rsidRDefault="00782316" w:rsidP="00FC422F">
          <w:pPr>
            <w:pStyle w:val="Header"/>
            <w:spacing w:after="0"/>
            <w:rPr>
              <w:rFonts w:ascii="Arial" w:hAnsi="Arial" w:cs="Arial"/>
              <w:sz w:val="20"/>
              <w:szCs w:val="20"/>
            </w:rPr>
          </w:pPr>
          <w:r w:rsidRPr="009F424A">
            <w:rPr>
              <w:rFonts w:ascii="Arial" w:hAnsi="Arial" w:cs="Arial"/>
              <w:sz w:val="20"/>
              <w:szCs w:val="20"/>
            </w:rPr>
            <w:t xml:space="preserve">Contract no </w:t>
          </w:r>
        </w:p>
        <w:p w14:paraId="7D965DF6" w14:textId="77777777" w:rsidR="00782316" w:rsidRPr="009F424A" w:rsidRDefault="00782316" w:rsidP="00FC422F">
          <w:pPr>
            <w:pStyle w:val="Header"/>
            <w:spacing w:after="0"/>
            <w:rPr>
              <w:rFonts w:ascii="Arial" w:hAnsi="Arial" w:cs="Arial"/>
              <w:b/>
            </w:rPr>
          </w:pPr>
          <w:r w:rsidRPr="009F424A">
            <w:rPr>
              <w:rFonts w:ascii="Arial" w:hAnsi="Arial" w:cs="Arial"/>
              <w:b/>
            </w:rPr>
            <w:t>Terms of Reference</w:t>
          </w:r>
        </w:p>
      </w:tc>
      <w:tc>
        <w:tcPr>
          <w:tcW w:w="3172" w:type="dxa"/>
        </w:tcPr>
        <w:p w14:paraId="0C9FA081" w14:textId="77777777" w:rsidR="00782316" w:rsidRPr="00062D05" w:rsidRDefault="00782316" w:rsidP="001E50C0">
          <w:pPr>
            <w:pStyle w:val="Header"/>
          </w:pPr>
          <w:r>
            <w:rPr>
              <w:noProof/>
              <w:lang w:val="ka-GE" w:eastAsia="ka-GE" w:bidi="ar-SA"/>
            </w:rPr>
            <w:drawing>
              <wp:inline distT="0" distB="0" distL="0" distR="0" wp14:anchorId="76FF1CA3" wp14:editId="33FA8291">
                <wp:extent cx="895350" cy="89535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D45E1A" w14:textId="77777777" w:rsidR="00782316" w:rsidRDefault="00782316" w:rsidP="001E5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A5CF" w14:textId="77777777" w:rsidR="00782316" w:rsidRDefault="00782316"/>
  <w:tbl>
    <w:tblPr>
      <w:tblW w:w="1525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24"/>
      <w:gridCol w:w="3334"/>
    </w:tblGrid>
    <w:tr w:rsidR="00782316" w:rsidRPr="00062D05" w14:paraId="1A07619E" w14:textId="77777777" w:rsidTr="00D137D9">
      <w:trPr>
        <w:trHeight w:val="1260"/>
      </w:trPr>
      <w:tc>
        <w:tcPr>
          <w:tcW w:w="11924" w:type="dxa"/>
        </w:tcPr>
        <w:p w14:paraId="08A3AEEC" w14:textId="77777777" w:rsidR="00782316" w:rsidRDefault="00782316" w:rsidP="00FC422F">
          <w:pPr>
            <w:spacing w:after="0" w:line="240" w:lineRule="auto"/>
            <w:rPr>
              <w:b/>
              <w:sz w:val="20"/>
              <w:szCs w:val="20"/>
            </w:rPr>
          </w:pPr>
        </w:p>
        <w:p w14:paraId="0A7A5A78" w14:textId="77777777" w:rsidR="00782316" w:rsidRPr="009241DB" w:rsidRDefault="00782316" w:rsidP="00FC422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241DB">
            <w:rPr>
              <w:rFonts w:ascii="Arial" w:hAnsi="Arial" w:cs="Arial"/>
              <w:sz w:val="20"/>
              <w:szCs w:val="20"/>
            </w:rPr>
            <w:t xml:space="preserve">Annex 1 </w:t>
          </w:r>
        </w:p>
        <w:p w14:paraId="12ED730E" w14:textId="77777777" w:rsidR="00782316" w:rsidRPr="009241DB" w:rsidRDefault="00782316" w:rsidP="00FC422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241DB">
            <w:rPr>
              <w:rFonts w:ascii="Arial" w:hAnsi="Arial" w:cs="Arial"/>
              <w:sz w:val="20"/>
              <w:szCs w:val="20"/>
            </w:rPr>
            <w:t xml:space="preserve">Contract no </w:t>
          </w:r>
        </w:p>
        <w:p w14:paraId="3A63A22C" w14:textId="77777777" w:rsidR="00782316" w:rsidRPr="009241DB" w:rsidRDefault="00782316" w:rsidP="00064A8D">
          <w:pPr>
            <w:spacing w:line="240" w:lineRule="auto"/>
            <w:rPr>
              <w:b/>
            </w:rPr>
          </w:pPr>
          <w:r w:rsidRPr="009241DB">
            <w:rPr>
              <w:rFonts w:ascii="Arial" w:hAnsi="Arial" w:cs="Arial"/>
              <w:b/>
            </w:rPr>
            <w:t>Terms of Reference</w:t>
          </w:r>
        </w:p>
      </w:tc>
      <w:tc>
        <w:tcPr>
          <w:tcW w:w="3334" w:type="dxa"/>
        </w:tcPr>
        <w:p w14:paraId="1B5153C5" w14:textId="77777777" w:rsidR="00782316" w:rsidRPr="00062D05" w:rsidRDefault="00782316" w:rsidP="001E50C0">
          <w:pPr>
            <w:pStyle w:val="Header"/>
          </w:pPr>
          <w:r>
            <w:rPr>
              <w:noProof/>
              <w:lang w:val="ka-GE" w:eastAsia="ka-GE" w:bidi="ar-SA"/>
            </w:rPr>
            <w:drawing>
              <wp:inline distT="0" distB="0" distL="0" distR="0" wp14:anchorId="2C6FB724" wp14:editId="54D197F9">
                <wp:extent cx="895350" cy="89535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38B4F4" w14:textId="77777777" w:rsidR="00782316" w:rsidRPr="00884125" w:rsidRDefault="00782316" w:rsidP="001A5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AA3"/>
    <w:multiLevelType w:val="hybridMultilevel"/>
    <w:tmpl w:val="F4FCE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29C"/>
    <w:multiLevelType w:val="hybridMultilevel"/>
    <w:tmpl w:val="92AE8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649"/>
    <w:multiLevelType w:val="hybridMultilevel"/>
    <w:tmpl w:val="6CD800D0"/>
    <w:lvl w:ilvl="0" w:tplc="0ACC7B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D02"/>
    <w:multiLevelType w:val="hybridMultilevel"/>
    <w:tmpl w:val="77662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1C1"/>
    <w:multiLevelType w:val="hybridMultilevel"/>
    <w:tmpl w:val="A43035A8"/>
    <w:lvl w:ilvl="0" w:tplc="043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29CC"/>
    <w:multiLevelType w:val="hybridMultilevel"/>
    <w:tmpl w:val="5F72FC5C"/>
    <w:lvl w:ilvl="0" w:tplc="747650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D3559F7"/>
    <w:multiLevelType w:val="hybridMultilevel"/>
    <w:tmpl w:val="1F60F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7800"/>
    <w:multiLevelType w:val="multilevel"/>
    <w:tmpl w:val="BEEE3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0A7A97"/>
    <w:multiLevelType w:val="multilevel"/>
    <w:tmpl w:val="772AE6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017668A"/>
    <w:multiLevelType w:val="hybridMultilevel"/>
    <w:tmpl w:val="F2100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B0330"/>
    <w:multiLevelType w:val="hybridMultilevel"/>
    <w:tmpl w:val="A85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77CF"/>
    <w:multiLevelType w:val="hybridMultilevel"/>
    <w:tmpl w:val="40EAC60A"/>
    <w:lvl w:ilvl="0" w:tplc="05A277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423B6"/>
    <w:multiLevelType w:val="hybridMultilevel"/>
    <w:tmpl w:val="47E8F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4357"/>
    <w:multiLevelType w:val="hybridMultilevel"/>
    <w:tmpl w:val="43D0EF5E"/>
    <w:lvl w:ilvl="0" w:tplc="043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86DB0"/>
    <w:multiLevelType w:val="hybridMultilevel"/>
    <w:tmpl w:val="5EBCEA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544"/>
    <w:multiLevelType w:val="hybridMultilevel"/>
    <w:tmpl w:val="4882F65A"/>
    <w:lvl w:ilvl="0" w:tplc="86D626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326A8"/>
    <w:multiLevelType w:val="hybridMultilevel"/>
    <w:tmpl w:val="73E6D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985"/>
    <w:multiLevelType w:val="hybridMultilevel"/>
    <w:tmpl w:val="557CF530"/>
    <w:lvl w:ilvl="0" w:tplc="236EACD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1E83CC1"/>
    <w:multiLevelType w:val="hybridMultilevel"/>
    <w:tmpl w:val="6EBA5DD4"/>
    <w:lvl w:ilvl="0" w:tplc="C9F0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FF50B4"/>
    <w:multiLevelType w:val="hybridMultilevel"/>
    <w:tmpl w:val="1EA62AD0"/>
    <w:lvl w:ilvl="0" w:tplc="E24E61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228B"/>
    <w:multiLevelType w:val="multilevel"/>
    <w:tmpl w:val="F87406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A9070FF"/>
    <w:multiLevelType w:val="hybridMultilevel"/>
    <w:tmpl w:val="FA623866"/>
    <w:lvl w:ilvl="0" w:tplc="4072AF4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AE77673"/>
    <w:multiLevelType w:val="hybridMultilevel"/>
    <w:tmpl w:val="C9962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D332D"/>
    <w:multiLevelType w:val="hybridMultilevel"/>
    <w:tmpl w:val="135ACB0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226F"/>
    <w:multiLevelType w:val="hybridMultilevel"/>
    <w:tmpl w:val="D772AB20"/>
    <w:lvl w:ilvl="0" w:tplc="CA56C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0066E"/>
    <w:multiLevelType w:val="hybridMultilevel"/>
    <w:tmpl w:val="997A7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06221"/>
    <w:multiLevelType w:val="hybridMultilevel"/>
    <w:tmpl w:val="90F45112"/>
    <w:lvl w:ilvl="0" w:tplc="0809001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A0D40"/>
    <w:multiLevelType w:val="multilevel"/>
    <w:tmpl w:val="6088A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2557596"/>
    <w:multiLevelType w:val="hybridMultilevel"/>
    <w:tmpl w:val="A43035A8"/>
    <w:lvl w:ilvl="0" w:tplc="043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F3B20"/>
    <w:multiLevelType w:val="hybridMultilevel"/>
    <w:tmpl w:val="B56A4F1C"/>
    <w:lvl w:ilvl="0" w:tplc="043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D13A2"/>
    <w:multiLevelType w:val="hybridMultilevel"/>
    <w:tmpl w:val="5DB09A1A"/>
    <w:lvl w:ilvl="0" w:tplc="6CA68A4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522EE"/>
    <w:multiLevelType w:val="multilevel"/>
    <w:tmpl w:val="7096C84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2" w15:restartNumberingAfterBreak="0">
    <w:nsid w:val="4B1F1FAC"/>
    <w:multiLevelType w:val="hybridMultilevel"/>
    <w:tmpl w:val="626C43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E24D1"/>
    <w:multiLevelType w:val="multilevel"/>
    <w:tmpl w:val="56A20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FF7782D"/>
    <w:multiLevelType w:val="hybridMultilevel"/>
    <w:tmpl w:val="37900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0431B"/>
    <w:multiLevelType w:val="hybridMultilevel"/>
    <w:tmpl w:val="9500D068"/>
    <w:lvl w:ilvl="0" w:tplc="EBB664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75774"/>
    <w:multiLevelType w:val="hybridMultilevel"/>
    <w:tmpl w:val="A85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97518"/>
    <w:multiLevelType w:val="hybridMultilevel"/>
    <w:tmpl w:val="CD5AB4FE"/>
    <w:lvl w:ilvl="0" w:tplc="0419000B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D6DF2"/>
    <w:multiLevelType w:val="hybridMultilevel"/>
    <w:tmpl w:val="3228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40861"/>
    <w:multiLevelType w:val="hybridMultilevel"/>
    <w:tmpl w:val="6CD800D0"/>
    <w:lvl w:ilvl="0" w:tplc="0ACC7B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90EC2"/>
    <w:multiLevelType w:val="hybridMultilevel"/>
    <w:tmpl w:val="681A3D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670D5"/>
    <w:multiLevelType w:val="hybridMultilevel"/>
    <w:tmpl w:val="E7B246C4"/>
    <w:lvl w:ilvl="0" w:tplc="043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E2C71"/>
    <w:multiLevelType w:val="multilevel"/>
    <w:tmpl w:val="56A20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14F3B78"/>
    <w:multiLevelType w:val="hybridMultilevel"/>
    <w:tmpl w:val="4ED4A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97878"/>
    <w:multiLevelType w:val="hybridMultilevel"/>
    <w:tmpl w:val="3210D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0C34"/>
    <w:multiLevelType w:val="hybridMultilevel"/>
    <w:tmpl w:val="9D24F040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C478F"/>
    <w:multiLevelType w:val="multilevel"/>
    <w:tmpl w:val="EF96E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C715BA3"/>
    <w:multiLevelType w:val="hybridMultilevel"/>
    <w:tmpl w:val="1BF4E22A"/>
    <w:lvl w:ilvl="0" w:tplc="6CA68A4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6"/>
  </w:num>
  <w:num w:numId="3">
    <w:abstractNumId w:val="2"/>
  </w:num>
  <w:num w:numId="4">
    <w:abstractNumId w:val="37"/>
  </w:num>
  <w:num w:numId="5">
    <w:abstractNumId w:val="24"/>
  </w:num>
  <w:num w:numId="6">
    <w:abstractNumId w:val="26"/>
  </w:num>
  <w:num w:numId="7">
    <w:abstractNumId w:val="38"/>
  </w:num>
  <w:num w:numId="8">
    <w:abstractNumId w:val="40"/>
  </w:num>
  <w:num w:numId="9">
    <w:abstractNumId w:val="32"/>
  </w:num>
  <w:num w:numId="10">
    <w:abstractNumId w:val="10"/>
  </w:num>
  <w:num w:numId="11">
    <w:abstractNumId w:val="36"/>
  </w:num>
  <w:num w:numId="12">
    <w:abstractNumId w:val="6"/>
  </w:num>
  <w:num w:numId="13">
    <w:abstractNumId w:val="1"/>
  </w:num>
  <w:num w:numId="14">
    <w:abstractNumId w:val="0"/>
  </w:num>
  <w:num w:numId="15">
    <w:abstractNumId w:val="45"/>
  </w:num>
  <w:num w:numId="16">
    <w:abstractNumId w:val="22"/>
  </w:num>
  <w:num w:numId="17">
    <w:abstractNumId w:val="25"/>
  </w:num>
  <w:num w:numId="18">
    <w:abstractNumId w:val="12"/>
  </w:num>
  <w:num w:numId="19">
    <w:abstractNumId w:val="44"/>
  </w:num>
  <w:num w:numId="20">
    <w:abstractNumId w:val="34"/>
  </w:num>
  <w:num w:numId="21">
    <w:abstractNumId w:val="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3"/>
  </w:num>
  <w:num w:numId="26">
    <w:abstractNumId w:val="41"/>
  </w:num>
  <w:num w:numId="27">
    <w:abstractNumId w:val="30"/>
  </w:num>
  <w:num w:numId="28">
    <w:abstractNumId w:val="9"/>
  </w:num>
  <w:num w:numId="29">
    <w:abstractNumId w:val="27"/>
  </w:num>
  <w:num w:numId="30">
    <w:abstractNumId w:val="48"/>
  </w:num>
  <w:num w:numId="31">
    <w:abstractNumId w:val="21"/>
  </w:num>
  <w:num w:numId="32">
    <w:abstractNumId w:val="11"/>
  </w:num>
  <w:num w:numId="33">
    <w:abstractNumId w:val="20"/>
  </w:num>
  <w:num w:numId="34">
    <w:abstractNumId w:val="47"/>
  </w:num>
  <w:num w:numId="35">
    <w:abstractNumId w:val="5"/>
  </w:num>
  <w:num w:numId="36">
    <w:abstractNumId w:val="17"/>
  </w:num>
  <w:num w:numId="37">
    <w:abstractNumId w:val="35"/>
  </w:num>
  <w:num w:numId="38">
    <w:abstractNumId w:val="8"/>
  </w:num>
  <w:num w:numId="39">
    <w:abstractNumId w:val="18"/>
  </w:num>
  <w:num w:numId="40">
    <w:abstractNumId w:val="19"/>
  </w:num>
  <w:num w:numId="41">
    <w:abstractNumId w:val="19"/>
  </w:num>
  <w:num w:numId="42">
    <w:abstractNumId w:val="43"/>
  </w:num>
  <w:num w:numId="43">
    <w:abstractNumId w:val="33"/>
  </w:num>
  <w:num w:numId="44">
    <w:abstractNumId w:val="31"/>
  </w:num>
  <w:num w:numId="45">
    <w:abstractNumId w:val="7"/>
  </w:num>
  <w:num w:numId="46">
    <w:abstractNumId w:val="13"/>
  </w:num>
  <w:num w:numId="47">
    <w:abstractNumId w:val="29"/>
  </w:num>
  <w:num w:numId="48">
    <w:abstractNumId w:val="4"/>
  </w:num>
  <w:num w:numId="49">
    <w:abstractNumId w:val="2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B1"/>
    <w:rsid w:val="0000360E"/>
    <w:rsid w:val="00007B40"/>
    <w:rsid w:val="00015418"/>
    <w:rsid w:val="00022447"/>
    <w:rsid w:val="00032082"/>
    <w:rsid w:val="00037CF4"/>
    <w:rsid w:val="00037D48"/>
    <w:rsid w:val="000436C3"/>
    <w:rsid w:val="000502A2"/>
    <w:rsid w:val="000559FD"/>
    <w:rsid w:val="000614FD"/>
    <w:rsid w:val="00062D05"/>
    <w:rsid w:val="000642E5"/>
    <w:rsid w:val="00064A8D"/>
    <w:rsid w:val="000661D9"/>
    <w:rsid w:val="00075C61"/>
    <w:rsid w:val="0008187F"/>
    <w:rsid w:val="00087B16"/>
    <w:rsid w:val="00090271"/>
    <w:rsid w:val="000974EA"/>
    <w:rsid w:val="00097786"/>
    <w:rsid w:val="0009784E"/>
    <w:rsid w:val="000A0F99"/>
    <w:rsid w:val="000A5998"/>
    <w:rsid w:val="000A7CC4"/>
    <w:rsid w:val="000C2EE3"/>
    <w:rsid w:val="000C7BF6"/>
    <w:rsid w:val="000D282A"/>
    <w:rsid w:val="000D3227"/>
    <w:rsid w:val="000D3468"/>
    <w:rsid w:val="000E21AC"/>
    <w:rsid w:val="000E532A"/>
    <w:rsid w:val="00100F83"/>
    <w:rsid w:val="001032AA"/>
    <w:rsid w:val="00104931"/>
    <w:rsid w:val="00106540"/>
    <w:rsid w:val="00115907"/>
    <w:rsid w:val="00124B5C"/>
    <w:rsid w:val="00140A0A"/>
    <w:rsid w:val="00142C4F"/>
    <w:rsid w:val="00144E63"/>
    <w:rsid w:val="0014579A"/>
    <w:rsid w:val="001462E4"/>
    <w:rsid w:val="00146C45"/>
    <w:rsid w:val="00152396"/>
    <w:rsid w:val="001549EE"/>
    <w:rsid w:val="00154E4E"/>
    <w:rsid w:val="001700F7"/>
    <w:rsid w:val="00170F25"/>
    <w:rsid w:val="0017272F"/>
    <w:rsid w:val="00172820"/>
    <w:rsid w:val="0017373B"/>
    <w:rsid w:val="001737DE"/>
    <w:rsid w:val="001758F3"/>
    <w:rsid w:val="00186DCA"/>
    <w:rsid w:val="00190194"/>
    <w:rsid w:val="001A54F0"/>
    <w:rsid w:val="001B2B64"/>
    <w:rsid w:val="001B4FB4"/>
    <w:rsid w:val="001C1848"/>
    <w:rsid w:val="001C18B9"/>
    <w:rsid w:val="001C275B"/>
    <w:rsid w:val="001C6F4E"/>
    <w:rsid w:val="001D3613"/>
    <w:rsid w:val="001D5932"/>
    <w:rsid w:val="001E50C0"/>
    <w:rsid w:val="001E6C85"/>
    <w:rsid w:val="001F10CC"/>
    <w:rsid w:val="001F49D3"/>
    <w:rsid w:val="001F5182"/>
    <w:rsid w:val="0020182E"/>
    <w:rsid w:val="00205D51"/>
    <w:rsid w:val="00211EC4"/>
    <w:rsid w:val="00225217"/>
    <w:rsid w:val="00231FB6"/>
    <w:rsid w:val="00244F02"/>
    <w:rsid w:val="002470C8"/>
    <w:rsid w:val="00253783"/>
    <w:rsid w:val="00263852"/>
    <w:rsid w:val="00266050"/>
    <w:rsid w:val="00276D4E"/>
    <w:rsid w:val="00280189"/>
    <w:rsid w:val="002809B8"/>
    <w:rsid w:val="002874AF"/>
    <w:rsid w:val="00294F62"/>
    <w:rsid w:val="002A090C"/>
    <w:rsid w:val="002A1D16"/>
    <w:rsid w:val="002B0F45"/>
    <w:rsid w:val="002B45EA"/>
    <w:rsid w:val="002B72E5"/>
    <w:rsid w:val="002C13D9"/>
    <w:rsid w:val="002C2AB8"/>
    <w:rsid w:val="002C3F6B"/>
    <w:rsid w:val="002C5662"/>
    <w:rsid w:val="002D44C0"/>
    <w:rsid w:val="002D5B01"/>
    <w:rsid w:val="002E1D5D"/>
    <w:rsid w:val="002E2A25"/>
    <w:rsid w:val="002E65F9"/>
    <w:rsid w:val="002F0493"/>
    <w:rsid w:val="002F2BCF"/>
    <w:rsid w:val="002F4890"/>
    <w:rsid w:val="002F52AA"/>
    <w:rsid w:val="002F6D10"/>
    <w:rsid w:val="00303161"/>
    <w:rsid w:val="003075A2"/>
    <w:rsid w:val="00331829"/>
    <w:rsid w:val="00333364"/>
    <w:rsid w:val="00347897"/>
    <w:rsid w:val="00351D4F"/>
    <w:rsid w:val="00354741"/>
    <w:rsid w:val="00362E71"/>
    <w:rsid w:val="003654F0"/>
    <w:rsid w:val="0036575E"/>
    <w:rsid w:val="0037454B"/>
    <w:rsid w:val="00382620"/>
    <w:rsid w:val="00382A71"/>
    <w:rsid w:val="00386181"/>
    <w:rsid w:val="00391840"/>
    <w:rsid w:val="0039471A"/>
    <w:rsid w:val="00394E82"/>
    <w:rsid w:val="00395665"/>
    <w:rsid w:val="003A7F2B"/>
    <w:rsid w:val="003B0B64"/>
    <w:rsid w:val="003B2ABD"/>
    <w:rsid w:val="003B71A9"/>
    <w:rsid w:val="003C204B"/>
    <w:rsid w:val="003C2ABD"/>
    <w:rsid w:val="003C4E82"/>
    <w:rsid w:val="003C54F3"/>
    <w:rsid w:val="003C7791"/>
    <w:rsid w:val="003D19B0"/>
    <w:rsid w:val="003D474E"/>
    <w:rsid w:val="003E402C"/>
    <w:rsid w:val="003F4CAC"/>
    <w:rsid w:val="00404085"/>
    <w:rsid w:val="0040759A"/>
    <w:rsid w:val="0041334E"/>
    <w:rsid w:val="00413A76"/>
    <w:rsid w:val="004141C3"/>
    <w:rsid w:val="00414C0F"/>
    <w:rsid w:val="00421144"/>
    <w:rsid w:val="004218C8"/>
    <w:rsid w:val="004219B9"/>
    <w:rsid w:val="004233BB"/>
    <w:rsid w:val="00424D5E"/>
    <w:rsid w:val="00430EC0"/>
    <w:rsid w:val="00431984"/>
    <w:rsid w:val="00436479"/>
    <w:rsid w:val="0044041F"/>
    <w:rsid w:val="004454F4"/>
    <w:rsid w:val="00446D50"/>
    <w:rsid w:val="00446DE9"/>
    <w:rsid w:val="004511C1"/>
    <w:rsid w:val="004529D9"/>
    <w:rsid w:val="00455EE7"/>
    <w:rsid w:val="00457FE9"/>
    <w:rsid w:val="0046763B"/>
    <w:rsid w:val="00467942"/>
    <w:rsid w:val="00473948"/>
    <w:rsid w:val="004741AC"/>
    <w:rsid w:val="00486052"/>
    <w:rsid w:val="004879C3"/>
    <w:rsid w:val="00487E97"/>
    <w:rsid w:val="0049409B"/>
    <w:rsid w:val="0049537D"/>
    <w:rsid w:val="00496ABB"/>
    <w:rsid w:val="004A4B4B"/>
    <w:rsid w:val="004B48FA"/>
    <w:rsid w:val="004C11EC"/>
    <w:rsid w:val="004C7935"/>
    <w:rsid w:val="004D2908"/>
    <w:rsid w:val="004D351D"/>
    <w:rsid w:val="004E6FD0"/>
    <w:rsid w:val="004F62FF"/>
    <w:rsid w:val="00500C83"/>
    <w:rsid w:val="00502016"/>
    <w:rsid w:val="00514772"/>
    <w:rsid w:val="005223AC"/>
    <w:rsid w:val="005230CC"/>
    <w:rsid w:val="00526F49"/>
    <w:rsid w:val="00531BE1"/>
    <w:rsid w:val="0053469C"/>
    <w:rsid w:val="00540A26"/>
    <w:rsid w:val="00545F61"/>
    <w:rsid w:val="005543A8"/>
    <w:rsid w:val="00557271"/>
    <w:rsid w:val="005600FB"/>
    <w:rsid w:val="005655A3"/>
    <w:rsid w:val="00565BFF"/>
    <w:rsid w:val="00582A0B"/>
    <w:rsid w:val="005841FE"/>
    <w:rsid w:val="00586BF8"/>
    <w:rsid w:val="005A34ED"/>
    <w:rsid w:val="005A4081"/>
    <w:rsid w:val="005B13A7"/>
    <w:rsid w:val="005B4360"/>
    <w:rsid w:val="005C1C92"/>
    <w:rsid w:val="005C2C81"/>
    <w:rsid w:val="005D0DAE"/>
    <w:rsid w:val="005D1FF2"/>
    <w:rsid w:val="005D4E40"/>
    <w:rsid w:val="005D5261"/>
    <w:rsid w:val="005D5BB1"/>
    <w:rsid w:val="005D7D9D"/>
    <w:rsid w:val="005F0484"/>
    <w:rsid w:val="005F4265"/>
    <w:rsid w:val="005F5D8F"/>
    <w:rsid w:val="005F748F"/>
    <w:rsid w:val="00603C0F"/>
    <w:rsid w:val="00607DA0"/>
    <w:rsid w:val="00611466"/>
    <w:rsid w:val="00611911"/>
    <w:rsid w:val="006151D2"/>
    <w:rsid w:val="00632BAC"/>
    <w:rsid w:val="006357D1"/>
    <w:rsid w:val="00646263"/>
    <w:rsid w:val="00651B12"/>
    <w:rsid w:val="006527B1"/>
    <w:rsid w:val="00661DCB"/>
    <w:rsid w:val="00666500"/>
    <w:rsid w:val="00671A84"/>
    <w:rsid w:val="00672AE5"/>
    <w:rsid w:val="00674F91"/>
    <w:rsid w:val="00685934"/>
    <w:rsid w:val="00685FB8"/>
    <w:rsid w:val="00687449"/>
    <w:rsid w:val="00690F4C"/>
    <w:rsid w:val="00691E1B"/>
    <w:rsid w:val="00693F22"/>
    <w:rsid w:val="00694000"/>
    <w:rsid w:val="00694658"/>
    <w:rsid w:val="00694D09"/>
    <w:rsid w:val="00695AEC"/>
    <w:rsid w:val="00696BE4"/>
    <w:rsid w:val="006A0DD1"/>
    <w:rsid w:val="006A3010"/>
    <w:rsid w:val="006A600D"/>
    <w:rsid w:val="006B2D9B"/>
    <w:rsid w:val="006B7003"/>
    <w:rsid w:val="006C0252"/>
    <w:rsid w:val="006C2E74"/>
    <w:rsid w:val="006D0C13"/>
    <w:rsid w:val="006D2D87"/>
    <w:rsid w:val="006D4C3B"/>
    <w:rsid w:val="006D6FA7"/>
    <w:rsid w:val="006E1935"/>
    <w:rsid w:val="006E56A8"/>
    <w:rsid w:val="006E6E97"/>
    <w:rsid w:val="006F318B"/>
    <w:rsid w:val="006F324A"/>
    <w:rsid w:val="00700A3D"/>
    <w:rsid w:val="007023EF"/>
    <w:rsid w:val="00703804"/>
    <w:rsid w:val="007064BD"/>
    <w:rsid w:val="00713AC7"/>
    <w:rsid w:val="00716392"/>
    <w:rsid w:val="007208B9"/>
    <w:rsid w:val="00720F01"/>
    <w:rsid w:val="00726590"/>
    <w:rsid w:val="0073103E"/>
    <w:rsid w:val="00736B02"/>
    <w:rsid w:val="0074405C"/>
    <w:rsid w:val="00747702"/>
    <w:rsid w:val="00750112"/>
    <w:rsid w:val="00750E3F"/>
    <w:rsid w:val="007645D3"/>
    <w:rsid w:val="0076520E"/>
    <w:rsid w:val="0076536D"/>
    <w:rsid w:val="007667CF"/>
    <w:rsid w:val="00774545"/>
    <w:rsid w:val="00782316"/>
    <w:rsid w:val="00782441"/>
    <w:rsid w:val="0078530F"/>
    <w:rsid w:val="00795961"/>
    <w:rsid w:val="007B375E"/>
    <w:rsid w:val="007C128D"/>
    <w:rsid w:val="007C12EF"/>
    <w:rsid w:val="007D30E0"/>
    <w:rsid w:val="007E19F3"/>
    <w:rsid w:val="007E260F"/>
    <w:rsid w:val="007E66CC"/>
    <w:rsid w:val="007F4B7A"/>
    <w:rsid w:val="007F77A4"/>
    <w:rsid w:val="00803A72"/>
    <w:rsid w:val="00804F31"/>
    <w:rsid w:val="00806837"/>
    <w:rsid w:val="00806CAA"/>
    <w:rsid w:val="00814A07"/>
    <w:rsid w:val="00815548"/>
    <w:rsid w:val="0081749D"/>
    <w:rsid w:val="00826CF1"/>
    <w:rsid w:val="008353B9"/>
    <w:rsid w:val="00835945"/>
    <w:rsid w:val="00843A3E"/>
    <w:rsid w:val="00844C50"/>
    <w:rsid w:val="00845AED"/>
    <w:rsid w:val="00852861"/>
    <w:rsid w:val="00854951"/>
    <w:rsid w:val="0086653D"/>
    <w:rsid w:val="00866C0A"/>
    <w:rsid w:val="008740DE"/>
    <w:rsid w:val="00884125"/>
    <w:rsid w:val="008873E2"/>
    <w:rsid w:val="008933EB"/>
    <w:rsid w:val="008A1F1A"/>
    <w:rsid w:val="008A6A31"/>
    <w:rsid w:val="008B09BA"/>
    <w:rsid w:val="008B111B"/>
    <w:rsid w:val="008B4DA2"/>
    <w:rsid w:val="008C3F31"/>
    <w:rsid w:val="008C459C"/>
    <w:rsid w:val="008C5E5D"/>
    <w:rsid w:val="008D0FAF"/>
    <w:rsid w:val="008E0FB9"/>
    <w:rsid w:val="008E5FB0"/>
    <w:rsid w:val="008F687F"/>
    <w:rsid w:val="008F7271"/>
    <w:rsid w:val="00905DB1"/>
    <w:rsid w:val="00907080"/>
    <w:rsid w:val="00910D16"/>
    <w:rsid w:val="00911604"/>
    <w:rsid w:val="00911742"/>
    <w:rsid w:val="00912C46"/>
    <w:rsid w:val="00916230"/>
    <w:rsid w:val="009220C9"/>
    <w:rsid w:val="0092222D"/>
    <w:rsid w:val="009241DB"/>
    <w:rsid w:val="00927F84"/>
    <w:rsid w:val="00940D85"/>
    <w:rsid w:val="00944C54"/>
    <w:rsid w:val="00951885"/>
    <w:rsid w:val="00962136"/>
    <w:rsid w:val="00981E12"/>
    <w:rsid w:val="00982023"/>
    <w:rsid w:val="009823AD"/>
    <w:rsid w:val="00986378"/>
    <w:rsid w:val="00987573"/>
    <w:rsid w:val="00990DA2"/>
    <w:rsid w:val="009949AB"/>
    <w:rsid w:val="009B216B"/>
    <w:rsid w:val="009B592A"/>
    <w:rsid w:val="009C0659"/>
    <w:rsid w:val="009E07A9"/>
    <w:rsid w:val="009E7DD7"/>
    <w:rsid w:val="009F3D26"/>
    <w:rsid w:val="009F424A"/>
    <w:rsid w:val="00A00A27"/>
    <w:rsid w:val="00A00F3A"/>
    <w:rsid w:val="00A0195E"/>
    <w:rsid w:val="00A02504"/>
    <w:rsid w:val="00A3432E"/>
    <w:rsid w:val="00A355A0"/>
    <w:rsid w:val="00A4252C"/>
    <w:rsid w:val="00A44E76"/>
    <w:rsid w:val="00A500DD"/>
    <w:rsid w:val="00A55ACA"/>
    <w:rsid w:val="00A5633D"/>
    <w:rsid w:val="00A564F7"/>
    <w:rsid w:val="00A751DE"/>
    <w:rsid w:val="00A82A4A"/>
    <w:rsid w:val="00A83E7F"/>
    <w:rsid w:val="00A86687"/>
    <w:rsid w:val="00A90F16"/>
    <w:rsid w:val="00A9237C"/>
    <w:rsid w:val="00A97917"/>
    <w:rsid w:val="00AA7A86"/>
    <w:rsid w:val="00AB5FFD"/>
    <w:rsid w:val="00AB6E9A"/>
    <w:rsid w:val="00AD361E"/>
    <w:rsid w:val="00AD4EED"/>
    <w:rsid w:val="00AD73D6"/>
    <w:rsid w:val="00AD7D1D"/>
    <w:rsid w:val="00AF360C"/>
    <w:rsid w:val="00AF406A"/>
    <w:rsid w:val="00B07CC3"/>
    <w:rsid w:val="00B115DE"/>
    <w:rsid w:val="00B12017"/>
    <w:rsid w:val="00B127AD"/>
    <w:rsid w:val="00B13028"/>
    <w:rsid w:val="00B209FB"/>
    <w:rsid w:val="00B2446A"/>
    <w:rsid w:val="00B26056"/>
    <w:rsid w:val="00B33B31"/>
    <w:rsid w:val="00B3727F"/>
    <w:rsid w:val="00B3787A"/>
    <w:rsid w:val="00B452F9"/>
    <w:rsid w:val="00B54AAE"/>
    <w:rsid w:val="00B64456"/>
    <w:rsid w:val="00B6764E"/>
    <w:rsid w:val="00B903B1"/>
    <w:rsid w:val="00B93AB2"/>
    <w:rsid w:val="00BA057D"/>
    <w:rsid w:val="00BB32DF"/>
    <w:rsid w:val="00BB4AF6"/>
    <w:rsid w:val="00BB79D0"/>
    <w:rsid w:val="00BC71AF"/>
    <w:rsid w:val="00BD1FAE"/>
    <w:rsid w:val="00BD2D41"/>
    <w:rsid w:val="00BD5CAB"/>
    <w:rsid w:val="00BD6C61"/>
    <w:rsid w:val="00BE1E96"/>
    <w:rsid w:val="00BE1EC0"/>
    <w:rsid w:val="00BE43E9"/>
    <w:rsid w:val="00BF20A7"/>
    <w:rsid w:val="00C05489"/>
    <w:rsid w:val="00C155A6"/>
    <w:rsid w:val="00C16DFC"/>
    <w:rsid w:val="00C20467"/>
    <w:rsid w:val="00C31E34"/>
    <w:rsid w:val="00C3273F"/>
    <w:rsid w:val="00C32EAE"/>
    <w:rsid w:val="00C34A5F"/>
    <w:rsid w:val="00C41096"/>
    <w:rsid w:val="00C468C5"/>
    <w:rsid w:val="00C47C41"/>
    <w:rsid w:val="00C53803"/>
    <w:rsid w:val="00C66D08"/>
    <w:rsid w:val="00C700AC"/>
    <w:rsid w:val="00C70B8F"/>
    <w:rsid w:val="00C817D7"/>
    <w:rsid w:val="00C842A2"/>
    <w:rsid w:val="00C912ED"/>
    <w:rsid w:val="00C9290A"/>
    <w:rsid w:val="00C95043"/>
    <w:rsid w:val="00CA1A00"/>
    <w:rsid w:val="00CB1E9D"/>
    <w:rsid w:val="00CB6327"/>
    <w:rsid w:val="00CC549E"/>
    <w:rsid w:val="00CC6D0E"/>
    <w:rsid w:val="00CD3F65"/>
    <w:rsid w:val="00CD5059"/>
    <w:rsid w:val="00CE1B86"/>
    <w:rsid w:val="00CE7325"/>
    <w:rsid w:val="00D048C0"/>
    <w:rsid w:val="00D05649"/>
    <w:rsid w:val="00D137D9"/>
    <w:rsid w:val="00D1398C"/>
    <w:rsid w:val="00D16C7B"/>
    <w:rsid w:val="00D170E3"/>
    <w:rsid w:val="00D17560"/>
    <w:rsid w:val="00D236CF"/>
    <w:rsid w:val="00D25A8E"/>
    <w:rsid w:val="00D3389B"/>
    <w:rsid w:val="00D33D11"/>
    <w:rsid w:val="00D3624A"/>
    <w:rsid w:val="00D40D76"/>
    <w:rsid w:val="00D424C1"/>
    <w:rsid w:val="00D45DB8"/>
    <w:rsid w:val="00D462D5"/>
    <w:rsid w:val="00D51442"/>
    <w:rsid w:val="00D5418D"/>
    <w:rsid w:val="00D559F6"/>
    <w:rsid w:val="00D57CD7"/>
    <w:rsid w:val="00D61B50"/>
    <w:rsid w:val="00D62399"/>
    <w:rsid w:val="00D708CD"/>
    <w:rsid w:val="00D717E2"/>
    <w:rsid w:val="00D71D06"/>
    <w:rsid w:val="00D74C74"/>
    <w:rsid w:val="00D779B2"/>
    <w:rsid w:val="00D80282"/>
    <w:rsid w:val="00D8377C"/>
    <w:rsid w:val="00D841B7"/>
    <w:rsid w:val="00D85E95"/>
    <w:rsid w:val="00D8625D"/>
    <w:rsid w:val="00DA1F7F"/>
    <w:rsid w:val="00DA2B31"/>
    <w:rsid w:val="00DA7E3C"/>
    <w:rsid w:val="00DB0AB8"/>
    <w:rsid w:val="00DB64E9"/>
    <w:rsid w:val="00DC2872"/>
    <w:rsid w:val="00DC7B24"/>
    <w:rsid w:val="00DD0B7A"/>
    <w:rsid w:val="00DD2352"/>
    <w:rsid w:val="00DD2D60"/>
    <w:rsid w:val="00DE291E"/>
    <w:rsid w:val="00DF527E"/>
    <w:rsid w:val="00E00725"/>
    <w:rsid w:val="00E147E2"/>
    <w:rsid w:val="00E17AC8"/>
    <w:rsid w:val="00E245A9"/>
    <w:rsid w:val="00E313CE"/>
    <w:rsid w:val="00E4151D"/>
    <w:rsid w:val="00E5026A"/>
    <w:rsid w:val="00E5467F"/>
    <w:rsid w:val="00E57B3A"/>
    <w:rsid w:val="00E60B4B"/>
    <w:rsid w:val="00E62C5D"/>
    <w:rsid w:val="00E66196"/>
    <w:rsid w:val="00E70526"/>
    <w:rsid w:val="00E831B0"/>
    <w:rsid w:val="00E85B26"/>
    <w:rsid w:val="00E8648F"/>
    <w:rsid w:val="00E96B2D"/>
    <w:rsid w:val="00EA05CA"/>
    <w:rsid w:val="00EA23E8"/>
    <w:rsid w:val="00EA32DE"/>
    <w:rsid w:val="00EA475E"/>
    <w:rsid w:val="00EA5D9F"/>
    <w:rsid w:val="00EA7772"/>
    <w:rsid w:val="00EB5A0F"/>
    <w:rsid w:val="00EB5FAF"/>
    <w:rsid w:val="00EB62AE"/>
    <w:rsid w:val="00ED20C1"/>
    <w:rsid w:val="00ED78A5"/>
    <w:rsid w:val="00EE0D9B"/>
    <w:rsid w:val="00EE2B30"/>
    <w:rsid w:val="00EE48B3"/>
    <w:rsid w:val="00EE600F"/>
    <w:rsid w:val="00EF0CC7"/>
    <w:rsid w:val="00F00907"/>
    <w:rsid w:val="00F03542"/>
    <w:rsid w:val="00F03EDB"/>
    <w:rsid w:val="00F046F1"/>
    <w:rsid w:val="00F049AE"/>
    <w:rsid w:val="00F15F1C"/>
    <w:rsid w:val="00F213C7"/>
    <w:rsid w:val="00F2608B"/>
    <w:rsid w:val="00F34069"/>
    <w:rsid w:val="00F3586F"/>
    <w:rsid w:val="00F43009"/>
    <w:rsid w:val="00F458B6"/>
    <w:rsid w:val="00F47519"/>
    <w:rsid w:val="00F47AD0"/>
    <w:rsid w:val="00F53BD1"/>
    <w:rsid w:val="00F5448E"/>
    <w:rsid w:val="00F552C9"/>
    <w:rsid w:val="00F56DCF"/>
    <w:rsid w:val="00F57E4B"/>
    <w:rsid w:val="00F659EC"/>
    <w:rsid w:val="00F6767D"/>
    <w:rsid w:val="00F67CE8"/>
    <w:rsid w:val="00F771CC"/>
    <w:rsid w:val="00F82ADA"/>
    <w:rsid w:val="00F84BCD"/>
    <w:rsid w:val="00F868C9"/>
    <w:rsid w:val="00F8795D"/>
    <w:rsid w:val="00F92424"/>
    <w:rsid w:val="00F97135"/>
    <w:rsid w:val="00FB76DA"/>
    <w:rsid w:val="00FC32C1"/>
    <w:rsid w:val="00FC422F"/>
    <w:rsid w:val="00FC72CB"/>
    <w:rsid w:val="00FC7DC8"/>
    <w:rsid w:val="00FD3042"/>
    <w:rsid w:val="00FD7F0A"/>
    <w:rsid w:val="00FE5FC6"/>
    <w:rsid w:val="00FF0ED8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2841D"/>
  <w15:docId w15:val="{0B8BDD4E-AB26-4AE7-AA40-F250B75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0C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0C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0C0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0C0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0C0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0C0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0C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0C0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0C0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0C0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semiHidden/>
    <w:rsid w:val="00ED78A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0C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4B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E60B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B4B"/>
    <w:rPr>
      <w:rFonts w:ascii="Arial" w:hAnsi="Arial"/>
      <w:b/>
      <w:bCs/>
    </w:rPr>
  </w:style>
  <w:style w:type="paragraph" w:customStyle="1" w:styleId="Style13">
    <w:name w:val="Style13"/>
    <w:basedOn w:val="Normal"/>
    <w:uiPriority w:val="99"/>
    <w:rsid w:val="00347897"/>
    <w:pPr>
      <w:widowControl w:val="0"/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character" w:customStyle="1" w:styleId="FontStyle52">
    <w:name w:val="Font Style52"/>
    <w:uiPriority w:val="99"/>
    <w:rsid w:val="00347897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347897"/>
    <w:rPr>
      <w:rFonts w:cs="Times New Roman"/>
    </w:rPr>
  </w:style>
  <w:style w:type="character" w:customStyle="1" w:styleId="ltword">
    <w:name w:val="ltword"/>
    <w:uiPriority w:val="99"/>
    <w:rsid w:val="00347897"/>
    <w:rPr>
      <w:rFonts w:cs="Times New Roman"/>
    </w:rPr>
  </w:style>
  <w:style w:type="character" w:customStyle="1" w:styleId="Heading1Char">
    <w:name w:val="Heading 1 Char"/>
    <w:link w:val="Heading1"/>
    <w:uiPriority w:val="9"/>
    <w:locked/>
    <w:rsid w:val="001E50C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FontStyle69">
    <w:name w:val="Font Style69"/>
    <w:uiPriority w:val="99"/>
    <w:rsid w:val="00B93AB2"/>
    <w:rPr>
      <w:rFonts w:ascii="Arial" w:hAnsi="Arial" w:cs="Arial"/>
      <w:color w:val="000000"/>
      <w:sz w:val="18"/>
      <w:szCs w:val="18"/>
    </w:rPr>
  </w:style>
  <w:style w:type="character" w:customStyle="1" w:styleId="fontstyle690">
    <w:name w:val="fontstyle69"/>
    <w:uiPriority w:val="99"/>
    <w:rsid w:val="00B93AB2"/>
    <w:rPr>
      <w:rFonts w:cs="Times New Roman"/>
    </w:rPr>
  </w:style>
  <w:style w:type="character" w:customStyle="1" w:styleId="FontStyle49">
    <w:name w:val="Font Style49"/>
    <w:uiPriority w:val="99"/>
    <w:rsid w:val="00D1756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D17560"/>
    <w:pPr>
      <w:widowControl w:val="0"/>
      <w:autoSpaceDE w:val="0"/>
      <w:autoSpaceDN w:val="0"/>
      <w:adjustRightInd w:val="0"/>
      <w:spacing w:line="295" w:lineRule="exact"/>
    </w:pPr>
    <w:rPr>
      <w:rFonts w:cs="Arial"/>
      <w:sz w:val="24"/>
      <w:szCs w:val="24"/>
    </w:rPr>
  </w:style>
  <w:style w:type="character" w:styleId="Hyperlink">
    <w:name w:val="Hyperlink"/>
    <w:uiPriority w:val="99"/>
    <w:unhideWhenUsed/>
    <w:rsid w:val="0049409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E50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E50C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E50C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E50C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E50C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E50C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E50C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E50C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50C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1E50C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0C0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E50C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50C0"/>
    <w:rPr>
      <w:b/>
      <w:bCs/>
    </w:rPr>
  </w:style>
  <w:style w:type="character" w:styleId="Emphasis">
    <w:name w:val="Emphasis"/>
    <w:uiPriority w:val="20"/>
    <w:qFormat/>
    <w:rsid w:val="001E50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50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0C0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E50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0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E50C0"/>
    <w:rPr>
      <w:b/>
      <w:bCs/>
      <w:i/>
      <w:iCs/>
    </w:rPr>
  </w:style>
  <w:style w:type="character" w:styleId="SubtleEmphasis">
    <w:name w:val="Subtle Emphasis"/>
    <w:uiPriority w:val="19"/>
    <w:qFormat/>
    <w:rsid w:val="001E50C0"/>
    <w:rPr>
      <w:i/>
      <w:iCs/>
    </w:rPr>
  </w:style>
  <w:style w:type="character" w:styleId="IntenseEmphasis">
    <w:name w:val="Intense Emphasis"/>
    <w:uiPriority w:val="21"/>
    <w:qFormat/>
    <w:rsid w:val="001E50C0"/>
    <w:rPr>
      <w:b/>
      <w:bCs/>
    </w:rPr>
  </w:style>
  <w:style w:type="character" w:styleId="SubtleReference">
    <w:name w:val="Subtle Reference"/>
    <w:uiPriority w:val="31"/>
    <w:qFormat/>
    <w:rsid w:val="001E50C0"/>
    <w:rPr>
      <w:smallCaps/>
    </w:rPr>
  </w:style>
  <w:style w:type="character" w:styleId="IntenseReference">
    <w:name w:val="Intense Reference"/>
    <w:uiPriority w:val="32"/>
    <w:qFormat/>
    <w:rsid w:val="001E50C0"/>
    <w:rPr>
      <w:smallCaps/>
      <w:spacing w:val="5"/>
      <w:u w:val="single"/>
    </w:rPr>
  </w:style>
  <w:style w:type="character" w:styleId="BookTitle">
    <w:name w:val="Book Title"/>
    <w:uiPriority w:val="33"/>
    <w:qFormat/>
    <w:rsid w:val="001E50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0C0"/>
    <w:pPr>
      <w:outlineLvl w:val="9"/>
    </w:pPr>
  </w:style>
  <w:style w:type="table" w:styleId="TableGrid">
    <w:name w:val="Table Grid"/>
    <w:basedOn w:val="TableNormal"/>
    <w:uiPriority w:val="59"/>
    <w:rsid w:val="00D8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4C7935"/>
    <w:pPr>
      <w:spacing w:after="0" w:line="240" w:lineRule="auto"/>
    </w:pPr>
    <w:rPr>
      <w:rFonts w:eastAsiaTheme="minorHAnsi" w:cstheme="minorBidi"/>
      <w:szCs w:val="21"/>
      <w:lang w:val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C7935"/>
    <w:rPr>
      <w:rFonts w:eastAsiaTheme="minorHAnsi" w:cstheme="minorBidi"/>
      <w:sz w:val="22"/>
      <w:szCs w:val="21"/>
      <w:lang w:val="de-DE"/>
    </w:rPr>
  </w:style>
  <w:style w:type="character" w:customStyle="1" w:styleId="apple-converted-space">
    <w:name w:val="apple-converted-space"/>
    <w:basedOn w:val="DefaultParagraphFont"/>
    <w:rsid w:val="006F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z\Desktop\41_5_tor_kz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15F1-59EB-4C8C-8DBF-E78A3AB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41_5_tor_kze_de.dotx</Template>
  <TotalTime>215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41-5-3-de, TORKZE, Stand Januar 2011</vt:lpstr>
      <vt:lpstr>Form 41-5-3-de, TORKZE, Stand Januar 2011</vt:lpstr>
    </vt:vector>
  </TitlesOfParts>
  <Company>Deutsche Gesellschaft für Internationale Zusammenarbeit (GIZ) GmbH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41-5-3-de, TORKZE, Stand Januar 2011</dc:title>
  <dc:creator>giz</dc:creator>
  <cp:lastModifiedBy>David Okropiridze</cp:lastModifiedBy>
  <cp:revision>15</cp:revision>
  <cp:lastPrinted>2015-08-27T15:42:00Z</cp:lastPrinted>
  <dcterms:created xsi:type="dcterms:W3CDTF">2017-06-30T06:17:00Z</dcterms:created>
  <dcterms:modified xsi:type="dcterms:W3CDTF">2017-07-06T09:03:00Z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0x010100FA98529EE743D04A8C3D54BEB25F8048</vt:lpwstr>
  </property>
</Properties>
</file>