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42" w:rsidRPr="00857342" w:rsidRDefault="00857342" w:rsidP="008C7E3C">
      <w:pPr>
        <w:tabs>
          <w:tab w:val="left" w:pos="0"/>
        </w:tabs>
        <w:spacing w:after="120"/>
        <w:jc w:val="both"/>
        <w:rPr>
          <w:rFonts w:ascii="Sylfaen" w:hAnsi="Sylfaen" w:cs="Sylfaen"/>
          <w:b/>
          <w:sz w:val="22"/>
          <w:szCs w:val="22"/>
        </w:rPr>
      </w:pPr>
    </w:p>
    <w:p w:rsidR="00FA376E" w:rsidRPr="00D56441" w:rsidRDefault="00D56441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 w:rsidRPr="00D56441">
        <w:rPr>
          <w:rFonts w:ascii="Sylfaen" w:hAnsi="Sylfaen" w:cs="Sylfaen"/>
          <w:b/>
          <w:szCs w:val="22"/>
          <w:lang w:val="ka-GE"/>
        </w:rPr>
        <w:t>მომსახურების შესყიდვის ტენდერი</w:t>
      </w:r>
    </w:p>
    <w:p w:rsidR="00D56441" w:rsidRPr="00D56441" w:rsidRDefault="00D56441" w:rsidP="009E46FD">
      <w:pPr>
        <w:tabs>
          <w:tab w:val="left" w:pos="0"/>
        </w:tabs>
        <w:spacing w:after="24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857342" w:rsidRDefault="00D56441" w:rsidP="00857342">
      <w:pPr>
        <w:tabs>
          <w:tab w:val="left" w:pos="0"/>
          <w:tab w:val="left" w:pos="450"/>
        </w:tabs>
        <w:spacing w:after="240"/>
        <w:jc w:val="center"/>
        <w:rPr>
          <w:rFonts w:ascii="Sylfaen" w:hAnsi="Sylfaen"/>
          <w:b/>
          <w:sz w:val="20"/>
          <w:szCs w:val="20"/>
        </w:rPr>
      </w:pPr>
      <w:r w:rsidRPr="00D56441">
        <w:rPr>
          <w:rFonts w:ascii="Sylfaen" w:hAnsi="Sylfaen"/>
          <w:b/>
          <w:sz w:val="20"/>
          <w:szCs w:val="20"/>
          <w:lang w:val="ka-GE"/>
        </w:rPr>
        <w:t>სს „საქართველოს ბანკი“ აცხადებს ტენდერს აზომვითი და საპროექტო სამუშაოების მომსახურებაზე</w:t>
      </w:r>
    </w:p>
    <w:p w:rsidR="00D56441" w:rsidRDefault="00D56441" w:rsidP="00D56441">
      <w:pPr>
        <w:jc w:val="both"/>
        <w:rPr>
          <w:rFonts w:ascii="Sylfaen" w:hAnsi="Sylfaen"/>
          <w:b/>
          <w:sz w:val="16"/>
          <w:szCs w:val="16"/>
        </w:rPr>
      </w:pPr>
    </w:p>
    <w:tbl>
      <w:tblPr>
        <w:tblpPr w:leftFromText="180" w:rightFromText="180" w:vertAnchor="page" w:horzAnchor="margin" w:tblpY="2773"/>
        <w:tblW w:w="1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9437"/>
        <w:gridCol w:w="1199"/>
      </w:tblGrid>
      <w:tr w:rsidR="00857342" w:rsidTr="00857342">
        <w:trPr>
          <w:trHeight w:hRule="exact" w:val="531"/>
        </w:trPr>
        <w:tc>
          <w:tcPr>
            <w:tcW w:w="630" w:type="dxa"/>
            <w:shd w:val="clear" w:color="auto" w:fill="E4DFEB"/>
          </w:tcPr>
          <w:p w:rsidR="00857342" w:rsidRPr="002D1460" w:rsidRDefault="00857342" w:rsidP="00857342">
            <w:pPr>
              <w:pStyle w:val="TableParagraph"/>
              <w:spacing w:before="7" w:line="190" w:lineRule="exact"/>
              <w:rPr>
                <w:sz w:val="19"/>
                <w:szCs w:val="19"/>
                <w:lang w:val="ka-GE"/>
              </w:rPr>
            </w:pPr>
            <w:r w:rsidRPr="00F86C97">
              <w:rPr>
                <w:rFonts w:ascii="AcadNusx" w:hAnsi="AcadNusx"/>
                <w:sz w:val="28"/>
                <w:szCs w:val="28"/>
                <w:lang w:val="fr-FR"/>
              </w:rPr>
              <w:t xml:space="preserve">   </w:t>
            </w:r>
          </w:p>
          <w:p w:rsidR="00857342" w:rsidRDefault="00857342" w:rsidP="00857342">
            <w:pPr>
              <w:pStyle w:val="TableParagraph"/>
              <w:ind w:right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#</w:t>
            </w:r>
          </w:p>
        </w:tc>
        <w:tc>
          <w:tcPr>
            <w:tcW w:w="9437" w:type="dxa"/>
            <w:shd w:val="clear" w:color="auto" w:fill="E4DFEB"/>
          </w:tcPr>
          <w:p w:rsidR="00857342" w:rsidRDefault="00857342" w:rsidP="00857342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857342" w:rsidRDefault="00857342" w:rsidP="00857342">
            <w:pPr>
              <w:pStyle w:val="TableParagraph"/>
              <w:ind w:left="95"/>
              <w:rPr>
                <w:rFonts w:ascii="Sylfaen" w:eastAsia="Sylfaen" w:hAnsi="Sylfaen" w:cs="Sylfaen"/>
                <w:sz w:val="16"/>
                <w:szCs w:val="16"/>
              </w:rPr>
            </w:pPr>
            <w:proofErr w:type="spellStart"/>
            <w:r>
              <w:rPr>
                <w:rFonts w:ascii="Sylfaen" w:eastAsia="Sylfaen" w:hAnsi="Sylfaen" w:cs="Sylfaen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მს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ხუ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proofErr w:type="spellEnd"/>
            <w:r>
              <w:rPr>
                <w:rFonts w:ascii="Sylfaen" w:eastAsia="Sylfaen" w:hAnsi="Sylfaen" w:cs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ღწე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</w:t>
            </w:r>
            <w:proofErr w:type="spellEnd"/>
          </w:p>
        </w:tc>
        <w:tc>
          <w:tcPr>
            <w:tcW w:w="1199" w:type="dxa"/>
            <w:shd w:val="clear" w:color="auto" w:fill="E4DFEB"/>
          </w:tcPr>
          <w:p w:rsidR="00857342" w:rsidRDefault="00857342" w:rsidP="00857342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857342" w:rsidRDefault="00857342" w:rsidP="00857342">
            <w:pPr>
              <w:pStyle w:val="TableParagraph"/>
              <w:ind w:left="378"/>
              <w:rPr>
                <w:rFonts w:ascii="Sylfaen" w:eastAsia="Sylfaen" w:hAnsi="Sylfaen" w:cs="Sylfaen"/>
                <w:sz w:val="16"/>
                <w:szCs w:val="16"/>
              </w:rPr>
            </w:pPr>
            <w:proofErr w:type="spellStart"/>
            <w:r>
              <w:rPr>
                <w:rFonts w:ascii="Sylfaen" w:eastAsia="Sylfaen" w:hAnsi="Sylfaen" w:cs="Sylfaen"/>
                <w:sz w:val="16"/>
                <w:szCs w:val="16"/>
              </w:rPr>
              <w:t>ფ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სი</w:t>
            </w:r>
            <w:proofErr w:type="spellEnd"/>
          </w:p>
        </w:tc>
      </w:tr>
      <w:tr w:rsidR="00857342" w:rsidTr="00857342">
        <w:trPr>
          <w:trHeight w:hRule="exact" w:val="505"/>
        </w:trPr>
        <w:tc>
          <w:tcPr>
            <w:tcW w:w="630" w:type="dxa"/>
          </w:tcPr>
          <w:p w:rsidR="00857342" w:rsidRDefault="00857342" w:rsidP="00857342">
            <w:pPr>
              <w:pStyle w:val="TableParagraph"/>
              <w:spacing w:before="31"/>
              <w:ind w:left="128" w:right="136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1</w:t>
            </w:r>
          </w:p>
        </w:tc>
        <w:tc>
          <w:tcPr>
            <w:tcW w:w="9437" w:type="dxa"/>
          </w:tcPr>
          <w:p w:rsidR="00857342" w:rsidRDefault="00857342" w:rsidP="00857342">
            <w:pPr>
              <w:pStyle w:val="TableParagraph"/>
              <w:spacing w:before="31"/>
              <w:ind w:left="95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ფართის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ზ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ომვა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სა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ჯ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არო</w:t>
            </w:r>
            <w:proofErr w:type="spellEnd"/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რ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სტრისთვის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ფასი</w:t>
            </w:r>
            <w:proofErr w:type="spellEnd"/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1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  <w:sz w:val="18"/>
                <w:szCs w:val="18"/>
              </w:rPr>
              <w:t>მ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2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)</w:t>
            </w:r>
          </w:p>
        </w:tc>
        <w:tc>
          <w:tcPr>
            <w:tcW w:w="1199" w:type="dxa"/>
          </w:tcPr>
          <w:p w:rsidR="00857342" w:rsidRDefault="00857342" w:rsidP="00857342"/>
        </w:tc>
      </w:tr>
      <w:tr w:rsidR="00857342" w:rsidTr="00857342">
        <w:trPr>
          <w:trHeight w:hRule="exact" w:val="784"/>
        </w:trPr>
        <w:tc>
          <w:tcPr>
            <w:tcW w:w="630" w:type="dxa"/>
          </w:tcPr>
          <w:p w:rsidR="00857342" w:rsidRDefault="00857342" w:rsidP="00857342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57342" w:rsidRDefault="00857342" w:rsidP="00857342">
            <w:pPr>
              <w:pStyle w:val="TableParagraph"/>
              <w:ind w:left="128" w:right="136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2</w:t>
            </w:r>
          </w:p>
        </w:tc>
        <w:tc>
          <w:tcPr>
            <w:tcW w:w="9437" w:type="dxa"/>
          </w:tcPr>
          <w:p w:rsidR="00857342" w:rsidRDefault="00857342" w:rsidP="00857342">
            <w:pPr>
              <w:pStyle w:val="TableParagraph"/>
              <w:spacing w:before="10"/>
              <w:ind w:left="95" w:right="981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3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D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ზ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ომვითი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ნახაზ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ბის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მო</w:t>
            </w:r>
            <w:r>
              <w:rPr>
                <w:rFonts w:ascii="Sylfaen" w:eastAsia="Sylfaen" w:hAnsi="Sylfaen" w:cs="Sylfaen"/>
                <w:spacing w:val="-3"/>
                <w:sz w:val="18"/>
                <w:szCs w:val="18"/>
              </w:rPr>
              <w:t>მ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ზ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დ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ბა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>,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სიმაღლ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ბის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>,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კონსტრუქცი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ბის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დ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ა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იატაკის</w:t>
            </w:r>
            <w:proofErr w:type="spellEnd"/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დ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ონ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ბის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მითით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ბით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>.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ფასი</w:t>
            </w:r>
            <w:proofErr w:type="spellEnd"/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1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  <w:sz w:val="18"/>
                <w:szCs w:val="18"/>
              </w:rPr>
              <w:t>მ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2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)</w:t>
            </w:r>
          </w:p>
        </w:tc>
        <w:tc>
          <w:tcPr>
            <w:tcW w:w="1199" w:type="dxa"/>
          </w:tcPr>
          <w:p w:rsidR="00857342" w:rsidRDefault="00857342" w:rsidP="00857342"/>
        </w:tc>
      </w:tr>
      <w:tr w:rsidR="00857342" w:rsidTr="00857342">
        <w:trPr>
          <w:trHeight w:hRule="exact" w:val="530"/>
        </w:trPr>
        <w:tc>
          <w:tcPr>
            <w:tcW w:w="630" w:type="dxa"/>
            <w:shd w:val="clear" w:color="auto" w:fill="E4DFEB"/>
          </w:tcPr>
          <w:p w:rsidR="00857342" w:rsidRDefault="00857342" w:rsidP="00857342"/>
        </w:tc>
        <w:tc>
          <w:tcPr>
            <w:tcW w:w="9437" w:type="dxa"/>
            <w:shd w:val="clear" w:color="auto" w:fill="E4DFEB"/>
          </w:tcPr>
          <w:p w:rsidR="00857342" w:rsidRDefault="00857342" w:rsidP="00857342">
            <w:pPr>
              <w:pStyle w:val="TableParagraph"/>
              <w:spacing w:before="92"/>
              <w:ind w:left="95" w:right="694"/>
              <w:rPr>
                <w:rFonts w:ascii="Sylfaen" w:eastAsia="Sylfaen" w:hAnsi="Sylfaen" w:cs="Sylfaen"/>
                <w:sz w:val="16"/>
                <w:szCs w:val="16"/>
              </w:rPr>
            </w:pPr>
            <w:proofErr w:type="spellStart"/>
            <w:r>
              <w:rPr>
                <w:rFonts w:ascii="Sylfaen" w:eastAsia="Sylfaen" w:hAnsi="Sylfaen" w:cs="Sylfaen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proofErr w:type="spellEnd"/>
            <w:r>
              <w:rPr>
                <w:rFonts w:ascii="Sylfaen" w:eastAsia="Sylfaen" w:hAnsi="Sylfaen" w:cs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კვეთ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proofErr w:type="spellEnd"/>
            <w:r>
              <w:rPr>
                <w:rFonts w:ascii="Sylfaen" w:eastAsia="Sylfaen" w:hAnsi="Sylfaen" w:cs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</w:t>
            </w:r>
            <w:proofErr w:type="spellEnd"/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ენ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>ობ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</w:t>
            </w:r>
            <w:proofErr w:type="spellEnd"/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proofErr w:type="spellEnd"/>
            <w:r>
              <w:rPr>
                <w:rFonts w:ascii="Sylfaen" w:eastAsia="Sylfaen" w:hAnsi="Sylfaen" w:cs="Sylfaen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G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PS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6"/>
                <w:szCs w:val="16"/>
              </w:rPr>
              <w:t>წე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proofErr w:type="spellEnd"/>
            <w:r>
              <w:rPr>
                <w:rFonts w:ascii="Sylfaen" w:eastAsia="Sylfaen" w:hAnsi="Sylfaen" w:cs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ღე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</w:t>
            </w:r>
            <w:proofErr w:type="spellEnd"/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proofErr w:type="spellEnd"/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>ბა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კუმენტ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ც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proofErr w:type="spellEnd"/>
            <w:r>
              <w:rPr>
                <w:rFonts w:ascii="Sylfaen" w:eastAsia="Sylfaen" w:hAnsi="Sylfaen" w:cs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მზ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დე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</w:t>
            </w:r>
            <w:proofErr w:type="spellEnd"/>
            <w:r>
              <w:rPr>
                <w:rFonts w:ascii="Sylfaen" w:eastAsia="Sylfaen" w:hAnsi="Sylfaen" w:cs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ჯ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ო</w:t>
            </w:r>
            <w:proofErr w:type="spellEnd"/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ეესტ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რი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proofErr w:type="spellEnd"/>
            <w:r>
              <w:rPr>
                <w:rFonts w:ascii="Sylfaen" w:eastAsia="Sylfaen" w:hAnsi="Sylfaen" w:cs="Sylfaen"/>
                <w:sz w:val="16"/>
                <w:szCs w:val="16"/>
              </w:rPr>
              <w:t>:</w:t>
            </w:r>
          </w:p>
        </w:tc>
        <w:tc>
          <w:tcPr>
            <w:tcW w:w="1199" w:type="dxa"/>
            <w:shd w:val="clear" w:color="auto" w:fill="E4DFEB"/>
          </w:tcPr>
          <w:p w:rsidR="00857342" w:rsidRDefault="00857342" w:rsidP="00857342"/>
        </w:tc>
      </w:tr>
      <w:tr w:rsidR="00857342" w:rsidTr="00857342">
        <w:trPr>
          <w:trHeight w:hRule="exact" w:val="494"/>
        </w:trPr>
        <w:tc>
          <w:tcPr>
            <w:tcW w:w="630" w:type="dxa"/>
          </w:tcPr>
          <w:p w:rsidR="00857342" w:rsidRDefault="00857342" w:rsidP="00857342">
            <w:pPr>
              <w:pStyle w:val="TableParagraph"/>
              <w:spacing w:before="33"/>
              <w:ind w:left="128" w:right="136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3</w:t>
            </w:r>
          </w:p>
        </w:tc>
        <w:tc>
          <w:tcPr>
            <w:tcW w:w="9437" w:type="dxa"/>
          </w:tcPr>
          <w:p w:rsidR="00857342" w:rsidRDefault="00857342" w:rsidP="00857342">
            <w:pPr>
              <w:pStyle w:val="TableParagraph"/>
              <w:spacing w:before="33"/>
              <w:ind w:left="95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10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0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მ</w:t>
            </w:r>
            <w:r>
              <w:rPr>
                <w:rFonts w:ascii="Sylfaen" w:eastAsia="Sylfaen" w:hAnsi="Sylfaen" w:cs="Sylfaen"/>
                <w:spacing w:val="2"/>
                <w:sz w:val="18"/>
                <w:szCs w:val="18"/>
              </w:rPr>
              <w:t>2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-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მ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დ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ნაკვ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თი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>,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არს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ბო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ბ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ის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შ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მთხვ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ვაში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შ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ნობანაგ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pacing w:val="3"/>
                <w:sz w:val="18"/>
                <w:szCs w:val="18"/>
              </w:rPr>
              <w:t>ბ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ო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ბ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ბით</w:t>
            </w:r>
            <w:proofErr w:type="spellEnd"/>
          </w:p>
        </w:tc>
        <w:tc>
          <w:tcPr>
            <w:tcW w:w="1199" w:type="dxa"/>
          </w:tcPr>
          <w:p w:rsidR="00857342" w:rsidRPr="00F67896" w:rsidRDefault="00857342" w:rsidP="00857342">
            <w:pPr>
              <w:rPr>
                <w:rFonts w:ascii="Sylfaen" w:hAnsi="Sylfaen"/>
              </w:rPr>
            </w:pPr>
          </w:p>
        </w:tc>
      </w:tr>
      <w:tr w:rsidR="00857342" w:rsidTr="00857342">
        <w:trPr>
          <w:trHeight w:hRule="exact" w:val="505"/>
        </w:trPr>
        <w:tc>
          <w:tcPr>
            <w:tcW w:w="630" w:type="dxa"/>
          </w:tcPr>
          <w:p w:rsidR="00857342" w:rsidRDefault="00857342" w:rsidP="00857342">
            <w:pPr>
              <w:pStyle w:val="TableParagraph"/>
              <w:spacing w:before="31"/>
              <w:ind w:left="128" w:right="136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4</w:t>
            </w:r>
          </w:p>
        </w:tc>
        <w:tc>
          <w:tcPr>
            <w:tcW w:w="9437" w:type="dxa"/>
          </w:tcPr>
          <w:p w:rsidR="00857342" w:rsidRDefault="00857342" w:rsidP="00857342">
            <w:pPr>
              <w:pStyle w:val="TableParagraph"/>
              <w:spacing w:before="31"/>
              <w:ind w:left="95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10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1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მ</w:t>
            </w:r>
            <w:r>
              <w:rPr>
                <w:rFonts w:ascii="Sylfaen" w:eastAsia="Sylfaen" w:hAnsi="Sylfaen" w:cs="Sylfaen"/>
                <w:spacing w:val="2"/>
                <w:sz w:val="18"/>
                <w:szCs w:val="18"/>
              </w:rPr>
              <w:t>2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-დ</w:t>
            </w:r>
            <w:r>
              <w:rPr>
                <w:rFonts w:ascii="Sylfaen" w:eastAsia="Sylfaen" w:hAnsi="Sylfaen" w:cs="Sylfaen"/>
                <w:sz w:val="18"/>
                <w:szCs w:val="18"/>
              </w:rPr>
              <w:t xml:space="preserve">ან 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5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0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0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  <w:sz w:val="18"/>
                <w:szCs w:val="18"/>
              </w:rPr>
              <w:t>მ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2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-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მ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დ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ნაკვ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თი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არს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ბო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ბ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ის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შ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მთხვ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ვაში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Sylfaen" w:eastAsia="Sylfaen" w:hAnsi="Sylfaen" w:cs="Sylfaen"/>
                <w:spacing w:val="-4"/>
                <w:sz w:val="18"/>
                <w:szCs w:val="18"/>
              </w:rPr>
              <w:t>შ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ნობ</w:t>
            </w:r>
            <w:r>
              <w:rPr>
                <w:rFonts w:ascii="Sylfaen" w:eastAsia="Sylfaen" w:hAnsi="Sylfaen" w:cs="Sylfaen"/>
                <w:spacing w:val="3"/>
                <w:sz w:val="18"/>
                <w:szCs w:val="18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-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ნა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გ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ბო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ბ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ბით</w:t>
            </w:r>
            <w:proofErr w:type="spellEnd"/>
          </w:p>
        </w:tc>
        <w:tc>
          <w:tcPr>
            <w:tcW w:w="1199" w:type="dxa"/>
          </w:tcPr>
          <w:p w:rsidR="00857342" w:rsidRPr="00F67896" w:rsidRDefault="00857342" w:rsidP="00857342">
            <w:pPr>
              <w:rPr>
                <w:rFonts w:ascii="Sylfaen" w:hAnsi="Sylfaen"/>
              </w:rPr>
            </w:pPr>
          </w:p>
        </w:tc>
      </w:tr>
      <w:tr w:rsidR="00857342" w:rsidTr="00857342">
        <w:trPr>
          <w:trHeight w:hRule="exact" w:val="505"/>
        </w:trPr>
        <w:tc>
          <w:tcPr>
            <w:tcW w:w="630" w:type="dxa"/>
          </w:tcPr>
          <w:p w:rsidR="00857342" w:rsidRDefault="00857342" w:rsidP="00857342">
            <w:pPr>
              <w:pStyle w:val="TableParagraph"/>
              <w:spacing w:before="31"/>
              <w:ind w:left="128" w:right="136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</w:tc>
        <w:tc>
          <w:tcPr>
            <w:tcW w:w="9437" w:type="dxa"/>
          </w:tcPr>
          <w:p w:rsidR="00857342" w:rsidRDefault="00857342" w:rsidP="00857342">
            <w:pPr>
              <w:pStyle w:val="TableParagraph"/>
              <w:spacing w:before="31"/>
              <w:ind w:left="95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50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1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მ</w:t>
            </w:r>
            <w:r>
              <w:rPr>
                <w:rFonts w:ascii="Sylfaen" w:eastAsia="Sylfaen" w:hAnsi="Sylfaen" w:cs="Sylfaen"/>
                <w:spacing w:val="2"/>
                <w:sz w:val="18"/>
                <w:szCs w:val="18"/>
              </w:rPr>
              <w:t>2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-დ</w:t>
            </w:r>
            <w:r>
              <w:rPr>
                <w:rFonts w:ascii="Sylfaen" w:eastAsia="Sylfaen" w:hAnsi="Sylfaen" w:cs="Sylfaen"/>
                <w:sz w:val="18"/>
                <w:szCs w:val="18"/>
              </w:rPr>
              <w:t xml:space="preserve">ან 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1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0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0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0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მ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2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-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მ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დ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ნაკვ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თი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არს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ბო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ბ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ის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შ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მთხვ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ვაში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pacing w:val="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შ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ნობ</w:t>
            </w:r>
            <w:r>
              <w:rPr>
                <w:rFonts w:ascii="Sylfaen" w:eastAsia="Sylfaen" w:hAnsi="Sylfaen" w:cs="Sylfaen"/>
                <w:spacing w:val="2"/>
                <w:sz w:val="18"/>
                <w:szCs w:val="18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-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ნა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გ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ბო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ბ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ბით</w:t>
            </w:r>
            <w:proofErr w:type="spellEnd"/>
          </w:p>
        </w:tc>
        <w:tc>
          <w:tcPr>
            <w:tcW w:w="1199" w:type="dxa"/>
          </w:tcPr>
          <w:p w:rsidR="00857342" w:rsidRDefault="00857342" w:rsidP="00857342"/>
        </w:tc>
      </w:tr>
      <w:tr w:rsidR="00857342" w:rsidTr="00857342">
        <w:trPr>
          <w:trHeight w:hRule="exact" w:val="514"/>
        </w:trPr>
        <w:tc>
          <w:tcPr>
            <w:tcW w:w="630" w:type="dxa"/>
          </w:tcPr>
          <w:p w:rsidR="00857342" w:rsidRDefault="00857342" w:rsidP="00857342">
            <w:pPr>
              <w:pStyle w:val="TableParagraph"/>
              <w:spacing w:before="33"/>
              <w:ind w:left="128" w:right="136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6</w:t>
            </w:r>
          </w:p>
        </w:tc>
        <w:tc>
          <w:tcPr>
            <w:tcW w:w="9437" w:type="dxa"/>
          </w:tcPr>
          <w:p w:rsidR="00857342" w:rsidRDefault="00857342" w:rsidP="00857342">
            <w:pPr>
              <w:pStyle w:val="TableParagraph"/>
              <w:spacing w:before="33"/>
              <w:ind w:left="95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10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0</w:t>
            </w:r>
            <w:r>
              <w:rPr>
                <w:rFonts w:ascii="Sylfaen" w:eastAsia="Sylfaen" w:hAnsi="Sylfaen" w:cs="Sylfaen"/>
                <w:sz w:val="18"/>
                <w:szCs w:val="18"/>
              </w:rPr>
              <w:t xml:space="preserve">1 </w:t>
            </w:r>
            <w:r>
              <w:rPr>
                <w:rFonts w:ascii="Sylfaen" w:eastAsia="Sylfaen" w:hAnsi="Sylfaen" w:cs="Sylfaen"/>
                <w:spacing w:val="-3"/>
                <w:sz w:val="18"/>
                <w:szCs w:val="18"/>
              </w:rPr>
              <w:t>მ</w:t>
            </w:r>
            <w:r>
              <w:rPr>
                <w:rFonts w:ascii="Sylfaen" w:eastAsia="Sylfaen" w:hAnsi="Sylfaen" w:cs="Sylfaen"/>
                <w:spacing w:val="2"/>
                <w:sz w:val="18"/>
                <w:szCs w:val="18"/>
              </w:rPr>
              <w:t>2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-დ</w:t>
            </w:r>
            <w:r>
              <w:rPr>
                <w:rFonts w:ascii="Sylfaen" w:eastAsia="Sylfaen" w:hAnsi="Sylfaen" w:cs="Sylfaen"/>
                <w:sz w:val="18"/>
                <w:szCs w:val="18"/>
              </w:rPr>
              <w:t xml:space="preserve">ან 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5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0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0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0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  <w:sz w:val="18"/>
                <w:szCs w:val="18"/>
              </w:rPr>
              <w:t>მ</w:t>
            </w:r>
            <w:r>
              <w:rPr>
                <w:rFonts w:ascii="Sylfaen" w:eastAsia="Sylfaen" w:hAnsi="Sylfaen" w:cs="Sylfaen"/>
                <w:spacing w:val="2"/>
                <w:sz w:val="18"/>
                <w:szCs w:val="18"/>
              </w:rPr>
              <w:t>2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-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მ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დ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ნაკვ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თი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არს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ბო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ბ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ის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შ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მთხვ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ვაში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pacing w:val="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შ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ნობ</w:t>
            </w:r>
            <w:r>
              <w:rPr>
                <w:rFonts w:ascii="Sylfaen" w:eastAsia="Sylfaen" w:hAnsi="Sylfaen" w:cs="Sylfaen"/>
                <w:spacing w:val="2"/>
                <w:sz w:val="18"/>
                <w:szCs w:val="18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-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ნა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გ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ბო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ბ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ბით</w:t>
            </w:r>
            <w:proofErr w:type="spellEnd"/>
          </w:p>
        </w:tc>
        <w:tc>
          <w:tcPr>
            <w:tcW w:w="1199" w:type="dxa"/>
          </w:tcPr>
          <w:p w:rsidR="00857342" w:rsidRPr="005B651D" w:rsidRDefault="00857342" w:rsidP="00857342">
            <w:pPr>
              <w:rPr>
                <w:rFonts w:ascii="Sylfaen" w:hAnsi="Sylfaen"/>
                <w:lang w:val="ka-GE"/>
              </w:rPr>
            </w:pPr>
          </w:p>
        </w:tc>
      </w:tr>
      <w:tr w:rsidR="00857342" w:rsidTr="00857342">
        <w:trPr>
          <w:trHeight w:hRule="exact" w:val="448"/>
        </w:trPr>
        <w:tc>
          <w:tcPr>
            <w:tcW w:w="630" w:type="dxa"/>
          </w:tcPr>
          <w:p w:rsidR="00857342" w:rsidRDefault="00857342" w:rsidP="00857342">
            <w:pPr>
              <w:pStyle w:val="TableParagraph"/>
              <w:spacing w:before="31"/>
              <w:ind w:left="128" w:right="136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7</w:t>
            </w:r>
          </w:p>
        </w:tc>
        <w:tc>
          <w:tcPr>
            <w:tcW w:w="9437" w:type="dxa"/>
          </w:tcPr>
          <w:p w:rsidR="00857342" w:rsidRDefault="00857342" w:rsidP="00857342">
            <w:pPr>
              <w:pStyle w:val="TableParagraph"/>
              <w:spacing w:before="31"/>
              <w:ind w:left="95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5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0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0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0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  <w:sz w:val="18"/>
                <w:szCs w:val="18"/>
              </w:rPr>
              <w:t>მ</w:t>
            </w:r>
            <w:r>
              <w:rPr>
                <w:rFonts w:ascii="Sylfaen" w:eastAsia="Sylfaen" w:hAnsi="Sylfaen" w:cs="Sylfaen"/>
                <w:spacing w:val="2"/>
                <w:sz w:val="18"/>
                <w:szCs w:val="18"/>
              </w:rPr>
              <w:t>2</w:t>
            </w:r>
            <w:r>
              <w:rPr>
                <w:rFonts w:ascii="Sylfaen" w:eastAsia="Sylfaen" w:hAnsi="Sylfaen" w:cs="Sylfaen"/>
                <w:spacing w:val="2"/>
                <w:sz w:val="18"/>
                <w:szCs w:val="18"/>
                <w:lang w:val="ka-GE"/>
              </w:rPr>
              <w:t xml:space="preserve"> დან 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 xml:space="preserve">10 000 </w:t>
            </w:r>
            <w:r>
              <w:rPr>
                <w:rFonts w:ascii="Sylfaen" w:eastAsia="Sylfaen" w:hAnsi="Sylfaen" w:cs="Sylfaen"/>
                <w:spacing w:val="-3"/>
                <w:sz w:val="18"/>
                <w:szCs w:val="18"/>
              </w:rPr>
              <w:t>მ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2</w:t>
            </w: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-მდე 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ნაკ</w:t>
            </w:r>
            <w:r>
              <w:rPr>
                <w:rFonts w:ascii="Sylfaen" w:eastAsia="Sylfaen" w:hAnsi="Sylfaen" w:cs="Sylfaen"/>
                <w:spacing w:val="-3"/>
                <w:sz w:val="18"/>
                <w:szCs w:val="18"/>
              </w:rPr>
              <w:t>ვ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თი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>,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არს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ბო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ბ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ის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შ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მთხვ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ვაში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pacing w:val="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შ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ნობ</w:t>
            </w:r>
            <w:r>
              <w:rPr>
                <w:rFonts w:ascii="Sylfaen" w:eastAsia="Sylfaen" w:hAnsi="Sylfaen" w:cs="Sylfaen"/>
                <w:spacing w:val="4"/>
                <w:sz w:val="18"/>
                <w:szCs w:val="18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-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ნა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გ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ბო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ბ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ბით</w:t>
            </w:r>
            <w:proofErr w:type="spellEnd"/>
          </w:p>
        </w:tc>
        <w:tc>
          <w:tcPr>
            <w:tcW w:w="1199" w:type="dxa"/>
          </w:tcPr>
          <w:p w:rsidR="00857342" w:rsidRDefault="00857342" w:rsidP="00857342"/>
        </w:tc>
      </w:tr>
      <w:tr w:rsidR="00857342" w:rsidTr="00857342">
        <w:trPr>
          <w:trHeight w:hRule="exact" w:val="728"/>
        </w:trPr>
        <w:tc>
          <w:tcPr>
            <w:tcW w:w="630" w:type="dxa"/>
          </w:tcPr>
          <w:p w:rsidR="00857342" w:rsidRDefault="00857342" w:rsidP="00857342">
            <w:pPr>
              <w:pStyle w:val="TableParagraph"/>
              <w:spacing w:before="31"/>
              <w:ind w:left="128" w:right="136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8</w:t>
            </w:r>
          </w:p>
        </w:tc>
        <w:tc>
          <w:tcPr>
            <w:tcW w:w="9437" w:type="dxa"/>
          </w:tcPr>
          <w:p w:rsidR="00857342" w:rsidRPr="00857342" w:rsidRDefault="00857342" w:rsidP="00857342">
            <w:pPr>
              <w:pStyle w:val="TableParagraph"/>
              <w:spacing w:before="31"/>
              <w:ind w:left="95"/>
              <w:rPr>
                <w:rFonts w:ascii="Sylfaen" w:eastAsia="Sylfaen" w:hAnsi="Sylfaen" w:cs="Sylfaen"/>
                <w:spacing w:val="1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10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00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  <w:lang w:val="ka-GE"/>
              </w:rPr>
              <w:t>1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 xml:space="preserve"> მ2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sz w:val="18"/>
                <w:szCs w:val="18"/>
                <w:lang w:val="ka-GE"/>
              </w:rPr>
              <w:t xml:space="preserve">დან 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-250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000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  <w:lang w:val="ka-GE"/>
              </w:rPr>
              <w:t xml:space="preserve"> მ2 </w:t>
            </w: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მდე 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ნაკ</w:t>
            </w:r>
            <w:r>
              <w:rPr>
                <w:rFonts w:ascii="Sylfaen" w:eastAsia="Sylfaen" w:hAnsi="Sylfaen" w:cs="Sylfaen"/>
                <w:spacing w:val="-3"/>
                <w:sz w:val="18"/>
                <w:szCs w:val="18"/>
              </w:rPr>
              <w:t>ვ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თი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>,</w:t>
            </w: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არს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ბო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ბ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ის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შ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მთხვ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ვაში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pacing w:val="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შ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ნობ</w:t>
            </w:r>
            <w:r>
              <w:rPr>
                <w:rFonts w:ascii="Sylfaen" w:eastAsia="Sylfaen" w:hAnsi="Sylfaen" w:cs="Sylfaen"/>
                <w:spacing w:val="4"/>
                <w:sz w:val="18"/>
                <w:szCs w:val="18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-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ნა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გ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ბო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ბ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ბით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>, ყოველ  მომდევნო ჰექტარზე</w:t>
            </w:r>
          </w:p>
        </w:tc>
        <w:tc>
          <w:tcPr>
            <w:tcW w:w="1199" w:type="dxa"/>
          </w:tcPr>
          <w:p w:rsidR="00857342" w:rsidRPr="00310A17" w:rsidRDefault="00857342" w:rsidP="00857342">
            <w:pPr>
              <w:rPr>
                <w:rFonts w:ascii="Sylfaen" w:hAnsi="Sylfaen"/>
                <w:lang w:val="ka-GE"/>
              </w:rPr>
            </w:pPr>
          </w:p>
        </w:tc>
      </w:tr>
      <w:tr w:rsidR="00857342" w:rsidTr="00857342">
        <w:trPr>
          <w:trHeight w:hRule="exact" w:val="534"/>
        </w:trPr>
        <w:tc>
          <w:tcPr>
            <w:tcW w:w="630" w:type="dxa"/>
          </w:tcPr>
          <w:p w:rsidR="00857342" w:rsidRPr="00310A17" w:rsidRDefault="00857342" w:rsidP="00857342">
            <w:pPr>
              <w:pStyle w:val="TableParagraph"/>
              <w:spacing w:before="31"/>
              <w:ind w:left="128" w:right="136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>9</w:t>
            </w:r>
          </w:p>
        </w:tc>
        <w:tc>
          <w:tcPr>
            <w:tcW w:w="9437" w:type="dxa"/>
          </w:tcPr>
          <w:p w:rsidR="00857342" w:rsidRPr="00857342" w:rsidRDefault="00857342" w:rsidP="00857342">
            <w:pPr>
              <w:pStyle w:val="TableParagraph"/>
              <w:spacing w:before="31"/>
              <w:ind w:left="95"/>
              <w:rPr>
                <w:rFonts w:ascii="Sylfaen" w:eastAsia="Sylfaen" w:hAnsi="Sylfaen" w:cs="Sylfaen"/>
                <w:spacing w:val="1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pacing w:val="1"/>
                <w:sz w:val="18"/>
                <w:szCs w:val="18"/>
                <w:lang w:val="ka-GE"/>
              </w:rPr>
              <w:t>250 001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 xml:space="preserve"> მ2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sz w:val="18"/>
                <w:szCs w:val="18"/>
                <w:lang w:val="ka-GE"/>
              </w:rPr>
              <w:t xml:space="preserve">დან 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-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  <w:lang w:val="ka-GE"/>
              </w:rPr>
              <w:t xml:space="preserve">1 000 000 მ2 </w:t>
            </w: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მდე 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ნაკ</w:t>
            </w:r>
            <w:r>
              <w:rPr>
                <w:rFonts w:ascii="Sylfaen" w:eastAsia="Sylfaen" w:hAnsi="Sylfaen" w:cs="Sylfaen"/>
                <w:spacing w:val="-3"/>
                <w:sz w:val="18"/>
                <w:szCs w:val="18"/>
              </w:rPr>
              <w:t>ვ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თი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>,</w:t>
            </w: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არს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ბო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ბ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ის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შ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მთხვ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ვაში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pacing w:val="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შ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ნობ</w:t>
            </w:r>
            <w:r>
              <w:rPr>
                <w:rFonts w:ascii="Sylfaen" w:eastAsia="Sylfaen" w:hAnsi="Sylfaen" w:cs="Sylfaen"/>
                <w:spacing w:val="4"/>
                <w:sz w:val="18"/>
                <w:szCs w:val="18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-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ნა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გ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ბო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ბ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ბით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, ყოველ მომდევნო ჰექტარზე </w:t>
            </w:r>
          </w:p>
        </w:tc>
        <w:tc>
          <w:tcPr>
            <w:tcW w:w="1199" w:type="dxa"/>
          </w:tcPr>
          <w:p w:rsidR="00857342" w:rsidRDefault="00857342" w:rsidP="00857342">
            <w:pPr>
              <w:rPr>
                <w:rFonts w:ascii="Sylfaen" w:hAnsi="Sylfaen"/>
                <w:lang w:val="ka-GE"/>
              </w:rPr>
            </w:pPr>
          </w:p>
        </w:tc>
      </w:tr>
      <w:tr w:rsidR="00857342" w:rsidTr="00857342">
        <w:trPr>
          <w:trHeight w:hRule="exact" w:val="532"/>
        </w:trPr>
        <w:tc>
          <w:tcPr>
            <w:tcW w:w="630" w:type="dxa"/>
            <w:shd w:val="clear" w:color="auto" w:fill="E4DFEB"/>
          </w:tcPr>
          <w:p w:rsidR="00857342" w:rsidRDefault="00857342" w:rsidP="00857342"/>
        </w:tc>
        <w:tc>
          <w:tcPr>
            <w:tcW w:w="9437" w:type="dxa"/>
            <w:shd w:val="clear" w:color="auto" w:fill="E4DFEB"/>
          </w:tcPr>
          <w:p w:rsidR="00857342" w:rsidRDefault="00857342" w:rsidP="00857342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857342" w:rsidRDefault="00857342" w:rsidP="00857342">
            <w:pPr>
              <w:pStyle w:val="TableParagraph"/>
              <w:ind w:left="95"/>
              <w:rPr>
                <w:rFonts w:ascii="Sylfaen" w:eastAsia="Sylfaen" w:hAnsi="Sylfaen" w:cs="Sylfaen"/>
                <w:sz w:val="16"/>
                <w:szCs w:val="16"/>
              </w:rPr>
            </w:pPr>
            <w:proofErr w:type="spellStart"/>
            <w:r>
              <w:rPr>
                <w:rFonts w:ascii="Sylfaen" w:eastAsia="Sylfaen" w:hAnsi="Sylfaen" w:cs="Sylfaen"/>
                <w:sz w:val="16"/>
                <w:szCs w:val="16"/>
              </w:rPr>
              <w:t>ტო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ფ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ული</w:t>
            </w:r>
            <w:proofErr w:type="spellEnd"/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ეგმ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proofErr w:type="spellEnd"/>
            <w:r>
              <w:rPr>
                <w:rFonts w:ascii="Sylfaen" w:eastAsia="Sylfaen" w:hAnsi="Sylfaen" w:cs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>ზად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</w:t>
            </w:r>
            <w:proofErr w:type="spellEnd"/>
          </w:p>
        </w:tc>
        <w:tc>
          <w:tcPr>
            <w:tcW w:w="1199" w:type="dxa"/>
            <w:shd w:val="clear" w:color="auto" w:fill="E4DFEB"/>
          </w:tcPr>
          <w:p w:rsidR="00857342" w:rsidRDefault="00857342" w:rsidP="00857342"/>
        </w:tc>
      </w:tr>
      <w:tr w:rsidR="00857342" w:rsidTr="00857342">
        <w:trPr>
          <w:trHeight w:hRule="exact" w:val="458"/>
        </w:trPr>
        <w:tc>
          <w:tcPr>
            <w:tcW w:w="630" w:type="dxa"/>
          </w:tcPr>
          <w:p w:rsidR="00857342" w:rsidRPr="008559BD" w:rsidRDefault="00857342" w:rsidP="00857342">
            <w:pPr>
              <w:pStyle w:val="TableParagraph"/>
              <w:spacing w:before="31"/>
              <w:ind w:left="128" w:right="136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>10</w:t>
            </w:r>
          </w:p>
        </w:tc>
        <w:tc>
          <w:tcPr>
            <w:tcW w:w="9437" w:type="dxa"/>
          </w:tcPr>
          <w:p w:rsidR="00857342" w:rsidRDefault="00857342" w:rsidP="00857342">
            <w:pPr>
              <w:pStyle w:val="TableParagraph"/>
              <w:spacing w:before="31"/>
              <w:ind w:left="95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10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0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მ</w:t>
            </w:r>
            <w:r>
              <w:rPr>
                <w:rFonts w:ascii="Sylfaen" w:eastAsia="Sylfaen" w:hAnsi="Sylfaen" w:cs="Sylfaen"/>
                <w:spacing w:val="2"/>
                <w:sz w:val="18"/>
                <w:szCs w:val="18"/>
              </w:rPr>
              <w:t>2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-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მ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დ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ნაკვ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თი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>,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არს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ბო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ბ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ის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შ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მთხვ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ვაში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 </w:t>
            </w:r>
            <w:r>
              <w:rPr>
                <w:rFonts w:ascii="Sylfaen" w:eastAsia="Sylfaen" w:hAnsi="Sylfaen" w:cs="Sylfae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შ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ნობა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-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ნა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გ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ბო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ბ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ბით</w:t>
            </w:r>
            <w:proofErr w:type="spellEnd"/>
          </w:p>
        </w:tc>
        <w:tc>
          <w:tcPr>
            <w:tcW w:w="1199" w:type="dxa"/>
          </w:tcPr>
          <w:p w:rsidR="00857342" w:rsidRDefault="00857342" w:rsidP="00857342"/>
        </w:tc>
      </w:tr>
      <w:tr w:rsidR="00857342" w:rsidTr="00857342">
        <w:trPr>
          <w:trHeight w:hRule="exact" w:val="374"/>
        </w:trPr>
        <w:tc>
          <w:tcPr>
            <w:tcW w:w="630" w:type="dxa"/>
          </w:tcPr>
          <w:p w:rsidR="00857342" w:rsidRPr="008559BD" w:rsidRDefault="00857342" w:rsidP="00857342">
            <w:pPr>
              <w:pStyle w:val="TableParagraph"/>
              <w:spacing w:before="31"/>
              <w:ind w:left="128" w:right="136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>11</w:t>
            </w:r>
          </w:p>
        </w:tc>
        <w:tc>
          <w:tcPr>
            <w:tcW w:w="9437" w:type="dxa"/>
          </w:tcPr>
          <w:p w:rsidR="00857342" w:rsidRDefault="00857342" w:rsidP="00857342">
            <w:pPr>
              <w:pStyle w:val="TableParagraph"/>
              <w:spacing w:before="31"/>
              <w:ind w:left="95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10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1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მ</w:t>
            </w:r>
            <w:r>
              <w:rPr>
                <w:rFonts w:ascii="Sylfaen" w:eastAsia="Sylfaen" w:hAnsi="Sylfaen" w:cs="Sylfaen"/>
                <w:spacing w:val="2"/>
                <w:sz w:val="18"/>
                <w:szCs w:val="18"/>
              </w:rPr>
              <w:t>2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-დ</w:t>
            </w:r>
            <w:r>
              <w:rPr>
                <w:rFonts w:ascii="Sylfaen" w:eastAsia="Sylfaen" w:hAnsi="Sylfaen" w:cs="Sylfaen"/>
                <w:sz w:val="18"/>
                <w:szCs w:val="18"/>
              </w:rPr>
              <w:t xml:space="preserve">ან 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5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0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0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  <w:sz w:val="18"/>
                <w:szCs w:val="18"/>
              </w:rPr>
              <w:t>მ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2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-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მ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დ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ნაკვ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თი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არს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ბო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ბ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ის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შ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მთხვ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ვაში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Sylfaen" w:eastAsia="Sylfaen" w:hAnsi="Sylfaen" w:cs="Sylfaen"/>
                <w:spacing w:val="-4"/>
                <w:sz w:val="18"/>
                <w:szCs w:val="18"/>
              </w:rPr>
              <w:t>შ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ნობ</w:t>
            </w:r>
            <w:r>
              <w:rPr>
                <w:rFonts w:ascii="Sylfaen" w:eastAsia="Sylfaen" w:hAnsi="Sylfaen" w:cs="Sylfaen"/>
                <w:spacing w:val="3"/>
                <w:sz w:val="18"/>
                <w:szCs w:val="18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-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ნა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გ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ბო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ბ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ბით</w:t>
            </w:r>
            <w:proofErr w:type="spellEnd"/>
          </w:p>
        </w:tc>
        <w:tc>
          <w:tcPr>
            <w:tcW w:w="1199" w:type="dxa"/>
          </w:tcPr>
          <w:p w:rsidR="00857342" w:rsidRDefault="00857342" w:rsidP="00857342"/>
        </w:tc>
      </w:tr>
      <w:tr w:rsidR="00857342" w:rsidTr="00857342">
        <w:trPr>
          <w:trHeight w:hRule="exact" w:val="374"/>
        </w:trPr>
        <w:tc>
          <w:tcPr>
            <w:tcW w:w="630" w:type="dxa"/>
          </w:tcPr>
          <w:p w:rsidR="00857342" w:rsidRPr="008559BD" w:rsidRDefault="00857342" w:rsidP="00857342">
            <w:pPr>
              <w:pStyle w:val="TableParagraph"/>
              <w:spacing w:before="33"/>
              <w:ind w:left="104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spacing w:val="1"/>
                <w:sz w:val="18"/>
                <w:szCs w:val="18"/>
                <w:lang w:val="ka-GE"/>
              </w:rPr>
              <w:t xml:space="preserve"> 12</w:t>
            </w:r>
          </w:p>
        </w:tc>
        <w:tc>
          <w:tcPr>
            <w:tcW w:w="9437" w:type="dxa"/>
          </w:tcPr>
          <w:p w:rsidR="00857342" w:rsidRDefault="00857342" w:rsidP="00857342">
            <w:pPr>
              <w:pStyle w:val="TableParagraph"/>
              <w:spacing w:before="33"/>
              <w:ind w:left="95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50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1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მ</w:t>
            </w:r>
            <w:r>
              <w:rPr>
                <w:rFonts w:ascii="Sylfaen" w:eastAsia="Sylfaen" w:hAnsi="Sylfaen" w:cs="Sylfaen"/>
                <w:spacing w:val="2"/>
                <w:sz w:val="18"/>
                <w:szCs w:val="18"/>
              </w:rPr>
              <w:t>2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-დ</w:t>
            </w:r>
            <w:r>
              <w:rPr>
                <w:rFonts w:ascii="Sylfaen" w:eastAsia="Sylfaen" w:hAnsi="Sylfaen" w:cs="Sylfaen"/>
                <w:sz w:val="18"/>
                <w:szCs w:val="18"/>
              </w:rPr>
              <w:t xml:space="preserve">ან 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1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0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0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0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მ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2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-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მ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დ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ნაკვ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თი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არს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ბო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ბ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ის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შ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მთხვ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ვაში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pacing w:val="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შ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ნობ</w:t>
            </w:r>
            <w:r>
              <w:rPr>
                <w:rFonts w:ascii="Sylfaen" w:eastAsia="Sylfaen" w:hAnsi="Sylfaen" w:cs="Sylfaen"/>
                <w:spacing w:val="2"/>
                <w:sz w:val="18"/>
                <w:szCs w:val="18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-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ნა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გ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ბო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ბ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ბით</w:t>
            </w:r>
            <w:proofErr w:type="spellEnd"/>
          </w:p>
        </w:tc>
        <w:tc>
          <w:tcPr>
            <w:tcW w:w="1199" w:type="dxa"/>
          </w:tcPr>
          <w:p w:rsidR="00857342" w:rsidRDefault="00857342" w:rsidP="00857342"/>
        </w:tc>
      </w:tr>
      <w:tr w:rsidR="00857342" w:rsidTr="00857342">
        <w:trPr>
          <w:trHeight w:hRule="exact" w:val="468"/>
        </w:trPr>
        <w:tc>
          <w:tcPr>
            <w:tcW w:w="630" w:type="dxa"/>
          </w:tcPr>
          <w:p w:rsidR="00857342" w:rsidRPr="008559BD" w:rsidRDefault="00857342" w:rsidP="00857342">
            <w:pPr>
              <w:pStyle w:val="TableParagraph"/>
              <w:spacing w:before="31"/>
              <w:ind w:left="104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spacing w:val="1"/>
                <w:sz w:val="18"/>
                <w:szCs w:val="18"/>
                <w:lang w:val="ka-GE"/>
              </w:rPr>
              <w:t xml:space="preserve"> 13</w:t>
            </w:r>
          </w:p>
        </w:tc>
        <w:tc>
          <w:tcPr>
            <w:tcW w:w="9437" w:type="dxa"/>
          </w:tcPr>
          <w:p w:rsidR="00857342" w:rsidRDefault="00857342" w:rsidP="00857342">
            <w:pPr>
              <w:pStyle w:val="TableParagraph"/>
              <w:spacing w:before="31"/>
              <w:ind w:left="95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10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0</w:t>
            </w:r>
            <w:r>
              <w:rPr>
                <w:rFonts w:ascii="Sylfaen" w:eastAsia="Sylfaen" w:hAnsi="Sylfaen" w:cs="Sylfaen"/>
                <w:sz w:val="18"/>
                <w:szCs w:val="18"/>
              </w:rPr>
              <w:t xml:space="preserve">1 </w:t>
            </w:r>
            <w:r>
              <w:rPr>
                <w:rFonts w:ascii="Sylfaen" w:eastAsia="Sylfaen" w:hAnsi="Sylfaen" w:cs="Sylfaen"/>
                <w:spacing w:val="-3"/>
                <w:sz w:val="18"/>
                <w:szCs w:val="18"/>
              </w:rPr>
              <w:t>მ</w:t>
            </w:r>
            <w:r>
              <w:rPr>
                <w:rFonts w:ascii="Sylfaen" w:eastAsia="Sylfaen" w:hAnsi="Sylfaen" w:cs="Sylfaen"/>
                <w:spacing w:val="2"/>
                <w:sz w:val="18"/>
                <w:szCs w:val="18"/>
              </w:rPr>
              <w:t>2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-დ</w:t>
            </w:r>
            <w:r>
              <w:rPr>
                <w:rFonts w:ascii="Sylfaen" w:eastAsia="Sylfaen" w:hAnsi="Sylfaen" w:cs="Sylfaen"/>
                <w:sz w:val="18"/>
                <w:szCs w:val="18"/>
              </w:rPr>
              <w:t xml:space="preserve">ან 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5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0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0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0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  <w:sz w:val="18"/>
                <w:szCs w:val="18"/>
              </w:rPr>
              <w:t>მ</w:t>
            </w:r>
            <w:r>
              <w:rPr>
                <w:rFonts w:ascii="Sylfaen" w:eastAsia="Sylfaen" w:hAnsi="Sylfaen" w:cs="Sylfaen"/>
                <w:spacing w:val="2"/>
                <w:sz w:val="18"/>
                <w:szCs w:val="18"/>
              </w:rPr>
              <w:t>2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-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მ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დ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ნაკვ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თი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არს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ბო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ბ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ის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შ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მთხვ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ვაში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შ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ნობა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-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ნა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გ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ბო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ბ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ბით</w:t>
            </w:r>
            <w:proofErr w:type="spellEnd"/>
          </w:p>
        </w:tc>
        <w:tc>
          <w:tcPr>
            <w:tcW w:w="1199" w:type="dxa"/>
          </w:tcPr>
          <w:p w:rsidR="00857342" w:rsidRDefault="00857342" w:rsidP="00857342"/>
        </w:tc>
      </w:tr>
      <w:tr w:rsidR="00857342" w:rsidTr="00857342">
        <w:trPr>
          <w:trHeight w:hRule="exact" w:val="551"/>
        </w:trPr>
        <w:tc>
          <w:tcPr>
            <w:tcW w:w="630" w:type="dxa"/>
            <w:tcBorders>
              <w:bottom w:val="single" w:sz="4" w:space="0" w:color="auto"/>
            </w:tcBorders>
          </w:tcPr>
          <w:p w:rsidR="00857342" w:rsidRPr="008559BD" w:rsidRDefault="00857342" w:rsidP="00857342">
            <w:pPr>
              <w:pStyle w:val="TableParagraph"/>
              <w:spacing w:before="31"/>
              <w:ind w:left="104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spacing w:val="1"/>
                <w:sz w:val="18"/>
                <w:szCs w:val="18"/>
                <w:lang w:val="ka-GE"/>
              </w:rPr>
              <w:t xml:space="preserve"> 14</w:t>
            </w:r>
          </w:p>
        </w:tc>
        <w:tc>
          <w:tcPr>
            <w:tcW w:w="9437" w:type="dxa"/>
            <w:tcBorders>
              <w:bottom w:val="single" w:sz="4" w:space="0" w:color="auto"/>
            </w:tcBorders>
          </w:tcPr>
          <w:p w:rsidR="00857342" w:rsidRDefault="00857342" w:rsidP="00857342">
            <w:pPr>
              <w:pStyle w:val="TableParagraph"/>
              <w:spacing w:before="31"/>
              <w:ind w:left="95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pacing w:val="1"/>
                <w:sz w:val="18"/>
                <w:szCs w:val="18"/>
                <w:lang w:val="ka-GE"/>
              </w:rPr>
              <w:t xml:space="preserve">10 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0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0</w:t>
            </w:r>
            <w:r>
              <w:rPr>
                <w:rFonts w:ascii="Sylfaen" w:eastAsia="Sylfaen" w:hAnsi="Sylfaen" w:cs="Sylfaen"/>
                <w:sz w:val="18"/>
                <w:szCs w:val="18"/>
              </w:rPr>
              <w:t xml:space="preserve">0 </w:t>
            </w:r>
            <w:r>
              <w:rPr>
                <w:rFonts w:ascii="Sylfaen" w:eastAsia="Sylfaen" w:hAnsi="Sylfaen" w:cs="Sylfaen"/>
                <w:spacing w:val="-3"/>
                <w:sz w:val="18"/>
                <w:szCs w:val="18"/>
              </w:rPr>
              <w:t>მ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2</w:t>
            </w: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მდე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ფართის</w:t>
            </w:r>
            <w:proofErr w:type="spellEnd"/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ნაკ</w:t>
            </w:r>
            <w:r>
              <w:rPr>
                <w:rFonts w:ascii="Sylfaen" w:eastAsia="Sylfaen" w:hAnsi="Sylfaen" w:cs="Sylfaen"/>
                <w:spacing w:val="-3"/>
                <w:sz w:val="18"/>
                <w:szCs w:val="18"/>
              </w:rPr>
              <w:t>ვ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თი</w:t>
            </w:r>
            <w:proofErr w:type="spellEnd"/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არს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ბო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ბ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ის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შ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მთხვ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ვაში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 </w:t>
            </w:r>
            <w:r>
              <w:rPr>
                <w:rFonts w:ascii="Sylfaen" w:eastAsia="Sylfaen" w:hAnsi="Sylfaen" w:cs="Sylfae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შ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ნობა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-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ნა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გ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ბო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ბ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ბით</w:t>
            </w:r>
            <w:proofErr w:type="spellEnd"/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857342" w:rsidRDefault="00857342" w:rsidP="00857342"/>
        </w:tc>
      </w:tr>
      <w:tr w:rsidR="00857342" w:rsidTr="00857342">
        <w:trPr>
          <w:trHeight w:hRule="exact" w:val="8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2" w:rsidRPr="00310A17" w:rsidRDefault="00857342" w:rsidP="00857342">
            <w:pPr>
              <w:pStyle w:val="TableParagraph"/>
              <w:spacing w:before="31"/>
              <w:ind w:left="104"/>
              <w:rPr>
                <w:rFonts w:ascii="Sylfaen" w:eastAsia="Sylfaen" w:hAnsi="Sylfaen" w:cs="Sylfaen"/>
                <w:spacing w:val="1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spacing w:val="1"/>
                <w:sz w:val="18"/>
                <w:szCs w:val="18"/>
                <w:lang w:val="ka-GE"/>
              </w:rPr>
              <w:t xml:space="preserve">  15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2" w:rsidRPr="00310A17" w:rsidRDefault="00857342" w:rsidP="00857342">
            <w:pPr>
              <w:pStyle w:val="TableParagraph"/>
              <w:spacing w:before="31"/>
              <w:ind w:left="95"/>
              <w:rPr>
                <w:rFonts w:ascii="Sylfaen" w:eastAsia="Sylfaen" w:hAnsi="Sylfaen" w:cs="Sylfaen"/>
                <w:spacing w:val="1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spacing w:val="1"/>
                <w:sz w:val="18"/>
                <w:szCs w:val="18"/>
                <w:lang w:val="ka-GE"/>
              </w:rPr>
              <w:t xml:space="preserve">10 001 მ2 დან  250 000 მ2 მდე 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ფართის</w:t>
            </w:r>
            <w:proofErr w:type="spellEnd"/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ნაკ</w:t>
            </w:r>
            <w:r>
              <w:rPr>
                <w:rFonts w:ascii="Sylfaen" w:eastAsia="Sylfaen" w:hAnsi="Sylfaen" w:cs="Sylfaen"/>
                <w:spacing w:val="-3"/>
                <w:sz w:val="18"/>
                <w:szCs w:val="18"/>
              </w:rPr>
              <w:t>ვ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თი</w:t>
            </w:r>
            <w:proofErr w:type="spellEnd"/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არს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ბო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ბ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ის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შ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მთხვ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ვაში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 </w:t>
            </w:r>
            <w:r>
              <w:rPr>
                <w:rFonts w:ascii="Sylfaen" w:eastAsia="Sylfaen" w:hAnsi="Sylfaen" w:cs="Sylfae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შ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ნობა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-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ნა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>გ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ბო</w:t>
            </w:r>
            <w:r>
              <w:rPr>
                <w:rFonts w:ascii="Sylfaen" w:eastAsia="Sylfaen" w:hAnsi="Sylfaen" w:cs="Sylfaen"/>
                <w:spacing w:val="1"/>
                <w:sz w:val="18"/>
                <w:szCs w:val="18"/>
              </w:rPr>
              <w:t>ბ</w:t>
            </w:r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>ე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ბით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2" w:rsidRPr="009D3C40" w:rsidRDefault="00857342" w:rsidP="00857342">
            <w:pPr>
              <w:rPr>
                <w:rFonts w:ascii="Sylfaen" w:hAnsi="Sylfaen"/>
                <w:lang w:val="ka-GE"/>
              </w:rPr>
            </w:pPr>
          </w:p>
        </w:tc>
      </w:tr>
    </w:tbl>
    <w:p w:rsidR="00857342" w:rsidRPr="00857342" w:rsidRDefault="00857342" w:rsidP="00D56441">
      <w:pPr>
        <w:jc w:val="both"/>
        <w:rPr>
          <w:rFonts w:ascii="Sylfaen" w:hAnsi="Sylfaen"/>
          <w:b/>
          <w:sz w:val="16"/>
          <w:szCs w:val="16"/>
        </w:rPr>
      </w:pPr>
    </w:p>
    <w:p w:rsidR="00761ACA" w:rsidRPr="00761ACA" w:rsidRDefault="00761ACA" w:rsidP="00761ACA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Pr="0097526D" w:rsidRDefault="003151E5" w:rsidP="003151E5">
      <w:pPr>
        <w:jc w:val="both"/>
        <w:rPr>
          <w:rFonts w:ascii="Sylfaen" w:hAnsi="Sylfaen" w:cs="Sylfaen"/>
          <w:b/>
          <w:sz w:val="16"/>
          <w:szCs w:val="16"/>
          <w:u w:val="single"/>
        </w:rPr>
      </w:pPr>
      <w:r w:rsidRPr="0097526D">
        <w:rPr>
          <w:rFonts w:ascii="Sylfaen" w:hAnsi="Sylfaen" w:cs="Sylfaen"/>
          <w:b/>
          <w:sz w:val="16"/>
          <w:szCs w:val="16"/>
          <w:u w:val="single"/>
          <w:lang w:val="ka-GE"/>
        </w:rPr>
        <w:t>შენიშვნა:</w:t>
      </w:r>
      <w:r w:rsidRPr="0097526D">
        <w:rPr>
          <w:rFonts w:ascii="Sylfaen" w:hAnsi="Sylfaen" w:cs="Sylfaen"/>
          <w:b/>
          <w:sz w:val="16"/>
          <w:szCs w:val="16"/>
          <w:u w:val="single"/>
        </w:rPr>
        <w:t xml:space="preserve"> </w:t>
      </w:r>
    </w:p>
    <w:p w:rsidR="003151E5" w:rsidRPr="0097526D" w:rsidRDefault="003151E5" w:rsidP="003151E5">
      <w:pPr>
        <w:jc w:val="both"/>
        <w:rPr>
          <w:rFonts w:ascii="Sylfaen" w:hAnsi="Sylfaen" w:cs="Sylfaen"/>
          <w:b/>
          <w:sz w:val="16"/>
          <w:szCs w:val="16"/>
          <w:lang w:val="ka-GE"/>
        </w:rPr>
      </w:pPr>
      <w:r w:rsidRPr="0097526D">
        <w:rPr>
          <w:rFonts w:ascii="Sylfaen" w:hAnsi="Sylfaen" w:cs="Sylfaen"/>
          <w:b/>
          <w:sz w:val="16"/>
          <w:szCs w:val="16"/>
          <w:lang w:val="ka-GE"/>
        </w:rPr>
        <w:t>*</w:t>
      </w: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Pr="0097526D">
        <w:rPr>
          <w:rFonts w:ascii="Sylfaen" w:hAnsi="Sylfaen" w:cs="Sylfaen"/>
          <w:b/>
          <w:sz w:val="16"/>
          <w:szCs w:val="16"/>
          <w:lang w:val="ka-GE"/>
        </w:rPr>
        <w:t xml:space="preserve">ცხრილში ფასები </w:t>
      </w:r>
      <w:r>
        <w:rPr>
          <w:rFonts w:ascii="Sylfaen" w:hAnsi="Sylfaen" w:cs="Sylfaen"/>
          <w:b/>
          <w:sz w:val="16"/>
          <w:szCs w:val="16"/>
          <w:lang w:val="ka-GE"/>
        </w:rPr>
        <w:t>უნდა მიეთითოს ეროვნულ</w:t>
      </w:r>
      <w:r w:rsidRPr="0097526D">
        <w:rPr>
          <w:rFonts w:ascii="Sylfaen" w:hAnsi="Sylfaen" w:cs="Sylfaen"/>
          <w:b/>
          <w:sz w:val="16"/>
          <w:szCs w:val="16"/>
          <w:lang w:val="ka-GE"/>
        </w:rPr>
        <w:t xml:space="preserve"> ვალუტაში - ლარი;</w:t>
      </w:r>
      <w:r w:rsidRPr="0097526D">
        <w:rPr>
          <w:rFonts w:ascii="Sylfaen" w:hAnsi="Sylfaen" w:cs="Sylfaen"/>
          <w:b/>
          <w:sz w:val="16"/>
          <w:szCs w:val="16"/>
        </w:rPr>
        <w:t xml:space="preserve"> </w:t>
      </w:r>
    </w:p>
    <w:p w:rsidR="003151E5" w:rsidRPr="00485A36" w:rsidRDefault="003151E5" w:rsidP="003151E5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97526D">
        <w:rPr>
          <w:rFonts w:ascii="Sylfaen" w:hAnsi="Sylfaen" w:cs="Sylfaen"/>
          <w:b/>
          <w:sz w:val="16"/>
          <w:szCs w:val="16"/>
          <w:lang w:val="ka-GE"/>
        </w:rPr>
        <w:t>*</w:t>
      </w: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="009A78CD">
        <w:rPr>
          <w:rFonts w:ascii="Sylfaen" w:hAnsi="Sylfaen" w:cs="Sylfaen"/>
          <w:b/>
          <w:sz w:val="16"/>
          <w:szCs w:val="16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</w:t>
      </w:r>
    </w:p>
    <w:p w:rsidR="00857342" w:rsidRDefault="00857342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</w:rPr>
      </w:pPr>
      <w:bookmarkStart w:id="0" w:name="_Toc459287413"/>
    </w:p>
    <w:p w:rsidR="0017457A" w:rsidRDefault="00F16D5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>ტ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ენდერში</w:t>
      </w:r>
      <w:r w:rsidR="0017457A" w:rsidRPr="003151E5">
        <w:rPr>
          <w:rFonts w:cs="AcadMtavr"/>
          <w:sz w:val="20"/>
          <w:szCs w:val="20"/>
          <w:lang w:val="ka-GE"/>
        </w:rPr>
        <w:t xml:space="preserve"> 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17457A" w:rsidRPr="003151E5">
        <w:rPr>
          <w:rFonts w:cs="AcadMtavr"/>
          <w:sz w:val="20"/>
          <w:szCs w:val="20"/>
          <w:lang w:val="ka-GE"/>
        </w:rPr>
        <w:t xml:space="preserve"> 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პირობები</w:t>
      </w:r>
      <w:bookmarkEnd w:id="0"/>
      <w:r w:rsidR="003151E5">
        <w:rPr>
          <w:rFonts w:ascii="Sylfaen" w:hAnsi="Sylfaen" w:cs="Sylfaen"/>
          <w:sz w:val="20"/>
          <w:szCs w:val="20"/>
          <w:lang w:val="ka-GE"/>
        </w:rPr>
        <w:t>:</w:t>
      </w:r>
    </w:p>
    <w:p w:rsidR="00A6082B" w:rsidRDefault="00A6082B" w:rsidP="00A6082B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თანხის გადახდა მოხდება შეთანახმების საფუძველზე;</w:t>
      </w:r>
    </w:p>
    <w:p w:rsidR="00A6082B" w:rsidRDefault="00A6082B" w:rsidP="00A6082B">
      <w:pPr>
        <w:pStyle w:val="ListParagraph"/>
        <w:numPr>
          <w:ilvl w:val="0"/>
          <w:numId w:val="3"/>
        </w:numPr>
        <w:tabs>
          <w:tab w:val="left" w:pos="450"/>
        </w:tabs>
        <w:ind w:left="450" w:hanging="90"/>
        <w:rPr>
          <w:rFonts w:ascii="Sylfaen" w:hAnsi="Sylfaen" w:cs="Sylfaen"/>
          <w:sz w:val="20"/>
          <w:szCs w:val="20"/>
          <w:lang w:val="ka-GE"/>
        </w:rPr>
      </w:pPr>
      <w:r w:rsidRPr="00A51075">
        <w:rPr>
          <w:rFonts w:ascii="Sylfaen" w:hAnsi="Sylfaen" w:cs="Sylfaen"/>
          <w:sz w:val="20"/>
          <w:szCs w:val="20"/>
          <w:lang w:val="ka-GE"/>
        </w:rPr>
        <w:t>გამარჯვებულ პრეტენდენტთან გაფორმდება მომსახურების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51075">
        <w:rPr>
          <w:rFonts w:ascii="Sylfaen" w:hAnsi="Sylfaen" w:cs="Sylfaen"/>
          <w:sz w:val="20"/>
          <w:szCs w:val="20"/>
          <w:lang w:val="ka-GE"/>
        </w:rPr>
        <w:t>ხელშეკრულება 6 თვის ვადით.</w:t>
      </w:r>
    </w:p>
    <w:p w:rsidR="00F42EB0" w:rsidRPr="002043EF" w:rsidRDefault="00F42EB0" w:rsidP="00F42EB0">
      <w:pPr>
        <w:pStyle w:val="ListParagraph"/>
        <w:numPr>
          <w:ilvl w:val="0"/>
          <w:numId w:val="3"/>
        </w:numPr>
        <w:ind w:left="720"/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უშაო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ჩა</w:t>
      </w:r>
      <w:r>
        <w:rPr>
          <w:rFonts w:ascii="Sylfaen" w:eastAsia="Sylfaen" w:hAnsi="Sylfaen" w:cs="Sylfaen"/>
          <w:spacing w:val="-2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გ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მკ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უმ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აცია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ოდ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ყოს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P</w:t>
      </w:r>
      <w:r>
        <w:rPr>
          <w:rFonts w:ascii="Sylfaen" w:eastAsia="Sylfaen" w:hAnsi="Sylfaen" w:cs="Sylfaen"/>
          <w:spacing w:val="1"/>
          <w:sz w:val="22"/>
          <w:szCs w:val="22"/>
        </w:rPr>
        <w:t>D</w:t>
      </w:r>
      <w:r>
        <w:rPr>
          <w:rFonts w:ascii="Sylfaen" w:eastAsia="Sylfaen" w:hAnsi="Sylfaen" w:cs="Sylfaen"/>
          <w:sz w:val="22"/>
          <w:szCs w:val="22"/>
        </w:rPr>
        <w:t xml:space="preserve">F,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A</w:t>
      </w:r>
      <w:r>
        <w:rPr>
          <w:rFonts w:ascii="Sylfaen" w:eastAsia="Sylfaen" w:hAnsi="Sylfaen" w:cs="Sylfaen"/>
          <w:sz w:val="22"/>
          <w:szCs w:val="22"/>
        </w:rPr>
        <w:t>r</w:t>
      </w:r>
      <w:r>
        <w:rPr>
          <w:rFonts w:ascii="Sylfaen" w:eastAsia="Sylfaen" w:hAnsi="Sylfaen" w:cs="Sylfaen"/>
          <w:spacing w:val="-3"/>
          <w:sz w:val="22"/>
          <w:szCs w:val="22"/>
        </w:rPr>
        <w:t>c</w:t>
      </w:r>
      <w:r>
        <w:rPr>
          <w:rFonts w:ascii="Sylfaen" w:eastAsia="Sylfaen" w:hAnsi="Sylfaen" w:cs="Sylfaen"/>
          <w:spacing w:val="1"/>
          <w:sz w:val="22"/>
          <w:szCs w:val="22"/>
        </w:rPr>
        <w:t>h</w:t>
      </w:r>
      <w:r>
        <w:rPr>
          <w:rFonts w:ascii="Sylfaen" w:eastAsia="Sylfaen" w:hAnsi="Sylfaen" w:cs="Sylfaen"/>
          <w:sz w:val="22"/>
          <w:szCs w:val="22"/>
        </w:rPr>
        <w:t>i</w:t>
      </w:r>
      <w:r>
        <w:rPr>
          <w:rFonts w:ascii="Sylfaen" w:eastAsia="Sylfaen" w:hAnsi="Sylfaen" w:cs="Sylfaen"/>
          <w:spacing w:val="1"/>
          <w:sz w:val="22"/>
          <w:szCs w:val="22"/>
        </w:rPr>
        <w:t>k</w:t>
      </w:r>
      <w:r>
        <w:rPr>
          <w:rFonts w:ascii="Sylfaen" w:eastAsia="Sylfaen" w:hAnsi="Sylfaen" w:cs="Sylfaen"/>
          <w:spacing w:val="-2"/>
          <w:sz w:val="22"/>
          <w:szCs w:val="22"/>
        </w:rPr>
        <w:t>a</w:t>
      </w:r>
      <w:r>
        <w:rPr>
          <w:rFonts w:ascii="Sylfaen" w:eastAsia="Sylfaen" w:hAnsi="Sylfaen" w:cs="Sylfaen"/>
          <w:sz w:val="22"/>
          <w:szCs w:val="22"/>
        </w:rPr>
        <w:t>d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აჭ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ვევაში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:rsidR="00F42EB0" w:rsidRPr="00A51075" w:rsidRDefault="00F42EB0" w:rsidP="00F42EB0">
      <w:pPr>
        <w:pStyle w:val="ListParagraph"/>
        <w:tabs>
          <w:tab w:val="left" w:pos="450"/>
        </w:tabs>
        <w:ind w:left="450"/>
        <w:rPr>
          <w:rFonts w:ascii="Sylfaen" w:hAnsi="Sylfaen" w:cs="Sylfaen"/>
          <w:sz w:val="20"/>
          <w:szCs w:val="20"/>
          <w:lang w:val="ka-GE"/>
        </w:rPr>
      </w:pPr>
    </w:p>
    <w:p w:rsidR="009B06EC" w:rsidRPr="009B06EC" w:rsidRDefault="009B06EC" w:rsidP="009B06EC">
      <w:pPr>
        <w:pStyle w:val="ListParagraph"/>
        <w:spacing w:after="120"/>
        <w:ind w:left="360"/>
        <w:rPr>
          <w:rFonts w:ascii="AcadMtavr" w:hAnsi="AcadMtavr"/>
          <w:sz w:val="20"/>
          <w:szCs w:val="20"/>
          <w:lang w:val="ka-GE"/>
        </w:rPr>
      </w:pPr>
      <w:bookmarkStart w:id="1" w:name="_Toc459287414"/>
    </w:p>
    <w:p w:rsidR="00F42EB0" w:rsidRDefault="00F42EB0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</w:p>
    <w:p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1"/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</w:t>
      </w:r>
      <w:r w:rsidR="00542B3B">
        <w:rPr>
          <w:rFonts w:ascii="Sylfaen" w:hAnsi="Sylfaen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 xml:space="preserve"> სატენდერო წინადადების ფასი, მოწოდების ვადები</w:t>
      </w:r>
      <w:r w:rsidR="00761ACA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 და </w:t>
      </w:r>
      <w:r w:rsidR="00542B3B">
        <w:rPr>
          <w:rFonts w:ascii="Sylfaen" w:hAnsi="Sylfaen"/>
          <w:sz w:val="20"/>
          <w:szCs w:val="20"/>
          <w:lang w:val="ka-GE"/>
        </w:rPr>
        <w:t>ა.შ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E163E7" w:rsidRDefault="00542B3B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8A727E" w:rsidRPr="00542B3B">
        <w:rPr>
          <w:rFonts w:ascii="Sylfaen" w:hAnsi="Sylfaen" w:cs="Sylfaen"/>
          <w:sz w:val="20"/>
          <w:szCs w:val="20"/>
          <w:lang w:val="ka-GE"/>
        </w:rPr>
        <w:t>წარმოდგენილ უნდა იქნას სათანადო საინფორმაციო მასალები, აღწერილობა, ბროშურები, ხარისხის სერთიფიკატები და სხვა;</w:t>
      </w:r>
    </w:p>
    <w:p w:rsidR="009B06EC" w:rsidRPr="00542B3B" w:rsidRDefault="009B06EC" w:rsidP="009B06E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3354E6" w:rsidRDefault="003354E6" w:rsidP="009B06EC">
      <w:pPr>
        <w:pStyle w:val="Heading1"/>
        <w:spacing w:after="120"/>
        <w:jc w:val="left"/>
        <w:rPr>
          <w:rFonts w:ascii="Sylfaen" w:hAnsi="Sylfaen" w:cs="Sylfaen"/>
          <w:sz w:val="20"/>
          <w:szCs w:val="20"/>
        </w:rPr>
      </w:pPr>
      <w:r w:rsidRPr="00F321C6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0B0167" w:rsidRPr="000B0167" w:rsidRDefault="000B0167" w:rsidP="000B016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szCs w:val="20"/>
          <w:lang w:val="ka-GE"/>
        </w:rPr>
      </w:pPr>
      <w:r w:rsidRPr="000B0167">
        <w:rPr>
          <w:rFonts w:ascii="Sylfaen" w:hAnsi="Sylfaen" w:cs="Sylfaen"/>
          <w:sz w:val="20"/>
          <w:szCs w:val="20"/>
          <w:lang w:val="ka-GE"/>
        </w:rPr>
        <w:t>ტენდერი</w:t>
      </w:r>
      <w:r w:rsidR="00857342">
        <w:rPr>
          <w:rFonts w:ascii="Sylfaen" w:hAnsi="Sylfaen" w:cs="Sylfaen"/>
          <w:sz w:val="20"/>
          <w:szCs w:val="20"/>
          <w:lang w:val="ka-GE"/>
        </w:rPr>
        <w:t xml:space="preserve">ს ვადა განისაზღვრება 2017 წლის </w:t>
      </w:r>
      <w:r w:rsidR="00857342">
        <w:rPr>
          <w:rFonts w:ascii="Sylfaen" w:hAnsi="Sylfaen" w:cs="Sylfaen"/>
          <w:sz w:val="20"/>
          <w:szCs w:val="20"/>
        </w:rPr>
        <w:t>2</w:t>
      </w:r>
      <w:r w:rsidR="005E0FCE">
        <w:rPr>
          <w:rFonts w:ascii="Sylfaen" w:hAnsi="Sylfaen" w:cs="Sylfaen"/>
          <w:sz w:val="20"/>
          <w:szCs w:val="20"/>
        </w:rPr>
        <w:t>3</w:t>
      </w:r>
      <w:r w:rsidRPr="000B016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57342">
        <w:rPr>
          <w:rFonts w:ascii="Sylfaen" w:hAnsi="Sylfaen" w:cs="Sylfaen"/>
          <w:sz w:val="20"/>
          <w:szCs w:val="20"/>
          <w:lang w:val="ka-GE"/>
        </w:rPr>
        <w:t>აგვისტოდან</w:t>
      </w:r>
      <w:r w:rsidRPr="000B0167">
        <w:rPr>
          <w:rFonts w:ascii="Sylfaen" w:hAnsi="Sylfaen" w:cs="Sylfaen"/>
          <w:sz w:val="20"/>
          <w:szCs w:val="20"/>
          <w:lang w:val="ka-GE"/>
        </w:rPr>
        <w:t xml:space="preserve"> – 2017 წლის </w:t>
      </w:r>
      <w:r w:rsidR="005E0FCE">
        <w:rPr>
          <w:rFonts w:ascii="Sylfaen" w:hAnsi="Sylfaen" w:cs="Sylfaen"/>
          <w:sz w:val="20"/>
          <w:szCs w:val="20"/>
        </w:rPr>
        <w:t>30</w:t>
      </w:r>
      <w:bookmarkStart w:id="2" w:name="_GoBack"/>
      <w:bookmarkEnd w:id="2"/>
      <w:r w:rsidRPr="000B016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57342">
        <w:rPr>
          <w:rFonts w:ascii="Sylfaen" w:hAnsi="Sylfaen" w:cs="Sylfaen"/>
          <w:sz w:val="20"/>
          <w:szCs w:val="20"/>
          <w:lang w:val="ka-GE"/>
        </w:rPr>
        <w:t>აგვისტოს</w:t>
      </w:r>
      <w:r w:rsidRPr="000B0167">
        <w:rPr>
          <w:rFonts w:ascii="Sylfaen" w:hAnsi="Sylfaen" w:cs="Sylfaen"/>
          <w:sz w:val="20"/>
          <w:szCs w:val="20"/>
          <w:lang w:val="ka-GE"/>
        </w:rPr>
        <w:t xml:space="preserve"> ჩათვლით;</w:t>
      </w:r>
    </w:p>
    <w:p w:rsidR="00A51075" w:rsidRPr="00A51075" w:rsidRDefault="00A51075" w:rsidP="00A51075">
      <w:pPr>
        <w:pStyle w:val="ListParagraph"/>
        <w:numPr>
          <w:ilvl w:val="0"/>
          <w:numId w:val="4"/>
        </w:numPr>
        <w:tabs>
          <w:tab w:val="left" w:pos="720"/>
        </w:tabs>
        <w:spacing w:after="6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A51075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მომწოდებელმა გაიაროს რეგისტრაცია შემდეგ         მისამართზე </w:t>
      </w:r>
      <w:r w:rsidR="0042015D">
        <w:fldChar w:fldCharType="begin"/>
      </w:r>
      <w:r w:rsidR="0042015D">
        <w:instrText xml:space="preserve"> HYPERLINK "http://www.tenders.bog.ge" </w:instrText>
      </w:r>
      <w:r w:rsidR="0042015D">
        <w:fldChar w:fldCharType="separate"/>
      </w:r>
      <w:r w:rsidRPr="00A51075">
        <w:rPr>
          <w:rStyle w:val="Hyperlink"/>
          <w:rFonts w:ascii="Sylfaen" w:hAnsi="Sylfaen" w:cs="Sylfaen"/>
          <w:sz w:val="20"/>
          <w:szCs w:val="20"/>
        </w:rPr>
        <w:t>www.tenders.bog.ge</w:t>
      </w:r>
      <w:r w:rsidR="0042015D">
        <w:rPr>
          <w:rStyle w:val="Hyperlink"/>
          <w:rFonts w:ascii="Sylfaen" w:hAnsi="Sylfaen" w:cs="Sylfaen"/>
          <w:sz w:val="20"/>
          <w:szCs w:val="20"/>
        </w:rPr>
        <w:fldChar w:fldCharType="end"/>
      </w:r>
      <w:r w:rsidRPr="00A51075">
        <w:rPr>
          <w:rFonts w:ascii="Sylfaen" w:hAnsi="Sylfaen" w:cs="Sylfaen"/>
          <w:sz w:val="20"/>
          <w:szCs w:val="20"/>
        </w:rPr>
        <w:t xml:space="preserve"> </w:t>
      </w:r>
      <w:r w:rsidRPr="00A51075">
        <w:rPr>
          <w:rFonts w:ascii="Sylfaen" w:hAnsi="Sylfaen" w:cs="Sylfaen"/>
          <w:sz w:val="20"/>
          <w:szCs w:val="20"/>
          <w:lang w:val="ka-GE"/>
        </w:rPr>
        <w:t>;</w:t>
      </w:r>
    </w:p>
    <w:p w:rsidR="00A51075" w:rsidRPr="00A51075" w:rsidRDefault="00A51075" w:rsidP="00A51075">
      <w:pPr>
        <w:pStyle w:val="ListParagraph"/>
        <w:numPr>
          <w:ilvl w:val="0"/>
          <w:numId w:val="1"/>
        </w:numPr>
        <w:spacing w:after="60"/>
        <w:ind w:left="72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ფასი მიუთითოს შესაბამის გრაფებში: პუნქტი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 xml:space="preserve">1-ის; 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>2-</w:t>
      </w:r>
      <w:r>
        <w:rPr>
          <w:rFonts w:ascii="Sylfaen" w:hAnsi="Sylfaen"/>
          <w:bCs/>
          <w:sz w:val="20"/>
          <w:szCs w:val="20"/>
          <w:lang w:val="ka-GE"/>
        </w:rPr>
        <w:t xml:space="preserve">   </w:t>
      </w:r>
      <w:r w:rsidRPr="003151E5">
        <w:rPr>
          <w:rFonts w:ascii="Sylfaen" w:hAnsi="Sylfaen"/>
          <w:bCs/>
          <w:sz w:val="20"/>
          <w:szCs w:val="20"/>
          <w:lang w:val="ka-GE"/>
        </w:rPr>
        <w:t>ის და ა.შ გასწვრივ (ფასები უნდა მიეთითოს მეასედებით: 0,05; 0,35 და ა.შ)</w:t>
      </w:r>
      <w:r>
        <w:rPr>
          <w:rFonts w:ascii="Sylfaen" w:hAnsi="Sylfaen"/>
          <w:bCs/>
          <w:sz w:val="20"/>
          <w:szCs w:val="20"/>
          <w:lang w:val="ka-GE"/>
        </w:rPr>
        <w:t>;</w:t>
      </w:r>
    </w:p>
    <w:p w:rsidR="00A51075" w:rsidRPr="00A51075" w:rsidRDefault="00A51075" w:rsidP="00A51075">
      <w:pPr>
        <w:pStyle w:val="ListParagraph"/>
        <w:numPr>
          <w:ilvl w:val="0"/>
          <w:numId w:val="1"/>
        </w:numPr>
        <w:spacing w:after="60"/>
        <w:ind w:left="720"/>
        <w:jc w:val="both"/>
        <w:rPr>
          <w:rFonts w:ascii="Sylfaen" w:hAnsi="Sylfaen"/>
          <w:lang w:val="ka-GE"/>
        </w:rPr>
      </w:pPr>
      <w:r w:rsidRPr="00A51075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9B06EC" w:rsidRDefault="009B06EC" w:rsidP="00227596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9B06EC" w:rsidRPr="009B06EC" w:rsidRDefault="009B06EC" w:rsidP="009B06EC">
      <w:pPr>
        <w:pStyle w:val="ListParagraph"/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415C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bookmarkStart w:id="3" w:name="_Toc420341303"/>
      <w:proofErr w:type="spellStart"/>
      <w:proofErr w:type="gramStart"/>
      <w:r w:rsidRPr="00485A36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="009B06EC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>:</w:t>
      </w:r>
    </w:p>
    <w:p w:rsidR="00857342" w:rsidRPr="00857342" w:rsidRDefault="00857342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ნანა ლაბაძე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ტელ.: (+995 32) 2 444 444 (</w:t>
      </w:r>
      <w:r w:rsidR="00857342">
        <w:rPr>
          <w:rFonts w:ascii="Sylfaen" w:eastAsia="Sylfaen" w:hAnsi="Sylfaen"/>
          <w:b/>
          <w:sz w:val="20"/>
          <w:szCs w:val="20"/>
          <w:lang w:val="ka-GE"/>
        </w:rPr>
        <w:t>7300</w:t>
      </w:r>
      <w:r>
        <w:rPr>
          <w:rFonts w:ascii="Sylfaen" w:eastAsia="Sylfaen" w:hAnsi="Sylfaen"/>
          <w:b/>
          <w:sz w:val="20"/>
          <w:szCs w:val="20"/>
          <w:lang w:val="ka-GE"/>
        </w:rPr>
        <w:t>)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მობ</w:t>
      </w:r>
      <w:r w:rsidR="00FF50C0">
        <w:rPr>
          <w:rFonts w:ascii="Sylfaen" w:eastAsia="Sylfaen" w:hAnsi="Sylfaen"/>
          <w:b/>
          <w:sz w:val="20"/>
          <w:szCs w:val="20"/>
          <w:lang w:val="ka-GE"/>
        </w:rPr>
        <w:t>.:(+995 59</w:t>
      </w:r>
      <w:r w:rsidR="00857342">
        <w:rPr>
          <w:rFonts w:ascii="Sylfaen" w:eastAsia="Sylfaen" w:hAnsi="Sylfaen"/>
          <w:b/>
          <w:sz w:val="20"/>
          <w:szCs w:val="20"/>
          <w:lang w:val="ka-GE"/>
        </w:rPr>
        <w:t>1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) </w:t>
      </w:r>
      <w:r w:rsidR="00857342">
        <w:rPr>
          <w:rFonts w:ascii="Sylfaen" w:eastAsia="Sylfaen" w:hAnsi="Sylfaen"/>
          <w:b/>
          <w:sz w:val="20"/>
          <w:szCs w:val="20"/>
          <w:lang w:val="ka-GE"/>
        </w:rPr>
        <w:t>556 556</w:t>
      </w:r>
      <w:bookmarkEnd w:id="3"/>
    </w:p>
    <w:sectPr w:rsidR="009B06EC" w:rsidSect="00D56441">
      <w:footerReference w:type="even" r:id="rId9"/>
      <w:footerReference w:type="default" r:id="rId10"/>
      <w:pgSz w:w="12240" w:h="15840"/>
      <w:pgMar w:top="450" w:right="540" w:bottom="72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58" w:rsidRDefault="00F87758">
      <w:r>
        <w:separator/>
      </w:r>
    </w:p>
  </w:endnote>
  <w:endnote w:type="continuationSeparator" w:id="0">
    <w:p w:rsidR="00F87758" w:rsidRDefault="00F8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0FCE">
      <w:rPr>
        <w:noProof/>
      </w:rPr>
      <w:t>2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58" w:rsidRDefault="00F87758">
      <w:r>
        <w:separator/>
      </w:r>
    </w:p>
  </w:footnote>
  <w:footnote w:type="continuationSeparator" w:id="0">
    <w:p w:rsidR="00F87758" w:rsidRDefault="00F87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2F2E6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07F6EA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2083264"/>
    <w:multiLevelType w:val="hybridMultilevel"/>
    <w:tmpl w:val="B256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064AB"/>
    <w:multiLevelType w:val="hybridMultilevel"/>
    <w:tmpl w:val="983C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30FD4"/>
    <w:multiLevelType w:val="hybridMultilevel"/>
    <w:tmpl w:val="BAC4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A2A78"/>
    <w:multiLevelType w:val="hybridMultilevel"/>
    <w:tmpl w:val="534C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0167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43EF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67A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5CD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15D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B0E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22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1E9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0FCE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ACA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342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28F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053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1075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2B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B7E09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441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2EB0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87758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0C0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57342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57342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55F59-46F1-48AB-829A-CB166974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3102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2</cp:revision>
  <cp:lastPrinted>2017-01-06T08:37:00Z</cp:lastPrinted>
  <dcterms:created xsi:type="dcterms:W3CDTF">2017-08-23T12:03:00Z</dcterms:created>
  <dcterms:modified xsi:type="dcterms:W3CDTF">2017-08-23T12:03:00Z</dcterms:modified>
</cp:coreProperties>
</file>