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A33797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სარეკლამო აბრების შესყიდვისა და სარეაბილიტაციო მომსახურების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სარეკლამო აბრების შესყიდვა ( ცხრილი #1):</w:t>
      </w:r>
    </w:p>
    <w:p w:rsidR="00894428" w:rsidRPr="00485A36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475"/>
        <w:gridCol w:w="4590"/>
        <w:gridCol w:w="1440"/>
        <w:gridCol w:w="900"/>
      </w:tblGrid>
      <w:tr w:rsidR="00894428" w:rsidTr="00C052AD">
        <w:trPr>
          <w:trHeight w:val="288"/>
        </w:trPr>
        <w:tc>
          <w:tcPr>
            <w:tcW w:w="50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3475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4590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მასალა</w:t>
            </w:r>
          </w:p>
        </w:tc>
        <w:tc>
          <w:tcPr>
            <w:tcW w:w="144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900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894428" w:rsidTr="00C052AD">
        <w:trPr>
          <w:trHeight w:val="300"/>
        </w:trPr>
        <w:tc>
          <w:tcPr>
            <w:tcW w:w="5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Cs/>
                <w:color w:val="000000"/>
                <w:sz w:val="18"/>
                <w:szCs w:val="18"/>
                <w:lang w:val="ka-GE"/>
              </w:rPr>
              <w:t>სტანდარტული მნათი სარეკლამო აბრა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78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5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სტანდარტული აბრა ნარინჯისფერი განათების გარეშე 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გრძივი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მეტრი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„ლაითბოქსი“ ლომით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„ლაითბოქსი ATM“ ლომით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შეღებული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ალუმინის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კორპუსი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ექსპრეს ფილიალების მნათი სარეკლამო აბრა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დიუბონდი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ალკაბონდი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),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გრძივი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მეტრი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C052AD">
        <w:trPr>
          <w:trHeight w:val="84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ექსპრეს ფილიალების მნათი მანიშნებელი აბრა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დიუბონდი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ალკაბონდი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),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თეთრი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ორგმინა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არაკალის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წარწერა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დიოდური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ნათურებით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079CE" w:rsidTr="00C052AD">
        <w:trPr>
          <w:trHeight w:val="852"/>
        </w:trPr>
        <w:tc>
          <w:tcPr>
            <w:tcW w:w="500" w:type="dxa"/>
            <w:shd w:val="clear" w:color="auto" w:fill="auto"/>
            <w:noWrap/>
            <w:vAlign w:val="center"/>
          </w:tcPr>
          <w:p w:rsidR="006079CE" w:rsidRPr="006079CE" w:rsidRDefault="006079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079CE" w:rsidRDefault="006079CE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აბრა მოცულობითი ასოებით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6079CE" w:rsidRPr="00AD613D" w:rsidRDefault="006079CE" w:rsidP="006079CE">
            <w:pPr>
              <w:pStyle w:val="PlainText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დამზადებული მაღალი ხარისხის მასალისგან: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 w:hanging="18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ზედაპირი  - ორგმინა 3მმ (არა ჩინური) ზედ არაკალით,  არაკალი აუცილებლად უნდა იყოს ტრანსლუცენდი (translucent), სხვა შემთხვევაში არ ექნება საკმარსიი ნათება.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ბორტი სასურველია იყოს 1მმ ალუმინისგან, ალუმინის არ არსებობის შემთხვევაში - 3მმ (pvc) ოღონდ არა ჩინური  მაგალითად (PALRAM), უკანა მხარე 10მმ pvc</w:t>
            </w:r>
          </w:p>
          <w:p w:rsidR="006079CE" w:rsidRPr="00AD613D" w:rsidRDefault="006079CE" w:rsidP="006079CE">
            <w:pPr>
              <w:pStyle w:val="PlainText"/>
              <w:numPr>
                <w:ilvl w:val="0"/>
                <w:numId w:val="5"/>
              </w:numPr>
              <w:ind w:left="0"/>
              <w:rPr>
                <w:rFonts w:ascii="Sylfaen" w:hAnsi="Sylfaen" w:cs="Sylfaen"/>
                <w:color w:val="000000"/>
                <w:lang w:val="ka-GE"/>
              </w:rPr>
            </w:pPr>
            <w:r w:rsidRPr="00AD613D">
              <w:rPr>
                <w:rFonts w:ascii="Sylfaen" w:hAnsi="Sylfaen" w:cs="Sylfaen"/>
                <w:color w:val="000000"/>
                <w:lang w:val="ka-GE"/>
              </w:rPr>
              <w:t>განათება დიოდის მოდული</w:t>
            </w:r>
          </w:p>
          <w:p w:rsidR="006079CE" w:rsidRDefault="006079CE" w:rsidP="006079C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079CE" w:rsidRPr="006079CE" w:rsidRDefault="006079C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მ2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079CE" w:rsidRDefault="006079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94428" w:rsidTr="00C052AD">
        <w:trPr>
          <w:trHeight w:val="8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6079CE" w:rsidRDefault="006079CE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3475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თბილისს გარეთ ტრანსპორტირება 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894428" w:rsidRDefault="008944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კმ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01840" w:rsidTr="00C052AD">
        <w:trPr>
          <w:trHeight w:val="852"/>
        </w:trPr>
        <w:tc>
          <w:tcPr>
            <w:tcW w:w="500" w:type="dxa"/>
            <w:shd w:val="clear" w:color="auto" w:fill="auto"/>
            <w:noWrap/>
            <w:vAlign w:val="center"/>
          </w:tcPr>
          <w:p w:rsidR="00F01840" w:rsidRPr="00F01840" w:rsidRDefault="00F0184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01840" w:rsidRPr="00F01840" w:rsidRDefault="00F01840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მანიშნებელი აბრა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01840" w:rsidRPr="00F01840" w:rsidRDefault="00F0184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PVC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 წებოვანი ვინილი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01840" w:rsidRPr="00F01840" w:rsidRDefault="00F0184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ცალი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01840" w:rsidRDefault="00F01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01840" w:rsidTr="00C052AD">
        <w:trPr>
          <w:trHeight w:val="852"/>
        </w:trPr>
        <w:tc>
          <w:tcPr>
            <w:tcW w:w="500" w:type="dxa"/>
            <w:shd w:val="clear" w:color="auto" w:fill="auto"/>
            <w:noWrap/>
            <w:vAlign w:val="center"/>
          </w:tcPr>
          <w:p w:rsidR="00F01840" w:rsidRPr="00F01840" w:rsidRDefault="00F0184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F01840" w:rsidRDefault="00F01840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მანიშნებელი აბრა (პატარა)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01840" w:rsidRDefault="00F0184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PVC 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 წებოვანი ვინილი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01840" w:rsidRDefault="00F01840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 ცალი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01840" w:rsidRDefault="00F018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94428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lastRenderedPageBreak/>
        <w:t>სარეკლამო აბრების სარეაბილიტაციო მომსახურება (ცხრილი #2):</w:t>
      </w: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20"/>
        <w:gridCol w:w="3260"/>
        <w:gridCol w:w="2265"/>
      </w:tblGrid>
      <w:tr w:rsidR="00894428" w:rsidTr="00494B63">
        <w:trPr>
          <w:trHeight w:val="288"/>
        </w:trPr>
        <w:tc>
          <w:tcPr>
            <w:tcW w:w="50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52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3260" w:type="dxa"/>
            <w:vMerge w:val="restart"/>
            <w:shd w:val="clear" w:color="000000" w:fill="E5DFEC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განზ. ერთ.</w:t>
            </w:r>
          </w:p>
        </w:tc>
        <w:tc>
          <w:tcPr>
            <w:tcW w:w="2265" w:type="dxa"/>
            <w:vMerge w:val="restart"/>
            <w:shd w:val="clear" w:color="000000" w:fill="E5DFEC"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ფასი</w:t>
            </w:r>
          </w:p>
        </w:tc>
      </w:tr>
      <w:tr w:rsidR="00894428" w:rsidTr="00494B63">
        <w:trPr>
          <w:trHeight w:val="211"/>
        </w:trPr>
        <w:tc>
          <w:tcPr>
            <w:tcW w:w="50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C0E94" w:rsidRDefault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ფირის (არაკალი)  შეცვლა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52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C0E94" w:rsidRDefault="00FE4223" w:rsidP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ალუმინის კორპუსის აღდგენა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C0E94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აბრის (ალუმინის კორპუსი) შეღებვა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6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C0E94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დაზიანებული ორგმინის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1მ2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 w:rsidP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დღის განათების ნათურის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C0E94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ელ. დროსელის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C0E94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შეცვლა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0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 w:rsidP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ტრანსფორმატორის შეცვლა 30W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FE4223" w:rsidRDefault="00894428" w:rsidP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  შეცვლა  60W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3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Pr="009C0E94" w:rsidRDefault="009C0E94" w:rsidP="009C0E94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შუქდიოდის ტრანსფორმატორი შეცვლა  90W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9C0E94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წმენდა (შიგნიდან)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76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საქ ბანკის მანიშნებელის (ლომი, ATM)  გაწმენდა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(შიგნიდან)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70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სარეკლამო აბრის დემონტაჟი ან მონტაჟი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1ც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64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თბილისის ტერიტორიის გარეთ ტრანსპორტირება (50კმ-ზე მეტ მანძილზე)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1კმ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588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ამწე-კალათის მომსახურეობის საფასური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სთ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4428" w:rsidTr="00494B63">
        <w:trPr>
          <w:trHeight w:val="804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  <w:r w:rsidR="009C0E94"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894428" w:rsidRPr="00FE4223" w:rsidRDefault="00DD63A4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ს</w:t>
            </w:r>
            <w:r w:rsidR="00894428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არეკლამო აბრის ჰიდრო იზოლაცია სილიკონის გამო</w:t>
            </w:r>
            <w:r w:rsidR="00FE422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ყენებით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94428" w:rsidRDefault="00894428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გ/მ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894428" w:rsidRDefault="008944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484AEE" w:rsidRPr="00A30FBC" w:rsidRDefault="00A30FBC" w:rsidP="00A30FBC">
      <w:pPr>
        <w:ind w:left="270" w:hanging="270"/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 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შემოთავაზებული ფასი უნდა მოიცავდეს </w:t>
      </w:r>
      <w:r w:rsidR="00484AEE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მონტაჟის ხარჯებსა და</w:t>
      </w: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ტრანსპორტირების ხარჯს თბილისის </w:t>
      </w:r>
      <w:r w:rsidR="00484AEE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მაშტაბით;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9A78CD"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პერიოდი: 1 წელი;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სარეკლამო აბრების მასალა და პროპორციები სტანდარტულია;</w:t>
      </w:r>
    </w:p>
    <w:p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სარეკლამო აბრის გაბარიტების 10%-მდე ცვლილება და ფერის შეცვლა არ უნდა აისახოს ფასზე;</w:t>
      </w:r>
    </w:p>
    <w:p w:rsidR="00A30FBC" w:rsidRPr="00484AEE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შეთანხმების საფუძველზე;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484AEE" w:rsidRDefault="006F1C9D" w:rsidP="00484AEE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6F1C9D" w:rsidRPr="006F1C9D" w:rsidRDefault="006F1C9D" w:rsidP="006F1C9D">
      <w:pPr>
        <w:pStyle w:val="ListParagraph"/>
        <w:rPr>
          <w:rFonts w:ascii="Sylfaen" w:hAnsi="Sylfaen"/>
          <w:lang w:val="ka-GE"/>
        </w:rPr>
      </w:pPr>
    </w:p>
    <w:p w:rsidR="006F1C9D" w:rsidRPr="006F1C9D" w:rsidRDefault="006F1C9D" w:rsidP="006F1C9D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 მონაწილეობის მისაღებად აუცილებელია მომწოდებელ</w:t>
      </w:r>
      <w:r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r>
        <w:fldChar w:fldCharType="begin"/>
      </w:r>
      <w:r>
        <w:instrText xml:space="preserve"> HYPERLINK "http://www.tenders.bog.ge" </w:instrText>
      </w:r>
      <w:r>
        <w:fldChar w:fldCharType="separate"/>
      </w:r>
      <w:r w:rsidRPr="003151E5">
        <w:rPr>
          <w:rStyle w:val="Hyperlink"/>
          <w:rFonts w:ascii="Sylfaen" w:hAnsi="Sylfaen" w:cs="Sylfaen"/>
          <w:sz w:val="20"/>
          <w:szCs w:val="20"/>
        </w:rPr>
        <w:t>www.tenders.bog.ge</w:t>
      </w:r>
      <w:r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3151E5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6F1C9D" w:rsidRPr="003151E5" w:rsidRDefault="006F1C9D" w:rsidP="00484AEE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494B63">
        <w:rPr>
          <w:rFonts w:ascii="Sylfaen" w:hAnsi="Sylfaen" w:cs="Sylfaen"/>
          <w:sz w:val="20"/>
          <w:szCs w:val="20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0570C">
        <w:rPr>
          <w:rFonts w:ascii="Sylfaen" w:hAnsi="Sylfaen" w:cs="Sylfaen"/>
          <w:sz w:val="20"/>
          <w:szCs w:val="20"/>
        </w:rPr>
        <w:t xml:space="preserve">14 </w:t>
      </w:r>
      <w:r w:rsidR="00D0570C">
        <w:rPr>
          <w:rFonts w:ascii="Sylfaen" w:hAnsi="Sylfaen" w:cs="Sylfaen"/>
          <w:sz w:val="20"/>
          <w:szCs w:val="20"/>
          <w:lang w:val="ka-GE"/>
        </w:rPr>
        <w:t xml:space="preserve">სექტემრიდან </w:t>
      </w:r>
      <w:r w:rsidR="00494B63">
        <w:rPr>
          <w:rFonts w:ascii="Sylfaen" w:hAnsi="Sylfaen" w:cs="Sylfaen"/>
          <w:sz w:val="20"/>
          <w:szCs w:val="20"/>
          <w:lang w:val="ka-GE"/>
        </w:rPr>
        <w:t>201</w:t>
      </w:r>
      <w:r w:rsidR="00494B63">
        <w:rPr>
          <w:rFonts w:ascii="Sylfaen" w:hAnsi="Sylfaen" w:cs="Sylfaen"/>
          <w:sz w:val="20"/>
          <w:szCs w:val="20"/>
        </w:rPr>
        <w:t>7</w:t>
      </w:r>
      <w:r w:rsidR="00494B63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0570C">
        <w:rPr>
          <w:rFonts w:ascii="Sylfaen" w:hAnsi="Sylfaen" w:cs="Sylfaen"/>
          <w:sz w:val="20"/>
          <w:szCs w:val="20"/>
          <w:lang w:val="ka-GE"/>
        </w:rPr>
        <w:t xml:space="preserve">21 სექტემბრის </w:t>
      </w:r>
      <w:r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>
        <w:rPr>
          <w:rFonts w:ascii="Sylfaen" w:hAnsi="Sylfaen"/>
          <w:bCs/>
          <w:sz w:val="20"/>
          <w:szCs w:val="20"/>
          <w:lang w:val="ka-GE"/>
        </w:rPr>
        <w:t xml:space="preserve">;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</w:t>
      </w:r>
      <w:r>
        <w:rPr>
          <w:rFonts w:ascii="Sylfaen" w:hAnsi="Sylfaen"/>
          <w:bCs/>
          <w:sz w:val="20"/>
          <w:szCs w:val="20"/>
          <w:lang w:val="ka-GE"/>
        </w:rPr>
        <w:t xml:space="preserve">და ა.შ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1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AB62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ბუქური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>7775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>599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AB62E6">
        <w:rPr>
          <w:rFonts w:ascii="Sylfaen" w:eastAsia="Sylfaen" w:hAnsi="Sylfaen"/>
          <w:b/>
          <w:sz w:val="20"/>
          <w:szCs w:val="20"/>
          <w:lang w:val="ka-GE"/>
        </w:rPr>
        <w:t xml:space="preserve"> 56 59 92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</w:p>
    <w:p w:rsidR="009B06EC" w:rsidRPr="00AB62E6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9" w:history="1">
        <w:r w:rsidR="00AB62E6" w:rsidRPr="00113370">
          <w:rPr>
            <w:rStyle w:val="Hyperlink"/>
          </w:rPr>
          <w:t>gbukuri@bog.ge</w:t>
        </w:r>
      </w:hyperlink>
      <w:r w:rsidR="00AB62E6">
        <w:rPr>
          <w:rFonts w:ascii="Sylfaen" w:hAnsi="Sylfaen"/>
          <w:lang w:val="ka-GE"/>
        </w:rPr>
        <w:t xml:space="preserve"> </w:t>
      </w:r>
    </w:p>
    <w:p w:rsidR="008C26E6" w:rsidRPr="009B06EC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GoBack"/>
      <w:bookmarkEnd w:id="1"/>
      <w:bookmarkEnd w:id="2"/>
    </w:p>
    <w:sectPr w:rsidR="008C26E6" w:rsidRPr="009B06EC" w:rsidSect="003151E5">
      <w:footerReference w:type="even" r:id="rId10"/>
      <w:footerReference w:type="default" r:id="rId11"/>
      <w:pgSz w:w="12240" w:h="15840"/>
      <w:pgMar w:top="45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89" w:rsidRDefault="00072289">
      <w:r>
        <w:separator/>
      </w:r>
    </w:p>
  </w:endnote>
  <w:endnote w:type="continuationSeparator" w:id="0">
    <w:p w:rsidR="00072289" w:rsidRDefault="0007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5A3">
      <w:rPr>
        <w:noProof/>
      </w:rPr>
      <w:t>3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89" w:rsidRDefault="00072289">
      <w:r>
        <w:separator/>
      </w:r>
    </w:p>
  </w:footnote>
  <w:footnote w:type="continuationSeparator" w:id="0">
    <w:p w:rsidR="00072289" w:rsidRDefault="0007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289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A5C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4B63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7CC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5A3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0E9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2E6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10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2AD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70C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5F6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1840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223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bukur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3951-3DB5-466B-8789-3666387B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4013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5</cp:revision>
  <cp:lastPrinted>2015-06-23T14:25:00Z</cp:lastPrinted>
  <dcterms:created xsi:type="dcterms:W3CDTF">2017-09-14T06:12:00Z</dcterms:created>
  <dcterms:modified xsi:type="dcterms:W3CDTF">2017-09-14T06:14:00Z</dcterms:modified>
</cp:coreProperties>
</file>