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F5" w:rsidRPr="005C22FB" w:rsidRDefault="00BA5545" w:rsidP="00EF62CC">
      <w:pPr>
        <w:spacing w:after="360"/>
        <w:jc w:val="center"/>
        <w:rPr>
          <w:rFonts w:ascii="Sylfaen" w:hAnsi="Sylfaen"/>
          <w:b/>
          <w:bCs/>
          <w:lang w:val="ka-GE"/>
        </w:rPr>
      </w:pPr>
      <w:r w:rsidRPr="005C22FB">
        <w:rPr>
          <w:rFonts w:ascii="Sylfaen" w:hAnsi="Sylfaen"/>
          <w:b/>
          <w:bCs/>
          <w:lang w:val="ka-GE"/>
        </w:rPr>
        <w:t>საქონლის/მომსახურების შესყიდვის ტენდერი</w:t>
      </w:r>
    </w:p>
    <w:p w:rsidR="00BA5545" w:rsidRPr="005C22FB" w:rsidRDefault="00BA5545" w:rsidP="00BA5545">
      <w:pPr>
        <w:spacing w:after="360"/>
        <w:rPr>
          <w:rFonts w:ascii="AcadNusx" w:hAnsi="AcadNusx"/>
          <w:bCs/>
        </w:rPr>
      </w:pPr>
      <w:r w:rsidRPr="005C22FB">
        <w:rPr>
          <w:rFonts w:ascii="Sylfaen" w:hAnsi="Sylfaen"/>
          <w:bCs/>
          <w:lang w:val="ka-GE"/>
        </w:rPr>
        <w:t xml:space="preserve">სს „საქართველოს ბანკი“ აცხადებს ტენდერს </w:t>
      </w:r>
      <w:r w:rsidR="00583ACC" w:rsidRPr="005C22FB">
        <w:rPr>
          <w:rFonts w:ascii="Sylfaen" w:hAnsi="Sylfaen"/>
          <w:bCs/>
          <w:lang w:val="ka-GE"/>
        </w:rPr>
        <w:t>ცეცხლმაქრების შესყიდვა/მომსახურებაზე</w:t>
      </w:r>
    </w:p>
    <w:p w:rsidR="00A87C3E" w:rsidRPr="005C22FB" w:rsidRDefault="006D58D9" w:rsidP="00A87C3E">
      <w:pPr>
        <w:jc w:val="both"/>
        <w:rPr>
          <w:rFonts w:ascii="Sylfaen" w:hAnsi="Sylfaen"/>
          <w:b/>
          <w:sz w:val="20"/>
          <w:szCs w:val="20"/>
          <w:lang w:val="ka-GE"/>
        </w:rPr>
      </w:pPr>
      <w:r w:rsidRPr="005C22FB">
        <w:rPr>
          <w:rFonts w:ascii="AcadNusx" w:hAnsi="AcadNusx"/>
          <w:b/>
          <w:bCs/>
        </w:rPr>
        <w:t xml:space="preserve">  </w:t>
      </w:r>
      <w:r w:rsidR="00A87C3E" w:rsidRPr="005C22FB">
        <w:rPr>
          <w:rFonts w:ascii="Sylfaen" w:hAnsi="Sylfaen"/>
          <w:b/>
          <w:sz w:val="20"/>
          <w:szCs w:val="20"/>
          <w:lang w:val="nb-NO"/>
        </w:rPr>
        <w:t>პრ</w:t>
      </w:r>
      <w:r w:rsidR="00A87C3E" w:rsidRPr="005C22FB">
        <w:rPr>
          <w:rFonts w:ascii="Sylfaen" w:hAnsi="Sylfaen"/>
          <w:b/>
          <w:sz w:val="20"/>
          <w:szCs w:val="20"/>
          <w:lang w:val="ka-GE"/>
        </w:rPr>
        <w:t>ე</w:t>
      </w:r>
      <w:r w:rsidR="00A87C3E" w:rsidRPr="005C22FB">
        <w:rPr>
          <w:rFonts w:ascii="Sylfaen" w:hAnsi="Sylfaen"/>
          <w:b/>
          <w:sz w:val="20"/>
          <w:szCs w:val="20"/>
          <w:lang w:val="nb-NO"/>
        </w:rPr>
        <w:t>ტენდენტის დასახელება: __________________________________________</w:t>
      </w:r>
    </w:p>
    <w:tbl>
      <w:tblPr>
        <w:tblW w:w="9730" w:type="dxa"/>
        <w:tblInd w:w="93" w:type="dxa"/>
        <w:tblLook w:val="04A0" w:firstRow="1" w:lastRow="0" w:firstColumn="1" w:lastColumn="0" w:noHBand="0" w:noVBand="1"/>
      </w:tblPr>
      <w:tblGrid>
        <w:gridCol w:w="404"/>
        <w:gridCol w:w="5754"/>
        <w:gridCol w:w="3572"/>
      </w:tblGrid>
      <w:tr w:rsidR="00126A0F" w:rsidRPr="005C22FB" w:rsidTr="00126A0F">
        <w:trPr>
          <w:trHeight w:val="307"/>
        </w:trPr>
        <w:tc>
          <w:tcPr>
            <w:tcW w:w="40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126A0F" w:rsidRPr="005C22FB" w:rsidRDefault="00126A0F" w:rsidP="001842CF">
            <w:pPr>
              <w:spacing w:after="0" w:line="240" w:lineRule="auto"/>
              <w:rPr>
                <w:rFonts w:ascii="Calibri" w:eastAsia="Times New Roman" w:hAnsi="Calibri" w:cs="Calibri"/>
              </w:rPr>
            </w:pPr>
            <w:r w:rsidRPr="005C22FB">
              <w:rPr>
                <w:rFonts w:ascii="Calibri" w:eastAsia="Times New Roman" w:hAnsi="Calibri" w:cs="Calibri"/>
              </w:rPr>
              <w:t>#</w:t>
            </w:r>
          </w:p>
        </w:tc>
        <w:tc>
          <w:tcPr>
            <w:tcW w:w="5754" w:type="dxa"/>
            <w:tcBorders>
              <w:top w:val="single" w:sz="4" w:space="0" w:color="auto"/>
              <w:left w:val="nil"/>
              <w:bottom w:val="single" w:sz="4" w:space="0" w:color="auto"/>
              <w:right w:val="single" w:sz="4" w:space="0" w:color="auto"/>
            </w:tcBorders>
            <w:shd w:val="clear" w:color="000000" w:fill="D9D9D9"/>
            <w:noWrap/>
            <w:vAlign w:val="bottom"/>
            <w:hideMark/>
          </w:tcPr>
          <w:p w:rsidR="00126A0F" w:rsidRPr="005C22FB" w:rsidRDefault="00126A0F" w:rsidP="001842CF">
            <w:pPr>
              <w:spacing w:after="0" w:line="240" w:lineRule="auto"/>
              <w:rPr>
                <w:rFonts w:ascii="Calibri" w:eastAsia="Times New Roman" w:hAnsi="Calibri" w:cs="Calibri"/>
              </w:rPr>
            </w:pPr>
            <w:proofErr w:type="spellStart"/>
            <w:r w:rsidRPr="005C22FB">
              <w:rPr>
                <w:rFonts w:ascii="Sylfaen" w:eastAsia="Times New Roman" w:hAnsi="Sylfaen" w:cs="Sylfaen"/>
              </w:rPr>
              <w:t>დასახელება</w:t>
            </w:r>
            <w:proofErr w:type="spellEnd"/>
          </w:p>
        </w:tc>
        <w:tc>
          <w:tcPr>
            <w:tcW w:w="3572" w:type="dxa"/>
            <w:tcBorders>
              <w:top w:val="single" w:sz="4" w:space="0" w:color="auto"/>
              <w:left w:val="nil"/>
              <w:bottom w:val="single" w:sz="4" w:space="0" w:color="auto"/>
              <w:right w:val="single" w:sz="4" w:space="0" w:color="auto"/>
            </w:tcBorders>
            <w:shd w:val="clear" w:color="000000" w:fill="D9D9D9"/>
            <w:noWrap/>
            <w:vAlign w:val="bottom"/>
            <w:hideMark/>
          </w:tcPr>
          <w:p w:rsidR="00126A0F" w:rsidRPr="005C22FB" w:rsidRDefault="00126A0F" w:rsidP="00126A0F">
            <w:pPr>
              <w:spacing w:after="0" w:line="240" w:lineRule="auto"/>
              <w:rPr>
                <w:rFonts w:ascii="Calibri" w:eastAsia="Times New Roman" w:hAnsi="Calibri" w:cs="Calibri"/>
              </w:rPr>
            </w:pPr>
            <w:proofErr w:type="spellStart"/>
            <w:r w:rsidRPr="005C22FB">
              <w:rPr>
                <w:rFonts w:ascii="Sylfaen" w:eastAsia="Times New Roman" w:hAnsi="Sylfaen" w:cs="Sylfaen"/>
              </w:rPr>
              <w:t>ერთ</w:t>
            </w:r>
            <w:proofErr w:type="spellEnd"/>
            <w:r w:rsidRPr="005C22FB">
              <w:rPr>
                <w:rFonts w:ascii="Sylfaen" w:eastAsia="Times New Roman" w:hAnsi="Sylfaen" w:cs="Sylfaen"/>
                <w:lang w:val="ka-GE"/>
              </w:rPr>
              <w:t xml:space="preserve">ეულის </w:t>
            </w:r>
            <w:proofErr w:type="spellStart"/>
            <w:r w:rsidRPr="005C22FB">
              <w:rPr>
                <w:rFonts w:ascii="Sylfaen" w:eastAsia="Times New Roman" w:hAnsi="Sylfaen" w:cs="Sylfaen"/>
              </w:rPr>
              <w:t>ფასი</w:t>
            </w:r>
            <w:proofErr w:type="spellEnd"/>
          </w:p>
        </w:tc>
      </w:tr>
      <w:tr w:rsidR="00126A0F" w:rsidRPr="005C22FB" w:rsidTr="00126A0F">
        <w:trPr>
          <w:trHeight w:val="307"/>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126A0F" w:rsidRPr="005C22FB" w:rsidRDefault="00126A0F" w:rsidP="001842CF">
            <w:pPr>
              <w:spacing w:after="0" w:line="240" w:lineRule="auto"/>
              <w:jc w:val="center"/>
              <w:rPr>
                <w:rFonts w:ascii="Sylfaen" w:eastAsia="Times New Roman" w:hAnsi="Sylfaen" w:cs="Calibri"/>
                <w:sz w:val="20"/>
                <w:szCs w:val="20"/>
              </w:rPr>
            </w:pPr>
            <w:r w:rsidRPr="005C22FB">
              <w:rPr>
                <w:rFonts w:ascii="Sylfaen" w:eastAsia="Times New Roman" w:hAnsi="Sylfaen" w:cs="Calibri"/>
                <w:sz w:val="20"/>
                <w:szCs w:val="20"/>
              </w:rPr>
              <w:t>1</w:t>
            </w:r>
          </w:p>
        </w:tc>
        <w:tc>
          <w:tcPr>
            <w:tcW w:w="5754" w:type="dxa"/>
            <w:tcBorders>
              <w:top w:val="nil"/>
              <w:left w:val="nil"/>
              <w:bottom w:val="single" w:sz="4" w:space="0" w:color="auto"/>
              <w:right w:val="single" w:sz="4" w:space="0" w:color="auto"/>
            </w:tcBorders>
            <w:shd w:val="clear" w:color="auto" w:fill="auto"/>
            <w:noWrap/>
            <w:vAlign w:val="center"/>
            <w:hideMark/>
          </w:tcPr>
          <w:p w:rsidR="00126A0F" w:rsidRPr="005C22FB" w:rsidRDefault="00126A0F" w:rsidP="00583ACC">
            <w:pPr>
              <w:spacing w:after="0" w:line="240" w:lineRule="auto"/>
              <w:rPr>
                <w:rFonts w:ascii="Sylfaen" w:eastAsia="Times New Roman" w:hAnsi="Sylfaen" w:cs="Calibri"/>
                <w:lang w:val="ka-GE"/>
              </w:rPr>
            </w:pPr>
            <w:r w:rsidRPr="005C22FB">
              <w:rPr>
                <w:rFonts w:ascii="Sylfaen" w:eastAsia="Times New Roman" w:hAnsi="Sylfaen" w:cs="Calibri"/>
                <w:bCs/>
              </w:rPr>
              <w:t xml:space="preserve"> </w:t>
            </w:r>
            <w:r w:rsidRPr="005C22FB">
              <w:rPr>
                <w:rFonts w:ascii="Sylfaen" w:eastAsia="Times New Roman" w:hAnsi="Sylfaen" w:cs="Calibri"/>
                <w:bCs/>
                <w:lang w:val="ka-GE"/>
              </w:rPr>
              <w:t>ცეცხლმაქრი</w:t>
            </w:r>
          </w:p>
        </w:tc>
        <w:tc>
          <w:tcPr>
            <w:tcW w:w="3572" w:type="dxa"/>
            <w:tcBorders>
              <w:top w:val="nil"/>
              <w:left w:val="nil"/>
              <w:bottom w:val="single" w:sz="4" w:space="0" w:color="auto"/>
              <w:right w:val="single" w:sz="4" w:space="0" w:color="auto"/>
            </w:tcBorders>
            <w:shd w:val="clear" w:color="auto" w:fill="auto"/>
            <w:noWrap/>
            <w:vAlign w:val="bottom"/>
            <w:hideMark/>
          </w:tcPr>
          <w:p w:rsidR="00126A0F" w:rsidRPr="005C22FB" w:rsidRDefault="00126A0F" w:rsidP="001842CF">
            <w:pPr>
              <w:spacing w:after="0" w:line="240" w:lineRule="auto"/>
              <w:rPr>
                <w:rFonts w:ascii="Calibri" w:eastAsia="Times New Roman" w:hAnsi="Calibri" w:cs="Calibri"/>
              </w:rPr>
            </w:pPr>
            <w:r w:rsidRPr="005C22FB">
              <w:rPr>
                <w:rFonts w:ascii="Calibri" w:eastAsia="Times New Roman" w:hAnsi="Calibri" w:cs="Calibri"/>
              </w:rPr>
              <w:t> </w:t>
            </w:r>
          </w:p>
        </w:tc>
      </w:tr>
      <w:tr w:rsidR="00126A0F" w:rsidRPr="005C22FB" w:rsidTr="00126A0F">
        <w:trPr>
          <w:trHeight w:val="307"/>
        </w:trPr>
        <w:tc>
          <w:tcPr>
            <w:tcW w:w="404" w:type="dxa"/>
            <w:tcBorders>
              <w:top w:val="nil"/>
              <w:left w:val="single" w:sz="4" w:space="0" w:color="auto"/>
              <w:bottom w:val="single" w:sz="4" w:space="0" w:color="auto"/>
              <w:right w:val="single" w:sz="4" w:space="0" w:color="auto"/>
            </w:tcBorders>
            <w:shd w:val="clear" w:color="auto" w:fill="auto"/>
            <w:noWrap/>
            <w:vAlign w:val="center"/>
            <w:hideMark/>
          </w:tcPr>
          <w:p w:rsidR="00126A0F" w:rsidRPr="005C22FB" w:rsidRDefault="00126A0F" w:rsidP="007352DF">
            <w:pPr>
              <w:spacing w:after="0" w:line="240" w:lineRule="auto"/>
              <w:jc w:val="center"/>
              <w:rPr>
                <w:rFonts w:ascii="Sylfaen" w:eastAsia="Times New Roman" w:hAnsi="Sylfaen" w:cs="Calibri"/>
                <w:sz w:val="20"/>
                <w:szCs w:val="20"/>
              </w:rPr>
            </w:pPr>
            <w:r w:rsidRPr="005C22FB">
              <w:rPr>
                <w:rFonts w:ascii="Sylfaen" w:eastAsia="Times New Roman" w:hAnsi="Sylfaen" w:cs="Calibri"/>
                <w:sz w:val="20"/>
                <w:szCs w:val="20"/>
              </w:rPr>
              <w:t>1</w:t>
            </w:r>
          </w:p>
        </w:tc>
        <w:tc>
          <w:tcPr>
            <w:tcW w:w="5754" w:type="dxa"/>
            <w:tcBorders>
              <w:top w:val="nil"/>
              <w:left w:val="nil"/>
              <w:bottom w:val="single" w:sz="4" w:space="0" w:color="auto"/>
              <w:right w:val="single" w:sz="4" w:space="0" w:color="auto"/>
            </w:tcBorders>
            <w:shd w:val="clear" w:color="auto" w:fill="auto"/>
            <w:noWrap/>
            <w:vAlign w:val="center"/>
            <w:hideMark/>
          </w:tcPr>
          <w:p w:rsidR="00126A0F" w:rsidRPr="005C22FB" w:rsidRDefault="00126A0F" w:rsidP="00583ACC">
            <w:pPr>
              <w:spacing w:after="0" w:line="240" w:lineRule="auto"/>
              <w:rPr>
                <w:rFonts w:ascii="Sylfaen" w:eastAsia="Times New Roman" w:hAnsi="Sylfaen" w:cs="Calibri"/>
                <w:bCs/>
                <w:lang w:val="ka-GE"/>
              </w:rPr>
            </w:pPr>
            <w:r w:rsidRPr="005C22FB">
              <w:rPr>
                <w:rFonts w:ascii="Sylfaen" w:eastAsia="Times New Roman" w:hAnsi="Sylfaen" w:cs="Calibri"/>
                <w:bCs/>
              </w:rPr>
              <w:t xml:space="preserve"> </w:t>
            </w:r>
            <w:r w:rsidRPr="005C22FB">
              <w:rPr>
                <w:rFonts w:ascii="Sylfaen" w:eastAsia="Times New Roman" w:hAnsi="Sylfaen" w:cs="Calibri"/>
                <w:bCs/>
                <w:lang w:val="ka-GE"/>
              </w:rPr>
              <w:t>დამუხტვა/ მომსახურება</w:t>
            </w:r>
          </w:p>
        </w:tc>
        <w:tc>
          <w:tcPr>
            <w:tcW w:w="3572" w:type="dxa"/>
            <w:tcBorders>
              <w:top w:val="nil"/>
              <w:left w:val="nil"/>
              <w:bottom w:val="single" w:sz="4" w:space="0" w:color="auto"/>
              <w:right w:val="single" w:sz="4" w:space="0" w:color="auto"/>
            </w:tcBorders>
            <w:shd w:val="clear" w:color="auto" w:fill="auto"/>
            <w:noWrap/>
            <w:vAlign w:val="bottom"/>
            <w:hideMark/>
          </w:tcPr>
          <w:p w:rsidR="00126A0F" w:rsidRPr="005C22FB" w:rsidRDefault="00126A0F" w:rsidP="007352DF">
            <w:pPr>
              <w:spacing w:after="0" w:line="240" w:lineRule="auto"/>
              <w:rPr>
                <w:rFonts w:ascii="Calibri" w:eastAsia="Times New Roman" w:hAnsi="Calibri" w:cs="Calibri"/>
              </w:rPr>
            </w:pPr>
            <w:r w:rsidRPr="005C22FB">
              <w:rPr>
                <w:rFonts w:ascii="Calibri" w:eastAsia="Times New Roman" w:hAnsi="Calibri" w:cs="Calibri"/>
              </w:rPr>
              <w:t> </w:t>
            </w:r>
          </w:p>
        </w:tc>
      </w:tr>
    </w:tbl>
    <w:p w:rsidR="00583ACC" w:rsidRPr="005C22FB" w:rsidRDefault="00583ACC" w:rsidP="00B67E6C">
      <w:pPr>
        <w:jc w:val="both"/>
        <w:rPr>
          <w:rFonts w:ascii="Sylfaen" w:hAnsi="Sylfaen" w:cs="Sylfaen"/>
          <w:b/>
          <w:sz w:val="18"/>
          <w:szCs w:val="18"/>
          <w:u w:val="single"/>
          <w:lang w:val="ka-GE"/>
        </w:rPr>
      </w:pPr>
    </w:p>
    <w:p w:rsidR="001842CF" w:rsidRPr="005C22FB" w:rsidRDefault="001842CF" w:rsidP="00B67E6C">
      <w:pPr>
        <w:jc w:val="both"/>
        <w:rPr>
          <w:rFonts w:ascii="Sylfaen" w:hAnsi="Sylfaen"/>
          <w:b/>
          <w:bCs/>
          <w:lang w:val="ka-GE"/>
        </w:rPr>
      </w:pPr>
      <w:r w:rsidRPr="005C22FB">
        <w:rPr>
          <w:rFonts w:ascii="Sylfaen" w:hAnsi="Sylfaen" w:cs="Sylfaen"/>
          <w:b/>
          <w:sz w:val="18"/>
          <w:szCs w:val="18"/>
          <w:u w:val="single"/>
          <w:lang w:val="ka-GE"/>
        </w:rPr>
        <w:t>შენიშვნა:</w:t>
      </w:r>
      <w:r w:rsidRPr="005C22FB">
        <w:rPr>
          <w:rFonts w:ascii="Sylfaen" w:hAnsi="Sylfaen" w:cs="Sylfaen"/>
          <w:b/>
          <w:sz w:val="18"/>
          <w:szCs w:val="18"/>
          <w:u w:val="single"/>
        </w:rPr>
        <w:t xml:space="preserve"> </w:t>
      </w:r>
      <w:r w:rsidR="00B67E6C" w:rsidRPr="005C22FB">
        <w:rPr>
          <w:rFonts w:ascii="Sylfaen" w:hAnsi="Sylfaen" w:cs="Sylfaen"/>
          <w:b/>
          <w:sz w:val="18"/>
          <w:szCs w:val="18"/>
          <w:u w:val="single"/>
          <w:lang w:val="ka-GE"/>
        </w:rPr>
        <w:t xml:space="preserve"> </w:t>
      </w:r>
      <w:r w:rsidRPr="005C22FB">
        <w:rPr>
          <w:rFonts w:ascii="Sylfaen" w:hAnsi="Sylfaen" w:cs="Sylfaen"/>
          <w:sz w:val="18"/>
          <w:szCs w:val="18"/>
          <w:lang w:val="ka-GE"/>
        </w:rPr>
        <w:t>*   ცხრილში ფასები უნდა მიეთითოს ეროვნულ ვალუტაში - ლარი;</w:t>
      </w:r>
      <w:r w:rsidRPr="005C22FB">
        <w:rPr>
          <w:rFonts w:ascii="Sylfaen" w:hAnsi="Sylfaen" w:cs="Sylfaen"/>
          <w:sz w:val="18"/>
          <w:szCs w:val="18"/>
        </w:rPr>
        <w:t xml:space="preserve"> </w:t>
      </w:r>
      <w:r w:rsidRPr="005C22FB">
        <w:rPr>
          <w:rFonts w:ascii="Sylfaen" w:hAnsi="Sylfaen" w:cs="Sylfaen"/>
          <w:sz w:val="18"/>
          <w:szCs w:val="18"/>
          <w:lang w:val="ka-GE"/>
        </w:rPr>
        <w:t xml:space="preserve"> *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w:t>
      </w:r>
    </w:p>
    <w:p w:rsidR="001842CF" w:rsidRPr="005C22FB" w:rsidRDefault="00583ACC" w:rsidP="00CA4420">
      <w:pPr>
        <w:jc w:val="both"/>
        <w:rPr>
          <w:rFonts w:ascii="Sylfaen" w:eastAsiaTheme="minorHAnsi" w:hAnsi="Sylfaen" w:cs="Times New Roman"/>
          <w:b/>
          <w:bCs/>
          <w:lang w:val="ka-GE"/>
        </w:rPr>
      </w:pPr>
      <w:r w:rsidRPr="005C22FB">
        <w:rPr>
          <w:rFonts w:ascii="Sylfaen" w:eastAsiaTheme="minorHAnsi" w:hAnsi="Sylfaen" w:cs="Times New Roman"/>
          <w:b/>
          <w:bCs/>
          <w:lang w:val="ka-GE"/>
        </w:rPr>
        <w:t>ცეცხლმაქრების ტექნიკური მახასიათებლები:</w:t>
      </w:r>
    </w:p>
    <w:p w:rsidR="00583ACC" w:rsidRPr="005C22FB" w:rsidRDefault="00126A0F" w:rsidP="00583ACC">
      <w:pPr>
        <w:pStyle w:val="ListParagraph"/>
        <w:numPr>
          <w:ilvl w:val="0"/>
          <w:numId w:val="21"/>
        </w:numPr>
        <w:rPr>
          <w:rFonts w:ascii="Sylfaen" w:hAnsi="Sylfaen"/>
          <w:lang w:val="ka-GE"/>
        </w:rPr>
      </w:pPr>
      <w:r w:rsidRPr="005C22FB">
        <w:rPr>
          <w:rFonts w:ascii="Sylfaen" w:hAnsi="Sylfaen"/>
          <w:lang w:val="ka-GE"/>
        </w:rPr>
        <w:t>შეესაბამებოდეს საერთაშორისო სტანდარტებს;</w:t>
      </w:r>
    </w:p>
    <w:p w:rsidR="00583ACC" w:rsidRPr="005C22FB" w:rsidRDefault="00583ACC" w:rsidP="00583ACC">
      <w:pPr>
        <w:pStyle w:val="ListParagraph"/>
        <w:numPr>
          <w:ilvl w:val="0"/>
          <w:numId w:val="21"/>
        </w:numPr>
        <w:rPr>
          <w:rFonts w:ascii="Sylfaen" w:hAnsi="Sylfaen"/>
          <w:lang w:val="ka-GE"/>
        </w:rPr>
      </w:pPr>
      <w:r w:rsidRPr="005C22FB">
        <w:rPr>
          <w:rFonts w:ascii="Sylfaen" w:hAnsi="Sylfaen"/>
          <w:lang w:val="ka-GE"/>
        </w:rPr>
        <w:t xml:space="preserve">ცეცხლმაქრის კატეგორია </w:t>
      </w:r>
      <w:r w:rsidRPr="005C22FB">
        <w:rPr>
          <w:rFonts w:ascii="Sylfaen" w:hAnsi="Sylfaen"/>
          <w:b/>
          <w:bCs/>
        </w:rPr>
        <w:t xml:space="preserve">ABC </w:t>
      </w:r>
      <w:r w:rsidR="00126A0F" w:rsidRPr="005C22FB">
        <w:rPr>
          <w:rFonts w:ascii="Sylfaen" w:hAnsi="Sylfaen"/>
          <w:b/>
          <w:bCs/>
        </w:rPr>
        <w:t xml:space="preserve">/ABCE </w:t>
      </w:r>
      <w:r w:rsidRPr="005C22FB">
        <w:rPr>
          <w:rFonts w:ascii="Sylfaen" w:hAnsi="Sylfaen"/>
          <w:lang w:val="ka-GE"/>
        </w:rPr>
        <w:t>უნივერსალური</w:t>
      </w:r>
      <w:r w:rsidRPr="005C22FB">
        <w:rPr>
          <w:rFonts w:ascii="Sylfaen" w:hAnsi="Sylfaen"/>
        </w:rPr>
        <w:t>;</w:t>
      </w:r>
    </w:p>
    <w:p w:rsidR="00583ACC" w:rsidRPr="005C22FB" w:rsidRDefault="00583ACC" w:rsidP="00583ACC">
      <w:pPr>
        <w:pStyle w:val="ListParagraph"/>
        <w:numPr>
          <w:ilvl w:val="0"/>
          <w:numId w:val="21"/>
        </w:numPr>
        <w:rPr>
          <w:rFonts w:ascii="Sylfaen" w:hAnsi="Sylfaen"/>
          <w:lang w:val="ka-GE"/>
        </w:rPr>
      </w:pPr>
      <w:r w:rsidRPr="005C22FB">
        <w:rPr>
          <w:rFonts w:ascii="Sylfaen" w:hAnsi="Sylfaen"/>
          <w:lang w:val="ka-GE"/>
        </w:rPr>
        <w:t>კედელზე მისამაგრებელი კრონშტეინით (სამაგრი);</w:t>
      </w:r>
    </w:p>
    <w:p w:rsidR="00583ACC" w:rsidRPr="005C22FB" w:rsidRDefault="00583ACC" w:rsidP="00583ACC">
      <w:pPr>
        <w:pStyle w:val="ListParagraph"/>
        <w:numPr>
          <w:ilvl w:val="0"/>
          <w:numId w:val="21"/>
        </w:numPr>
        <w:rPr>
          <w:rFonts w:ascii="Sylfaen" w:hAnsi="Sylfaen"/>
          <w:lang w:val="ka-GE"/>
        </w:rPr>
      </w:pPr>
      <w:r w:rsidRPr="005C22FB">
        <w:rPr>
          <w:rFonts w:ascii="Sylfaen" w:hAnsi="Sylfaen"/>
          <w:lang w:val="ka-GE"/>
        </w:rPr>
        <w:t>რაოდენობის მაჩვენებელი მანომენტრით;</w:t>
      </w:r>
    </w:p>
    <w:p w:rsidR="00583ACC" w:rsidRPr="005C22FB" w:rsidRDefault="00583ACC" w:rsidP="00583ACC">
      <w:pPr>
        <w:pStyle w:val="ListParagraph"/>
        <w:numPr>
          <w:ilvl w:val="0"/>
          <w:numId w:val="21"/>
        </w:numPr>
        <w:rPr>
          <w:rFonts w:ascii="Sylfaen" w:hAnsi="Sylfaen"/>
          <w:lang w:val="ka-GE"/>
        </w:rPr>
      </w:pPr>
      <w:r w:rsidRPr="005C22FB">
        <w:rPr>
          <w:rFonts w:ascii="Sylfaen" w:hAnsi="Sylfaen"/>
          <w:lang w:val="ka-GE"/>
        </w:rPr>
        <w:t>დრეკადი მილით;</w:t>
      </w:r>
    </w:p>
    <w:p w:rsidR="00583ACC" w:rsidRPr="005C22FB" w:rsidRDefault="00583ACC" w:rsidP="00583ACC">
      <w:pPr>
        <w:pStyle w:val="ListParagraph"/>
        <w:numPr>
          <w:ilvl w:val="0"/>
          <w:numId w:val="21"/>
        </w:numPr>
        <w:rPr>
          <w:rFonts w:ascii="Sylfaen" w:hAnsi="Sylfaen"/>
          <w:lang w:val="ka-GE"/>
        </w:rPr>
      </w:pPr>
      <w:r w:rsidRPr="005C22FB">
        <w:rPr>
          <w:rFonts w:ascii="Sylfaen" w:hAnsi="Sylfaen"/>
          <w:lang w:val="ka-GE"/>
        </w:rPr>
        <w:t>დალუქულ მდგომარეობაში, სპეციალური პლომბით;</w:t>
      </w:r>
    </w:p>
    <w:p w:rsidR="00583ACC" w:rsidRPr="005C22FB" w:rsidRDefault="00583ACC" w:rsidP="00583ACC">
      <w:pPr>
        <w:pStyle w:val="ListParagraph"/>
        <w:rPr>
          <w:rFonts w:ascii="Sylfaen" w:hAnsi="Sylfaen"/>
          <w:lang w:val="ka-GE"/>
        </w:rPr>
      </w:pPr>
    </w:p>
    <w:p w:rsidR="00583ACC" w:rsidRPr="005C22FB" w:rsidRDefault="00583ACC" w:rsidP="00583ACC">
      <w:pPr>
        <w:pStyle w:val="ListParagraph"/>
        <w:ind w:hanging="720"/>
        <w:rPr>
          <w:rFonts w:ascii="Sylfaen" w:hAnsi="Sylfaen"/>
          <w:b/>
          <w:lang w:val="ka-GE"/>
        </w:rPr>
      </w:pPr>
      <w:r w:rsidRPr="005C22FB">
        <w:rPr>
          <w:rFonts w:ascii="Sylfaen" w:hAnsi="Sylfaen"/>
          <w:b/>
          <w:lang w:val="ka-GE"/>
        </w:rPr>
        <w:t>დამუხტვა/მომსახურება:</w:t>
      </w:r>
    </w:p>
    <w:p w:rsidR="00583ACC" w:rsidRPr="005C22FB" w:rsidRDefault="00583ACC" w:rsidP="00583ACC">
      <w:pPr>
        <w:pStyle w:val="ListParagraph"/>
        <w:ind w:hanging="720"/>
        <w:rPr>
          <w:rFonts w:ascii="Sylfaen" w:hAnsi="Sylfaen"/>
          <w:b/>
          <w:lang w:val="ka-GE"/>
        </w:rPr>
      </w:pPr>
    </w:p>
    <w:p w:rsidR="00583ACC" w:rsidRPr="005C22FB" w:rsidRDefault="00583ACC" w:rsidP="00583ACC">
      <w:pPr>
        <w:pStyle w:val="ListParagraph"/>
        <w:numPr>
          <w:ilvl w:val="0"/>
          <w:numId w:val="22"/>
        </w:numPr>
        <w:rPr>
          <w:rFonts w:ascii="Sylfaen" w:hAnsi="Sylfaen"/>
          <w:lang w:val="ka-GE"/>
        </w:rPr>
      </w:pPr>
      <w:r w:rsidRPr="005C22FB">
        <w:rPr>
          <w:rFonts w:ascii="Sylfaen" w:hAnsi="Sylfaen"/>
          <w:lang w:val="ka-GE"/>
        </w:rPr>
        <w:t>მოწესრიგდეს ცეცხლმაქრი (ცეცხლმაქრის შლანგი თუ გაბზარულია ან დაშაშრულია უნდა შეიცვალოს ახლით და ასევე აღმოიფხვრას სხვა დაზიანებები);</w:t>
      </w:r>
    </w:p>
    <w:p w:rsidR="00583ACC" w:rsidRPr="005C22FB" w:rsidRDefault="00583ACC" w:rsidP="00583ACC">
      <w:pPr>
        <w:pStyle w:val="ListParagraph"/>
        <w:numPr>
          <w:ilvl w:val="0"/>
          <w:numId w:val="22"/>
        </w:numPr>
        <w:rPr>
          <w:rFonts w:ascii="Sylfaen" w:hAnsi="Sylfaen"/>
          <w:lang w:val="ka-GE"/>
        </w:rPr>
      </w:pPr>
      <w:r w:rsidRPr="005C22FB">
        <w:rPr>
          <w:rFonts w:ascii="Sylfaen" w:hAnsi="Sylfaen"/>
          <w:lang w:val="ka-GE"/>
        </w:rPr>
        <w:t>დატანებული უნდა იყოს ცეცხლმაქრზე ინფორმაცია (მიკრული სტიკერით ან მარკერით მიწერილი თარიღით) თუ რა დროის განმავლობაში დაიმუხტა და როდის უნდა დაიმუხტოს ახლიდან;</w:t>
      </w:r>
    </w:p>
    <w:p w:rsidR="00583ACC" w:rsidRPr="005C22FB" w:rsidRDefault="00583ACC" w:rsidP="00583ACC">
      <w:pPr>
        <w:pStyle w:val="ListParagraph"/>
        <w:numPr>
          <w:ilvl w:val="0"/>
          <w:numId w:val="22"/>
        </w:numPr>
        <w:rPr>
          <w:rFonts w:ascii="Sylfaen" w:hAnsi="Sylfaen"/>
          <w:lang w:val="ka-GE"/>
        </w:rPr>
      </w:pPr>
      <w:r w:rsidRPr="005C22FB">
        <w:rPr>
          <w:rFonts w:ascii="Sylfaen" w:hAnsi="Sylfaen"/>
          <w:lang w:val="ka-GE"/>
        </w:rPr>
        <w:t xml:space="preserve">დამუხტულ ცეცხლმაქრს უნდა ქონდეს ხარისხის გარანტია (გამოყენების შემთხვევაში უნდა შეესაბამებოდეს </w:t>
      </w:r>
      <w:r w:rsidR="00126A0F" w:rsidRPr="005C22FB">
        <w:rPr>
          <w:rFonts w:ascii="Sylfaen" w:hAnsi="Sylfaen"/>
          <w:b/>
          <w:bCs/>
        </w:rPr>
        <w:t xml:space="preserve">ABC /ABCE </w:t>
      </w:r>
      <w:r w:rsidRPr="005C22FB">
        <w:rPr>
          <w:rFonts w:ascii="Sylfaen" w:hAnsi="Sylfaen"/>
        </w:rPr>
        <w:t xml:space="preserve"> </w:t>
      </w:r>
      <w:r w:rsidRPr="005C22FB">
        <w:rPr>
          <w:rFonts w:ascii="Sylfaen" w:hAnsi="Sylfaen"/>
          <w:lang w:val="ka-GE"/>
        </w:rPr>
        <w:t>კატეგორიის ცაცხლმაქრს);</w:t>
      </w:r>
    </w:p>
    <w:p w:rsidR="00583ACC" w:rsidRPr="005C22FB" w:rsidRDefault="00583ACC" w:rsidP="00583ACC">
      <w:pPr>
        <w:pStyle w:val="ListParagraph"/>
        <w:numPr>
          <w:ilvl w:val="0"/>
          <w:numId w:val="22"/>
        </w:numPr>
        <w:rPr>
          <w:rFonts w:ascii="Sylfaen" w:hAnsi="Sylfaen"/>
          <w:lang w:val="ka-GE"/>
        </w:rPr>
      </w:pPr>
      <w:r w:rsidRPr="005C22FB">
        <w:rPr>
          <w:rFonts w:ascii="Sylfaen" w:hAnsi="Sylfaen"/>
          <w:lang w:val="ka-GE"/>
        </w:rPr>
        <w:t>იმ შემთხევაში თუ ძველ ცეცხლმაქრს არ ექნება კედელზე მისამაგრებელი კრონშტეინი (სამაგრი) სასურველია შეძენილი და ჩამოკიდებული იქნას შესაბამის ადგილას (ცეცხლმაქრი უნდა იყოს ჩამოკიდებული კედელზე ან ჩასმული სპეციალურ კარადაში რომ არ მიიღოს მექანიკური დაზიანება);</w:t>
      </w:r>
    </w:p>
    <w:p w:rsidR="006E5D00" w:rsidRPr="005C22FB" w:rsidRDefault="006E5D00" w:rsidP="006E5D00">
      <w:pPr>
        <w:pStyle w:val="ListParagraph"/>
        <w:rPr>
          <w:rFonts w:ascii="Sylfaen" w:hAnsi="Sylfaen"/>
        </w:rPr>
      </w:pPr>
    </w:p>
    <w:p w:rsidR="006E5D00" w:rsidRPr="005C22FB" w:rsidRDefault="006E5D00" w:rsidP="006E5D00">
      <w:pPr>
        <w:pStyle w:val="ListParagraph"/>
        <w:rPr>
          <w:rFonts w:ascii="Sylfaen" w:hAnsi="Sylfaen"/>
          <w:b/>
          <w:lang w:val="ka-GE"/>
        </w:rPr>
      </w:pPr>
      <w:r w:rsidRPr="005C22FB">
        <w:rPr>
          <w:rFonts w:ascii="Sylfaen" w:hAnsi="Sylfaen"/>
          <w:b/>
          <w:lang w:val="ka-GE"/>
        </w:rPr>
        <w:t>ცეცხლმაქრი ქრობა უნდა შეესაბამებოდეს;</w:t>
      </w:r>
    </w:p>
    <w:p w:rsidR="006E5D00" w:rsidRPr="005C22FB" w:rsidRDefault="006E5D00" w:rsidP="006E5D00">
      <w:pPr>
        <w:pStyle w:val="Default"/>
        <w:rPr>
          <w:sz w:val="23"/>
          <w:szCs w:val="23"/>
        </w:rPr>
      </w:pPr>
      <w:r w:rsidRPr="005C22FB">
        <w:rPr>
          <w:sz w:val="23"/>
          <w:szCs w:val="23"/>
        </w:rPr>
        <w:t xml:space="preserve">A </w:t>
      </w:r>
      <w:proofErr w:type="spellStart"/>
      <w:r w:rsidRPr="005C22FB">
        <w:rPr>
          <w:sz w:val="23"/>
          <w:szCs w:val="23"/>
        </w:rPr>
        <w:t>კლასი</w:t>
      </w:r>
      <w:proofErr w:type="spellEnd"/>
      <w:r w:rsidRPr="005C22FB">
        <w:rPr>
          <w:sz w:val="23"/>
          <w:szCs w:val="23"/>
        </w:rPr>
        <w:t xml:space="preserve"> – </w:t>
      </w:r>
      <w:proofErr w:type="spellStart"/>
      <w:r w:rsidRPr="005C22FB">
        <w:rPr>
          <w:sz w:val="23"/>
          <w:szCs w:val="23"/>
        </w:rPr>
        <w:t>ძირითადად</w:t>
      </w:r>
      <w:proofErr w:type="spellEnd"/>
      <w:r w:rsidRPr="005C22FB">
        <w:rPr>
          <w:sz w:val="23"/>
          <w:szCs w:val="23"/>
        </w:rPr>
        <w:t xml:space="preserve"> </w:t>
      </w:r>
      <w:proofErr w:type="spellStart"/>
      <w:r w:rsidRPr="005C22FB">
        <w:rPr>
          <w:sz w:val="23"/>
          <w:szCs w:val="23"/>
        </w:rPr>
        <w:t>ორგანული</w:t>
      </w:r>
      <w:proofErr w:type="spellEnd"/>
      <w:r w:rsidRPr="005C22FB">
        <w:rPr>
          <w:sz w:val="23"/>
          <w:szCs w:val="23"/>
        </w:rPr>
        <w:t xml:space="preserve"> </w:t>
      </w:r>
      <w:proofErr w:type="spellStart"/>
      <w:r w:rsidRPr="005C22FB">
        <w:rPr>
          <w:sz w:val="23"/>
          <w:szCs w:val="23"/>
        </w:rPr>
        <w:t>წარმოშობის</w:t>
      </w:r>
      <w:proofErr w:type="spellEnd"/>
      <w:r w:rsidRPr="005C22FB">
        <w:rPr>
          <w:sz w:val="23"/>
          <w:szCs w:val="23"/>
        </w:rPr>
        <w:t xml:space="preserve"> </w:t>
      </w:r>
      <w:proofErr w:type="spellStart"/>
      <w:r w:rsidRPr="005C22FB">
        <w:rPr>
          <w:sz w:val="23"/>
          <w:szCs w:val="23"/>
        </w:rPr>
        <w:t>მყარ</w:t>
      </w:r>
      <w:proofErr w:type="spellEnd"/>
      <w:r w:rsidRPr="005C22FB">
        <w:rPr>
          <w:sz w:val="23"/>
          <w:szCs w:val="23"/>
        </w:rPr>
        <w:t xml:space="preserve"> </w:t>
      </w:r>
      <w:proofErr w:type="spellStart"/>
      <w:r w:rsidRPr="005C22FB">
        <w:rPr>
          <w:sz w:val="23"/>
          <w:szCs w:val="23"/>
        </w:rPr>
        <w:t>ნივთიერებათა</w:t>
      </w:r>
      <w:proofErr w:type="spellEnd"/>
      <w:r w:rsidRPr="005C22FB">
        <w:rPr>
          <w:sz w:val="23"/>
          <w:szCs w:val="23"/>
        </w:rPr>
        <w:t xml:space="preserve"> </w:t>
      </w:r>
      <w:proofErr w:type="spellStart"/>
      <w:r w:rsidRPr="005C22FB">
        <w:rPr>
          <w:sz w:val="23"/>
          <w:szCs w:val="23"/>
        </w:rPr>
        <w:t>ხანძრები</w:t>
      </w:r>
      <w:proofErr w:type="spellEnd"/>
      <w:r w:rsidRPr="005C22FB">
        <w:rPr>
          <w:sz w:val="23"/>
          <w:szCs w:val="23"/>
        </w:rPr>
        <w:t xml:space="preserve">, </w:t>
      </w:r>
      <w:proofErr w:type="spellStart"/>
      <w:r w:rsidRPr="005C22FB">
        <w:rPr>
          <w:sz w:val="23"/>
          <w:szCs w:val="23"/>
        </w:rPr>
        <w:t>რომელთა</w:t>
      </w:r>
      <w:proofErr w:type="spellEnd"/>
      <w:r w:rsidRPr="005C22FB">
        <w:rPr>
          <w:sz w:val="23"/>
          <w:szCs w:val="23"/>
        </w:rPr>
        <w:t xml:space="preserve"> </w:t>
      </w:r>
      <w:proofErr w:type="spellStart"/>
      <w:r w:rsidRPr="005C22FB">
        <w:rPr>
          <w:sz w:val="23"/>
          <w:szCs w:val="23"/>
        </w:rPr>
        <w:t>წვას</w:t>
      </w:r>
      <w:proofErr w:type="spellEnd"/>
      <w:r w:rsidRPr="005C22FB">
        <w:rPr>
          <w:sz w:val="23"/>
          <w:szCs w:val="23"/>
        </w:rPr>
        <w:t xml:space="preserve"> </w:t>
      </w:r>
      <w:proofErr w:type="spellStart"/>
      <w:r w:rsidRPr="005C22FB">
        <w:rPr>
          <w:sz w:val="23"/>
          <w:szCs w:val="23"/>
        </w:rPr>
        <w:t>თან</w:t>
      </w:r>
      <w:proofErr w:type="spellEnd"/>
      <w:r w:rsidRPr="005C22FB">
        <w:rPr>
          <w:sz w:val="23"/>
          <w:szCs w:val="23"/>
        </w:rPr>
        <w:t xml:space="preserve"> </w:t>
      </w:r>
      <w:proofErr w:type="spellStart"/>
      <w:r w:rsidRPr="005C22FB">
        <w:rPr>
          <w:sz w:val="23"/>
          <w:szCs w:val="23"/>
        </w:rPr>
        <w:t>ახლავს</w:t>
      </w:r>
      <w:proofErr w:type="spellEnd"/>
      <w:r w:rsidRPr="005C22FB">
        <w:rPr>
          <w:sz w:val="23"/>
          <w:szCs w:val="23"/>
        </w:rPr>
        <w:t xml:space="preserve"> </w:t>
      </w:r>
      <w:proofErr w:type="spellStart"/>
      <w:r w:rsidRPr="005C22FB">
        <w:rPr>
          <w:sz w:val="23"/>
          <w:szCs w:val="23"/>
        </w:rPr>
        <w:t>ბჟუტვა</w:t>
      </w:r>
      <w:proofErr w:type="spellEnd"/>
      <w:r w:rsidRPr="005C22FB">
        <w:rPr>
          <w:sz w:val="23"/>
          <w:szCs w:val="23"/>
        </w:rPr>
        <w:t xml:space="preserve"> (</w:t>
      </w:r>
      <w:proofErr w:type="spellStart"/>
      <w:r w:rsidRPr="005C22FB">
        <w:rPr>
          <w:sz w:val="23"/>
          <w:szCs w:val="23"/>
        </w:rPr>
        <w:t>მერქანი</w:t>
      </w:r>
      <w:proofErr w:type="spellEnd"/>
      <w:r w:rsidRPr="005C22FB">
        <w:rPr>
          <w:sz w:val="23"/>
          <w:szCs w:val="23"/>
        </w:rPr>
        <w:t xml:space="preserve">, </w:t>
      </w:r>
      <w:proofErr w:type="spellStart"/>
      <w:r w:rsidRPr="005C22FB">
        <w:rPr>
          <w:sz w:val="23"/>
          <w:szCs w:val="23"/>
        </w:rPr>
        <w:t>ქსოვილი</w:t>
      </w:r>
      <w:proofErr w:type="spellEnd"/>
      <w:r w:rsidRPr="005C22FB">
        <w:rPr>
          <w:sz w:val="23"/>
          <w:szCs w:val="23"/>
        </w:rPr>
        <w:t xml:space="preserve">, </w:t>
      </w:r>
      <w:proofErr w:type="spellStart"/>
      <w:r w:rsidRPr="005C22FB">
        <w:rPr>
          <w:sz w:val="23"/>
          <w:szCs w:val="23"/>
        </w:rPr>
        <w:t>ქაღალდი</w:t>
      </w:r>
      <w:proofErr w:type="spellEnd"/>
      <w:r w:rsidRPr="005C22FB">
        <w:rPr>
          <w:sz w:val="23"/>
          <w:szCs w:val="23"/>
        </w:rPr>
        <w:t>);</w:t>
      </w:r>
    </w:p>
    <w:p w:rsidR="006E5D00" w:rsidRPr="005C22FB" w:rsidRDefault="006E5D00" w:rsidP="006E5D00">
      <w:pPr>
        <w:pStyle w:val="Default"/>
        <w:rPr>
          <w:sz w:val="23"/>
          <w:szCs w:val="23"/>
        </w:rPr>
      </w:pPr>
      <w:r w:rsidRPr="005C22FB">
        <w:rPr>
          <w:sz w:val="23"/>
          <w:szCs w:val="23"/>
        </w:rPr>
        <w:t xml:space="preserve">B </w:t>
      </w:r>
      <w:proofErr w:type="spellStart"/>
      <w:r w:rsidRPr="005C22FB">
        <w:rPr>
          <w:sz w:val="23"/>
          <w:szCs w:val="23"/>
        </w:rPr>
        <w:t>კლასი</w:t>
      </w:r>
      <w:proofErr w:type="spellEnd"/>
      <w:r w:rsidRPr="005C22FB">
        <w:rPr>
          <w:sz w:val="23"/>
          <w:szCs w:val="23"/>
        </w:rPr>
        <w:t xml:space="preserve"> – </w:t>
      </w:r>
      <w:proofErr w:type="spellStart"/>
      <w:r w:rsidRPr="005C22FB">
        <w:rPr>
          <w:sz w:val="23"/>
          <w:szCs w:val="23"/>
        </w:rPr>
        <w:t>წვადი</w:t>
      </w:r>
      <w:proofErr w:type="spellEnd"/>
      <w:r w:rsidRPr="005C22FB">
        <w:rPr>
          <w:sz w:val="23"/>
          <w:szCs w:val="23"/>
        </w:rPr>
        <w:t xml:space="preserve"> </w:t>
      </w:r>
      <w:proofErr w:type="spellStart"/>
      <w:r w:rsidRPr="005C22FB">
        <w:rPr>
          <w:sz w:val="23"/>
          <w:szCs w:val="23"/>
        </w:rPr>
        <w:t>სითხეების</w:t>
      </w:r>
      <w:proofErr w:type="spellEnd"/>
      <w:r w:rsidRPr="005C22FB">
        <w:rPr>
          <w:sz w:val="23"/>
          <w:szCs w:val="23"/>
        </w:rPr>
        <w:t xml:space="preserve"> </w:t>
      </w:r>
      <w:proofErr w:type="spellStart"/>
      <w:r w:rsidRPr="005C22FB">
        <w:rPr>
          <w:sz w:val="23"/>
          <w:szCs w:val="23"/>
        </w:rPr>
        <w:t>ან</w:t>
      </w:r>
      <w:proofErr w:type="spellEnd"/>
      <w:r w:rsidRPr="005C22FB">
        <w:rPr>
          <w:sz w:val="23"/>
          <w:szCs w:val="23"/>
        </w:rPr>
        <w:t xml:space="preserve"> </w:t>
      </w:r>
      <w:proofErr w:type="spellStart"/>
      <w:r w:rsidRPr="005C22FB">
        <w:rPr>
          <w:sz w:val="23"/>
          <w:szCs w:val="23"/>
        </w:rPr>
        <w:t>დნობადი</w:t>
      </w:r>
      <w:proofErr w:type="spellEnd"/>
      <w:r w:rsidRPr="005C22FB">
        <w:rPr>
          <w:sz w:val="23"/>
          <w:szCs w:val="23"/>
        </w:rPr>
        <w:t xml:space="preserve"> </w:t>
      </w:r>
      <w:proofErr w:type="spellStart"/>
      <w:r w:rsidRPr="005C22FB">
        <w:rPr>
          <w:sz w:val="23"/>
          <w:szCs w:val="23"/>
        </w:rPr>
        <w:t>მყარი</w:t>
      </w:r>
      <w:proofErr w:type="spellEnd"/>
      <w:r w:rsidRPr="005C22FB">
        <w:rPr>
          <w:sz w:val="23"/>
          <w:szCs w:val="23"/>
        </w:rPr>
        <w:t xml:space="preserve"> </w:t>
      </w:r>
      <w:proofErr w:type="spellStart"/>
      <w:r w:rsidRPr="005C22FB">
        <w:rPr>
          <w:sz w:val="23"/>
          <w:szCs w:val="23"/>
        </w:rPr>
        <w:t>ნივთიერებების</w:t>
      </w:r>
      <w:proofErr w:type="spellEnd"/>
      <w:r w:rsidRPr="005C22FB">
        <w:rPr>
          <w:sz w:val="23"/>
          <w:szCs w:val="23"/>
        </w:rPr>
        <w:t xml:space="preserve"> </w:t>
      </w:r>
      <w:proofErr w:type="spellStart"/>
      <w:r w:rsidRPr="005C22FB">
        <w:rPr>
          <w:sz w:val="23"/>
          <w:szCs w:val="23"/>
        </w:rPr>
        <w:t>ხანძრები</w:t>
      </w:r>
      <w:proofErr w:type="spellEnd"/>
      <w:r w:rsidRPr="005C22FB">
        <w:rPr>
          <w:sz w:val="23"/>
          <w:szCs w:val="23"/>
        </w:rPr>
        <w:t>;</w:t>
      </w:r>
    </w:p>
    <w:p w:rsidR="006E5D00" w:rsidRPr="005C22FB" w:rsidRDefault="006E5D00" w:rsidP="006E5D00">
      <w:pPr>
        <w:pStyle w:val="Default"/>
        <w:tabs>
          <w:tab w:val="left" w:pos="3612"/>
        </w:tabs>
        <w:rPr>
          <w:sz w:val="23"/>
          <w:szCs w:val="23"/>
        </w:rPr>
      </w:pPr>
      <w:r w:rsidRPr="005C22FB">
        <w:rPr>
          <w:sz w:val="23"/>
          <w:szCs w:val="23"/>
        </w:rPr>
        <w:t xml:space="preserve">(C </w:t>
      </w:r>
      <w:r w:rsidRPr="005C22FB">
        <w:rPr>
          <w:sz w:val="23"/>
          <w:szCs w:val="23"/>
          <w:lang w:val="ka-GE"/>
        </w:rPr>
        <w:t xml:space="preserve">ან </w:t>
      </w:r>
      <w:r w:rsidRPr="005C22FB">
        <w:rPr>
          <w:sz w:val="23"/>
          <w:szCs w:val="23"/>
        </w:rPr>
        <w:t xml:space="preserve">E) </w:t>
      </w:r>
      <w:proofErr w:type="spellStart"/>
      <w:r w:rsidRPr="005C22FB">
        <w:rPr>
          <w:sz w:val="23"/>
          <w:szCs w:val="23"/>
        </w:rPr>
        <w:t>კლასი</w:t>
      </w:r>
      <w:proofErr w:type="spellEnd"/>
      <w:r w:rsidRPr="005C22FB">
        <w:rPr>
          <w:sz w:val="23"/>
          <w:szCs w:val="23"/>
        </w:rPr>
        <w:t xml:space="preserve"> – </w:t>
      </w:r>
      <w:proofErr w:type="spellStart"/>
      <w:r w:rsidRPr="005C22FB">
        <w:rPr>
          <w:sz w:val="23"/>
          <w:szCs w:val="23"/>
        </w:rPr>
        <w:t>ელექტროდანადგარების</w:t>
      </w:r>
      <w:proofErr w:type="spellEnd"/>
      <w:r w:rsidRPr="005C22FB">
        <w:rPr>
          <w:sz w:val="23"/>
          <w:szCs w:val="23"/>
        </w:rPr>
        <w:t xml:space="preserve"> </w:t>
      </w:r>
      <w:proofErr w:type="spellStart"/>
      <w:r w:rsidRPr="005C22FB">
        <w:rPr>
          <w:sz w:val="23"/>
          <w:szCs w:val="23"/>
        </w:rPr>
        <w:t>წვასთან</w:t>
      </w:r>
      <w:proofErr w:type="spellEnd"/>
      <w:r w:rsidRPr="005C22FB">
        <w:rPr>
          <w:sz w:val="23"/>
          <w:szCs w:val="23"/>
        </w:rPr>
        <w:t xml:space="preserve"> </w:t>
      </w:r>
      <w:proofErr w:type="spellStart"/>
      <w:r w:rsidRPr="005C22FB">
        <w:rPr>
          <w:sz w:val="23"/>
          <w:szCs w:val="23"/>
        </w:rPr>
        <w:t>დაკავშირებული</w:t>
      </w:r>
      <w:proofErr w:type="spellEnd"/>
      <w:r w:rsidRPr="005C22FB">
        <w:rPr>
          <w:sz w:val="23"/>
          <w:szCs w:val="23"/>
        </w:rPr>
        <w:t xml:space="preserve"> </w:t>
      </w:r>
      <w:proofErr w:type="spellStart"/>
      <w:r w:rsidRPr="005C22FB">
        <w:rPr>
          <w:sz w:val="23"/>
          <w:szCs w:val="23"/>
        </w:rPr>
        <w:t>ხანძრები</w:t>
      </w:r>
      <w:proofErr w:type="spellEnd"/>
      <w:r w:rsidRPr="005C22FB">
        <w:rPr>
          <w:sz w:val="23"/>
          <w:szCs w:val="23"/>
        </w:rPr>
        <w:t>;</w:t>
      </w:r>
    </w:p>
    <w:p w:rsidR="00583ACC" w:rsidRPr="005C22FB" w:rsidRDefault="00583ACC" w:rsidP="006E5D00">
      <w:pPr>
        <w:pStyle w:val="ListParagraph"/>
        <w:ind w:hanging="720"/>
        <w:rPr>
          <w:rFonts w:ascii="Sylfaen" w:hAnsi="Sylfaen"/>
          <w:b/>
          <w:lang w:val="ka-GE"/>
        </w:rPr>
      </w:pPr>
    </w:p>
    <w:p w:rsidR="00A87C3E" w:rsidRPr="005C22FB" w:rsidRDefault="00A87C3E" w:rsidP="00A87C3E">
      <w:pPr>
        <w:pStyle w:val="ListParagraph"/>
        <w:jc w:val="both"/>
        <w:rPr>
          <w:rFonts w:ascii="Sylfaen" w:hAnsi="Sylfaen"/>
          <w:bCs/>
          <w:lang w:val="ka-GE"/>
        </w:rPr>
      </w:pPr>
    </w:p>
    <w:p w:rsidR="00A87C3E" w:rsidRPr="005C22FB" w:rsidRDefault="00A87C3E" w:rsidP="00A87C3E">
      <w:pPr>
        <w:pStyle w:val="ListParagraph"/>
        <w:ind w:left="0"/>
        <w:jc w:val="both"/>
        <w:rPr>
          <w:rFonts w:ascii="Sylfaen" w:hAnsi="Sylfaen"/>
          <w:b/>
          <w:bCs/>
          <w:lang w:val="ka-GE"/>
        </w:rPr>
      </w:pPr>
      <w:r w:rsidRPr="005C22FB">
        <w:rPr>
          <w:rFonts w:ascii="Sylfaen" w:hAnsi="Sylfaen"/>
          <w:b/>
          <w:bCs/>
          <w:lang w:val="ka-GE"/>
        </w:rPr>
        <w:t xml:space="preserve">სხვა პირობები: </w:t>
      </w:r>
    </w:p>
    <w:p w:rsidR="001842CF" w:rsidRPr="005C22FB" w:rsidRDefault="001842CF" w:rsidP="001842CF">
      <w:pPr>
        <w:pStyle w:val="ListParagraph"/>
        <w:numPr>
          <w:ilvl w:val="0"/>
          <w:numId w:val="9"/>
        </w:numPr>
        <w:spacing w:after="60"/>
        <w:contextualSpacing/>
        <w:jc w:val="both"/>
        <w:rPr>
          <w:rFonts w:ascii="Sylfaen" w:hAnsi="Sylfaen" w:cs="Sylfaen"/>
          <w:sz w:val="20"/>
          <w:szCs w:val="20"/>
          <w:lang w:val="ka-GE"/>
        </w:rPr>
      </w:pPr>
      <w:r w:rsidRPr="005C22FB">
        <w:rPr>
          <w:rFonts w:ascii="Sylfaen" w:hAnsi="Sylfaen" w:cs="Sylfaen"/>
          <w:sz w:val="20"/>
          <w:szCs w:val="20"/>
          <w:lang w:val="ka-GE"/>
        </w:rPr>
        <w:t>მომწოდებელმა ვებ გვერდზე უნდა ატვირთოს დეტალური შეთავაზების ფაილი, ფასის შეთავაზებასთან ერთად;</w:t>
      </w:r>
    </w:p>
    <w:p w:rsidR="001842CF" w:rsidRPr="005C22FB" w:rsidRDefault="001842CF" w:rsidP="001842CF">
      <w:pPr>
        <w:pStyle w:val="ListParagraph"/>
        <w:numPr>
          <w:ilvl w:val="0"/>
          <w:numId w:val="9"/>
        </w:numPr>
        <w:spacing w:after="60"/>
        <w:contextualSpacing/>
        <w:jc w:val="both"/>
        <w:rPr>
          <w:rFonts w:ascii="Sylfaen" w:hAnsi="Sylfaen" w:cs="Sylfaen"/>
          <w:b/>
          <w:sz w:val="20"/>
          <w:szCs w:val="20"/>
          <w:u w:val="single"/>
          <w:lang w:val="ka-GE"/>
        </w:rPr>
      </w:pPr>
      <w:r w:rsidRPr="005C22FB">
        <w:rPr>
          <w:rFonts w:ascii="Sylfaen" w:hAnsi="Sylfaen" w:cs="Sylfaen"/>
          <w:sz w:val="20"/>
          <w:szCs w:val="20"/>
          <w:lang w:val="ka-GE"/>
        </w:rPr>
        <w:t xml:space="preserve">ტენდერში გამარჯვებულ კომპანიასთან გაფორმდება </w:t>
      </w:r>
      <w:r w:rsidR="00583ACC" w:rsidRPr="005C22FB">
        <w:rPr>
          <w:rFonts w:ascii="Sylfaen" w:hAnsi="Sylfaen" w:cs="Sylfaen"/>
          <w:sz w:val="20"/>
          <w:szCs w:val="20"/>
          <w:lang w:val="ka-GE"/>
        </w:rPr>
        <w:t xml:space="preserve">გენერალური </w:t>
      </w:r>
      <w:r w:rsidRPr="005C22FB">
        <w:rPr>
          <w:rFonts w:ascii="Sylfaen" w:hAnsi="Sylfaen" w:cs="Sylfaen"/>
          <w:sz w:val="20"/>
          <w:szCs w:val="20"/>
          <w:lang w:val="ka-GE"/>
        </w:rPr>
        <w:t>ხელშეკრულება;</w:t>
      </w:r>
    </w:p>
    <w:p w:rsidR="001842CF" w:rsidRPr="005C22FB" w:rsidRDefault="001842CF" w:rsidP="001842CF">
      <w:pPr>
        <w:pStyle w:val="ListParagraph"/>
        <w:numPr>
          <w:ilvl w:val="0"/>
          <w:numId w:val="9"/>
        </w:numPr>
        <w:spacing w:after="60"/>
        <w:contextualSpacing/>
        <w:jc w:val="both"/>
        <w:rPr>
          <w:rFonts w:ascii="Sylfaen" w:hAnsi="Sylfaen" w:cs="Sylfaen"/>
          <w:b/>
          <w:sz w:val="20"/>
          <w:szCs w:val="20"/>
          <w:u w:val="single"/>
          <w:lang w:val="ka-GE"/>
        </w:rPr>
      </w:pPr>
      <w:r w:rsidRPr="005C22FB">
        <w:rPr>
          <w:rFonts w:ascii="Sylfaen" w:hAnsi="Sylfaen" w:cs="Sylfaen"/>
          <w:sz w:val="20"/>
          <w:szCs w:val="20"/>
          <w:lang w:val="ka-GE"/>
        </w:rPr>
        <w:t xml:space="preserve">პრეტენდენტებმა ტენდერის დასრულებამდე უნდა წარმოადგინონ ნიმუშები საქართველოს ბანკის სათავო ოფისში: ქ. თბილისი, გაგარინის #29ა </w:t>
      </w:r>
      <w:r w:rsidR="00126A0F" w:rsidRPr="005C22FB">
        <w:rPr>
          <w:rFonts w:ascii="Sylfaen" w:hAnsi="Sylfaen" w:cs="Sylfaen"/>
          <w:sz w:val="20"/>
          <w:szCs w:val="20"/>
        </w:rPr>
        <w:t>(</w:t>
      </w:r>
      <w:r w:rsidR="00126A0F" w:rsidRPr="005C22FB">
        <w:rPr>
          <w:rFonts w:ascii="Sylfaen" w:hAnsi="Sylfaen" w:cs="Sylfaen"/>
          <w:sz w:val="20"/>
          <w:szCs w:val="20"/>
          <w:lang w:val="ka-GE"/>
        </w:rPr>
        <w:t>ავთნდილ ჯაფარიძის სახელზე</w:t>
      </w:r>
      <w:r w:rsidR="00126A0F" w:rsidRPr="005C22FB">
        <w:rPr>
          <w:rFonts w:ascii="Sylfaen" w:hAnsi="Sylfaen" w:cs="Sylfaen"/>
          <w:sz w:val="20"/>
          <w:szCs w:val="20"/>
        </w:rPr>
        <w:t>)</w:t>
      </w:r>
    </w:p>
    <w:p w:rsidR="00A87C3E" w:rsidRPr="005C22FB" w:rsidRDefault="001842CF" w:rsidP="00A87C3E">
      <w:pPr>
        <w:pStyle w:val="ListParagraph"/>
        <w:numPr>
          <w:ilvl w:val="0"/>
          <w:numId w:val="9"/>
        </w:numPr>
        <w:spacing w:after="60"/>
        <w:contextualSpacing/>
        <w:jc w:val="both"/>
        <w:rPr>
          <w:rFonts w:ascii="Sylfaen" w:hAnsi="Sylfaen" w:cs="Sylfaen"/>
          <w:b/>
          <w:sz w:val="20"/>
          <w:szCs w:val="20"/>
          <w:u w:val="single"/>
          <w:lang w:val="ka-GE"/>
        </w:rPr>
      </w:pPr>
      <w:r w:rsidRPr="005C22FB">
        <w:rPr>
          <w:rFonts w:ascii="Sylfaen" w:hAnsi="Sylfaen" w:cs="Sylfaen"/>
          <w:sz w:val="20"/>
          <w:szCs w:val="20"/>
          <w:lang w:val="ka-GE"/>
        </w:rPr>
        <w:t xml:space="preserve">გარანტია: </w:t>
      </w:r>
      <w:r w:rsidR="00583ACC" w:rsidRPr="005C22FB">
        <w:rPr>
          <w:rFonts w:ascii="Sylfaen" w:hAnsi="Sylfaen" w:cs="Sylfaen"/>
          <w:sz w:val="20"/>
          <w:szCs w:val="20"/>
          <w:lang w:val="ka-GE"/>
        </w:rPr>
        <w:t xml:space="preserve">2 </w:t>
      </w:r>
      <w:r w:rsidRPr="005C22FB">
        <w:rPr>
          <w:rFonts w:ascii="Sylfaen" w:hAnsi="Sylfaen" w:cs="Sylfaen"/>
          <w:sz w:val="20"/>
          <w:szCs w:val="20"/>
          <w:lang w:val="ka-GE"/>
        </w:rPr>
        <w:t>წელი</w:t>
      </w:r>
    </w:p>
    <w:p w:rsidR="001842CF" w:rsidRPr="005C22FB" w:rsidRDefault="001842CF" w:rsidP="001842CF">
      <w:pPr>
        <w:pStyle w:val="ListParagraph"/>
        <w:jc w:val="both"/>
        <w:rPr>
          <w:rFonts w:ascii="Sylfaen" w:hAnsi="Sylfaen"/>
          <w:bCs/>
          <w:lang w:val="ka-GE"/>
        </w:rPr>
      </w:pPr>
    </w:p>
    <w:p w:rsidR="001842CF" w:rsidRPr="005C22FB" w:rsidRDefault="001842CF" w:rsidP="001842CF">
      <w:pPr>
        <w:jc w:val="both"/>
        <w:rPr>
          <w:rFonts w:ascii="Sylfaen" w:hAnsi="Sylfaen"/>
          <w:b/>
          <w:bCs/>
          <w:sz w:val="24"/>
          <w:szCs w:val="24"/>
          <w:lang w:val="ka-GE"/>
        </w:rPr>
      </w:pPr>
      <w:bookmarkStart w:id="0" w:name="_Toc459287414"/>
      <w:r w:rsidRPr="005C22FB">
        <w:rPr>
          <w:rFonts w:ascii="Sylfaen" w:hAnsi="Sylfaen"/>
          <w:b/>
          <w:bCs/>
          <w:sz w:val="24"/>
          <w:szCs w:val="24"/>
          <w:lang w:val="ka-GE"/>
        </w:rPr>
        <w:t>დამატებითი ინფორმაცია:</w:t>
      </w:r>
    </w:p>
    <w:p w:rsidR="001842CF" w:rsidRPr="005C22FB" w:rsidRDefault="001842CF" w:rsidP="001842CF">
      <w:pPr>
        <w:pStyle w:val="ListParagraph"/>
        <w:numPr>
          <w:ilvl w:val="0"/>
          <w:numId w:val="19"/>
        </w:numPr>
        <w:tabs>
          <w:tab w:val="left" w:pos="450"/>
        </w:tabs>
        <w:spacing w:after="60"/>
        <w:ind w:left="450" w:hanging="450"/>
        <w:contextualSpacing/>
        <w:jc w:val="both"/>
        <w:rPr>
          <w:rFonts w:ascii="Sylfaen" w:hAnsi="Sylfaen" w:cs="Sylfaen"/>
          <w:b/>
          <w:sz w:val="20"/>
          <w:szCs w:val="20"/>
          <w:lang w:val="ka-GE"/>
        </w:rPr>
      </w:pPr>
      <w:r w:rsidRPr="005C22FB">
        <w:rPr>
          <w:rFonts w:ascii="Sylfaen" w:hAnsi="Sylfaen" w:cs="Sylfaen"/>
          <w:sz w:val="20"/>
          <w:szCs w:val="20"/>
          <w:lang w:val="ka-GE"/>
        </w:rPr>
        <w:t>ტენდერის ვადა განისაზღვრება 201</w:t>
      </w:r>
      <w:r w:rsidR="00583ACC" w:rsidRPr="005C22FB">
        <w:rPr>
          <w:rFonts w:ascii="Sylfaen" w:hAnsi="Sylfaen" w:cs="Sylfaen"/>
          <w:sz w:val="20"/>
          <w:szCs w:val="20"/>
          <w:lang w:val="ka-GE"/>
        </w:rPr>
        <w:t>7</w:t>
      </w:r>
      <w:r w:rsidRPr="005C22FB">
        <w:rPr>
          <w:rFonts w:ascii="Sylfaen" w:hAnsi="Sylfaen" w:cs="Sylfaen"/>
          <w:sz w:val="20"/>
          <w:szCs w:val="20"/>
          <w:lang w:val="ka-GE"/>
        </w:rPr>
        <w:t xml:space="preserve"> წლის </w:t>
      </w:r>
      <w:r w:rsidR="0072443C">
        <w:rPr>
          <w:rFonts w:ascii="Sylfaen" w:hAnsi="Sylfaen" w:cs="Sylfaen"/>
          <w:sz w:val="20"/>
          <w:szCs w:val="20"/>
          <w:lang w:val="ka-GE"/>
        </w:rPr>
        <w:t xml:space="preserve"> 1</w:t>
      </w:r>
      <w:r w:rsidR="0072443C">
        <w:rPr>
          <w:rFonts w:ascii="Sylfaen" w:hAnsi="Sylfaen" w:cs="Sylfaen"/>
          <w:sz w:val="20"/>
          <w:szCs w:val="20"/>
        </w:rPr>
        <w:t>5</w:t>
      </w:r>
      <w:bookmarkStart w:id="1" w:name="_GoBack"/>
      <w:bookmarkEnd w:id="1"/>
      <w:r w:rsidR="00A63C65">
        <w:rPr>
          <w:rFonts w:ascii="Sylfaen" w:hAnsi="Sylfaen" w:cs="Sylfaen"/>
          <w:sz w:val="20"/>
          <w:szCs w:val="20"/>
          <w:lang w:val="ka-GE"/>
        </w:rPr>
        <w:t xml:space="preserve"> სექტემბრიდან </w:t>
      </w:r>
      <w:r w:rsidRPr="005C22FB">
        <w:rPr>
          <w:rFonts w:ascii="Sylfaen" w:hAnsi="Sylfaen" w:cs="Sylfaen"/>
          <w:sz w:val="20"/>
          <w:szCs w:val="20"/>
          <w:lang w:val="ka-GE"/>
        </w:rPr>
        <w:t>201</w:t>
      </w:r>
      <w:r w:rsidR="00583ACC" w:rsidRPr="005C22FB">
        <w:rPr>
          <w:rFonts w:ascii="Sylfaen" w:hAnsi="Sylfaen" w:cs="Sylfaen"/>
          <w:sz w:val="20"/>
          <w:szCs w:val="20"/>
          <w:lang w:val="ka-GE"/>
        </w:rPr>
        <w:t>7</w:t>
      </w:r>
      <w:r w:rsidRPr="005C22FB">
        <w:rPr>
          <w:rFonts w:ascii="Sylfaen" w:hAnsi="Sylfaen" w:cs="Sylfaen"/>
          <w:sz w:val="20"/>
          <w:szCs w:val="20"/>
          <w:lang w:val="ka-GE"/>
        </w:rPr>
        <w:t xml:space="preserve"> წლის</w:t>
      </w:r>
      <w:r w:rsidR="00B67E6C" w:rsidRPr="005C22FB">
        <w:rPr>
          <w:rFonts w:ascii="Sylfaen" w:hAnsi="Sylfaen" w:cs="Sylfaen"/>
          <w:sz w:val="20"/>
          <w:szCs w:val="20"/>
          <w:lang w:val="ka-GE"/>
        </w:rPr>
        <w:t xml:space="preserve"> </w:t>
      </w:r>
      <w:r w:rsidR="00A63C65">
        <w:rPr>
          <w:rFonts w:ascii="Sylfaen" w:hAnsi="Sylfaen" w:cs="Sylfaen"/>
          <w:sz w:val="20"/>
          <w:szCs w:val="20"/>
          <w:lang w:val="ka-GE"/>
        </w:rPr>
        <w:t>22 სექტემბრის</w:t>
      </w:r>
      <w:r w:rsidRPr="005C22FB">
        <w:rPr>
          <w:rFonts w:ascii="Sylfaen" w:hAnsi="Sylfaen" w:cs="Sylfaen"/>
          <w:sz w:val="20"/>
          <w:szCs w:val="20"/>
          <w:lang w:val="ka-GE"/>
        </w:rPr>
        <w:t xml:space="preserve"> ჩათვლით;</w:t>
      </w:r>
    </w:p>
    <w:p w:rsidR="001842CF" w:rsidRPr="005C22FB" w:rsidRDefault="001842CF" w:rsidP="001842CF">
      <w:pPr>
        <w:pStyle w:val="ListParagraph"/>
        <w:numPr>
          <w:ilvl w:val="0"/>
          <w:numId w:val="19"/>
        </w:numPr>
        <w:tabs>
          <w:tab w:val="left" w:pos="450"/>
        </w:tabs>
        <w:spacing w:after="60"/>
        <w:ind w:left="450" w:hanging="450"/>
        <w:contextualSpacing/>
        <w:jc w:val="both"/>
        <w:rPr>
          <w:rFonts w:ascii="Sylfaen" w:hAnsi="Sylfaen" w:cs="Sylfaen"/>
          <w:b/>
          <w:sz w:val="20"/>
          <w:szCs w:val="20"/>
          <w:lang w:val="ka-GE"/>
        </w:rPr>
      </w:pPr>
      <w:r w:rsidRPr="005C22FB">
        <w:rPr>
          <w:rFonts w:ascii="Sylfaen" w:hAnsi="Sylfaen" w:cs="Sylfaen"/>
          <w:sz w:val="20"/>
          <w:szCs w:val="20"/>
          <w:lang w:val="ka-GE"/>
        </w:rPr>
        <w:t xml:space="preserve">ტენდერში მონაწილეობის მისაღებად აუცილებელია მომწოდებელი იყოს რეგისტრირებული შემდეგ მისამართზე </w:t>
      </w:r>
      <w:hyperlink r:id="rId6" w:history="1">
        <w:r w:rsidRPr="005C22FB">
          <w:rPr>
            <w:rStyle w:val="Hyperlink"/>
            <w:rFonts w:ascii="Sylfaen" w:hAnsi="Sylfaen" w:cs="Sylfaen"/>
            <w:color w:val="auto"/>
            <w:sz w:val="20"/>
            <w:szCs w:val="20"/>
          </w:rPr>
          <w:t>www.tenders.bog.ge</w:t>
        </w:r>
      </w:hyperlink>
      <w:r w:rsidRPr="005C22FB">
        <w:rPr>
          <w:rFonts w:ascii="Sylfaen" w:hAnsi="Sylfaen" w:cs="Sylfaen"/>
          <w:sz w:val="20"/>
          <w:szCs w:val="20"/>
          <w:lang w:val="ka-GE"/>
        </w:rPr>
        <w:t>;</w:t>
      </w:r>
    </w:p>
    <w:p w:rsidR="001842CF" w:rsidRPr="005C22FB" w:rsidRDefault="001842CF" w:rsidP="001842CF">
      <w:pPr>
        <w:pStyle w:val="ListParagraph"/>
        <w:numPr>
          <w:ilvl w:val="0"/>
          <w:numId w:val="19"/>
        </w:numPr>
        <w:spacing w:after="60"/>
        <w:ind w:left="450" w:hanging="450"/>
        <w:contextualSpacing/>
        <w:jc w:val="both"/>
        <w:rPr>
          <w:rFonts w:ascii="Sylfaen" w:hAnsi="Sylfaen" w:cs="Sylfaen"/>
          <w:b/>
          <w:sz w:val="20"/>
          <w:szCs w:val="20"/>
          <w:lang w:val="ka-GE"/>
        </w:rPr>
      </w:pPr>
      <w:r w:rsidRPr="005C22FB">
        <w:rPr>
          <w:rFonts w:ascii="Sylfaen" w:hAnsi="Sylfaen" w:cs="Sylfaen"/>
          <w:sz w:val="20"/>
          <w:szCs w:val="20"/>
          <w:lang w:val="ka-GE"/>
        </w:rPr>
        <w:t xml:space="preserve">აირჩიოს ტენდერი და შემოთავაზებული ერთეულის ფასი მიუთითოს შესაბამის გრაფაში, პუნქტი </w:t>
      </w:r>
      <w:r w:rsidRPr="005C22FB">
        <w:rPr>
          <w:rFonts w:ascii="Sylfaen" w:hAnsi="Sylfaen"/>
          <w:bCs/>
          <w:sz w:val="20"/>
          <w:szCs w:val="20"/>
          <w:lang w:val="ka-GE"/>
        </w:rPr>
        <w:t>#1-ის გასწვრივ;</w:t>
      </w:r>
    </w:p>
    <w:p w:rsidR="001842CF" w:rsidRPr="005C22FB" w:rsidRDefault="001842CF" w:rsidP="001842CF">
      <w:pPr>
        <w:pStyle w:val="ListParagraph"/>
        <w:numPr>
          <w:ilvl w:val="0"/>
          <w:numId w:val="19"/>
        </w:numPr>
        <w:spacing w:after="60"/>
        <w:ind w:left="450" w:hanging="450"/>
        <w:contextualSpacing/>
        <w:jc w:val="both"/>
        <w:rPr>
          <w:rFonts w:ascii="Sylfaen" w:hAnsi="Sylfaen" w:cs="Sylfaen"/>
          <w:b/>
          <w:sz w:val="20"/>
          <w:szCs w:val="20"/>
          <w:lang w:val="ka-GE"/>
        </w:rPr>
      </w:pPr>
      <w:r w:rsidRPr="005C22FB">
        <w:rPr>
          <w:rFonts w:ascii="Sylfaen" w:hAnsi="Sylfaen"/>
          <w:bCs/>
          <w:sz w:val="20"/>
          <w:szCs w:val="20"/>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rsidR="001842CF" w:rsidRPr="005C22FB" w:rsidRDefault="001842CF" w:rsidP="001842CF">
      <w:pPr>
        <w:pStyle w:val="ListParagraph"/>
        <w:numPr>
          <w:ilvl w:val="0"/>
          <w:numId w:val="19"/>
        </w:numPr>
        <w:spacing w:after="60"/>
        <w:ind w:left="360"/>
        <w:contextualSpacing/>
        <w:jc w:val="both"/>
        <w:rPr>
          <w:rFonts w:ascii="Sylfaen" w:hAnsi="Sylfaen" w:cs="Sylfaen"/>
          <w:sz w:val="20"/>
          <w:szCs w:val="20"/>
          <w:lang w:val="ka-GE"/>
        </w:rPr>
      </w:pPr>
      <w:r w:rsidRPr="005C22FB">
        <w:rPr>
          <w:rFonts w:ascii="Sylfaen" w:hAnsi="Sylfaen" w:cs="Sylfaen"/>
          <w:sz w:val="20"/>
          <w:szCs w:val="20"/>
          <w:lang w:val="ka-GE"/>
        </w:rPr>
        <w:t xml:space="preserve"> შემოთავაზებები მომწოდებლისათვის გახდება ანონიმური ტენდერის დასრულებამდე 3 საათით ადრე.</w:t>
      </w:r>
    </w:p>
    <w:p w:rsidR="001842CF" w:rsidRPr="005C22FB" w:rsidRDefault="001842CF" w:rsidP="001842CF">
      <w:pPr>
        <w:pStyle w:val="ListParagraph"/>
        <w:spacing w:after="120"/>
        <w:ind w:left="360"/>
        <w:rPr>
          <w:rFonts w:ascii="Sylfaen" w:hAnsi="Sylfaen"/>
          <w:sz w:val="20"/>
          <w:szCs w:val="20"/>
          <w:lang w:val="ka-GE"/>
        </w:rPr>
      </w:pPr>
    </w:p>
    <w:p w:rsidR="001842CF" w:rsidRPr="005C22FB" w:rsidRDefault="001842CF" w:rsidP="001842CF">
      <w:pPr>
        <w:jc w:val="both"/>
        <w:rPr>
          <w:rFonts w:ascii="Sylfaen" w:hAnsi="Sylfaen"/>
          <w:b/>
          <w:bCs/>
          <w:sz w:val="24"/>
          <w:szCs w:val="24"/>
          <w:lang w:val="ka-GE"/>
        </w:rPr>
      </w:pPr>
      <w:r w:rsidRPr="005C22FB">
        <w:rPr>
          <w:rFonts w:ascii="Sylfaen" w:hAnsi="Sylfaen"/>
          <w:b/>
          <w:bCs/>
          <w:sz w:val="24"/>
          <w:szCs w:val="24"/>
          <w:lang w:val="ka-GE"/>
        </w:rPr>
        <w:t>წარმოსადგენი დოკუმენტაცია</w:t>
      </w:r>
      <w:bookmarkEnd w:id="0"/>
    </w:p>
    <w:p w:rsidR="001842CF" w:rsidRPr="005C22FB" w:rsidRDefault="001842CF" w:rsidP="001842CF">
      <w:pPr>
        <w:pStyle w:val="ListParagraph"/>
        <w:numPr>
          <w:ilvl w:val="0"/>
          <w:numId w:val="20"/>
        </w:numPr>
        <w:contextualSpacing/>
        <w:rPr>
          <w:rFonts w:ascii="Sylfaen" w:hAnsi="Sylfaen"/>
          <w:sz w:val="20"/>
          <w:szCs w:val="20"/>
          <w:lang w:val="ka-GE"/>
        </w:rPr>
      </w:pPr>
      <w:r w:rsidRPr="005C22FB">
        <w:rPr>
          <w:rFonts w:ascii="Sylfaen" w:hAnsi="Sylfaen"/>
          <w:sz w:val="20"/>
          <w:szCs w:val="20"/>
          <w:lang w:val="ka-GE"/>
        </w:rPr>
        <w:t>ამონაწერი სამეწარმეო რეესტრიდან;</w:t>
      </w:r>
    </w:p>
    <w:p w:rsidR="001842CF" w:rsidRPr="005C22FB" w:rsidRDefault="001842CF" w:rsidP="001842CF">
      <w:pPr>
        <w:pStyle w:val="ListParagraph"/>
        <w:numPr>
          <w:ilvl w:val="0"/>
          <w:numId w:val="20"/>
        </w:numPr>
        <w:tabs>
          <w:tab w:val="left" w:pos="540"/>
        </w:tabs>
        <w:spacing w:after="60"/>
        <w:contextualSpacing/>
        <w:jc w:val="both"/>
        <w:rPr>
          <w:rFonts w:ascii="Sylfaen" w:hAnsi="Sylfaen" w:cs="Sylfaen"/>
          <w:sz w:val="20"/>
          <w:szCs w:val="20"/>
          <w:lang w:val="ka-GE"/>
        </w:rPr>
      </w:pPr>
      <w:r w:rsidRPr="005C22FB">
        <w:rPr>
          <w:rFonts w:ascii="Sylfaen" w:hAnsi="Sylfaen" w:cs="Sylfaen"/>
          <w:sz w:val="20"/>
          <w:szCs w:val="20"/>
          <w:lang w:val="ka-GE"/>
        </w:rPr>
        <w:t xml:space="preserve">    კომპანიის მოღვაწეობის შესახებ ინფორმაცია, საქმიანობის მოკლედ აღწერილობა (გამოცდილება, კლიენტების სია), რეკომენდაციები;</w:t>
      </w:r>
    </w:p>
    <w:p w:rsidR="001842CF" w:rsidRPr="005C22FB" w:rsidRDefault="001842CF" w:rsidP="001842CF">
      <w:pPr>
        <w:pStyle w:val="ListParagraph"/>
        <w:numPr>
          <w:ilvl w:val="0"/>
          <w:numId w:val="20"/>
        </w:numPr>
        <w:tabs>
          <w:tab w:val="left" w:pos="540"/>
        </w:tabs>
        <w:spacing w:after="60"/>
        <w:contextualSpacing/>
        <w:jc w:val="both"/>
        <w:rPr>
          <w:rFonts w:ascii="Sylfaen" w:hAnsi="Sylfaen" w:cs="Sylfaen"/>
          <w:sz w:val="20"/>
          <w:szCs w:val="20"/>
          <w:lang w:val="ka-GE"/>
        </w:rPr>
      </w:pPr>
      <w:r w:rsidRPr="005C22FB">
        <w:rPr>
          <w:rFonts w:ascii="Sylfaen" w:hAnsi="Sylfaen" w:cs="Sylfaen"/>
          <w:sz w:val="20"/>
          <w:szCs w:val="20"/>
          <w:lang w:val="ka-GE"/>
        </w:rPr>
        <w:t xml:space="preserve">   კომპანიის სერთიფიკატები (ასეთის არსებობის შემთხვევაში);</w:t>
      </w:r>
    </w:p>
    <w:p w:rsidR="001842CF" w:rsidRPr="005C22FB" w:rsidRDefault="001842CF" w:rsidP="001842CF">
      <w:pPr>
        <w:pStyle w:val="ListParagraph"/>
        <w:tabs>
          <w:tab w:val="left" w:pos="540"/>
        </w:tabs>
        <w:spacing w:after="60"/>
        <w:jc w:val="both"/>
        <w:rPr>
          <w:rFonts w:ascii="Sylfaen" w:hAnsi="Sylfaen" w:cs="Sylfaen"/>
          <w:sz w:val="20"/>
          <w:szCs w:val="20"/>
          <w:lang w:val="ka-GE"/>
        </w:rPr>
      </w:pPr>
    </w:p>
    <w:p w:rsidR="001842CF" w:rsidRPr="005C22FB" w:rsidRDefault="001842CF" w:rsidP="001842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 w:lineRule="atLeast"/>
        <w:jc w:val="center"/>
        <w:rPr>
          <w:rFonts w:ascii="Sylfaen" w:eastAsia="Sylfaen" w:hAnsi="Sylfaen"/>
          <w:b/>
          <w:sz w:val="20"/>
          <w:szCs w:val="20"/>
          <w:lang w:val="ka-GE"/>
        </w:rPr>
      </w:pPr>
      <w:proofErr w:type="spellStart"/>
      <w:proofErr w:type="gramStart"/>
      <w:r w:rsidRPr="005C22FB">
        <w:rPr>
          <w:rFonts w:ascii="Sylfaen" w:eastAsia="Sylfaen" w:hAnsi="Sylfaen"/>
          <w:b/>
          <w:sz w:val="20"/>
          <w:szCs w:val="20"/>
        </w:rPr>
        <w:t>დამატებითი</w:t>
      </w:r>
      <w:proofErr w:type="spellEnd"/>
      <w:proofErr w:type="gram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ინფორმაცია</w:t>
      </w:r>
      <w:proofErr w:type="spell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შეგიძლიათ</w:t>
      </w:r>
      <w:proofErr w:type="spell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მიიღოთ</w:t>
      </w:r>
      <w:proofErr w:type="spell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შემდეგი</w:t>
      </w:r>
      <w:proofErr w:type="spell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საკონტაქტო</w:t>
      </w:r>
      <w:proofErr w:type="spellEnd"/>
      <w:r w:rsidRPr="005C22FB">
        <w:rPr>
          <w:rFonts w:ascii="Sylfaen" w:eastAsia="Sylfaen" w:hAnsi="Sylfaen"/>
          <w:b/>
          <w:sz w:val="20"/>
          <w:szCs w:val="20"/>
        </w:rPr>
        <w:t xml:space="preserve"> </w:t>
      </w:r>
      <w:proofErr w:type="spellStart"/>
      <w:r w:rsidRPr="005C22FB">
        <w:rPr>
          <w:rFonts w:ascii="Sylfaen" w:eastAsia="Sylfaen" w:hAnsi="Sylfaen"/>
          <w:b/>
          <w:sz w:val="20"/>
          <w:szCs w:val="20"/>
        </w:rPr>
        <w:t>პირ</w:t>
      </w:r>
      <w:proofErr w:type="spellEnd"/>
      <w:r w:rsidRPr="005C22FB">
        <w:rPr>
          <w:rFonts w:ascii="Sylfaen" w:eastAsia="Sylfaen" w:hAnsi="Sylfaen"/>
          <w:b/>
          <w:sz w:val="20"/>
          <w:szCs w:val="20"/>
          <w:lang w:val="ka-GE"/>
        </w:rPr>
        <w:t>ი</w:t>
      </w:r>
      <w:proofErr w:type="spellStart"/>
      <w:r w:rsidRPr="005C22FB">
        <w:rPr>
          <w:rFonts w:ascii="Sylfaen" w:eastAsia="Sylfaen" w:hAnsi="Sylfaen"/>
          <w:b/>
          <w:sz w:val="20"/>
          <w:szCs w:val="20"/>
        </w:rPr>
        <w:t>საგან</w:t>
      </w:r>
      <w:proofErr w:type="spellEnd"/>
      <w:r w:rsidRPr="005C22FB">
        <w:rPr>
          <w:rFonts w:ascii="Sylfaen" w:eastAsia="Sylfaen" w:hAnsi="Sylfaen"/>
          <w:b/>
          <w:sz w:val="20"/>
          <w:szCs w:val="20"/>
        </w:rPr>
        <w:t>:</w:t>
      </w:r>
    </w:p>
    <w:p w:rsidR="000C3D20" w:rsidRPr="005C22FB" w:rsidRDefault="000C3D20" w:rsidP="001842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 w:lineRule="atLeast"/>
        <w:jc w:val="center"/>
        <w:rPr>
          <w:rFonts w:ascii="Sylfaen" w:eastAsia="Sylfaen" w:hAnsi="Sylfaen"/>
          <w:b/>
          <w:sz w:val="20"/>
          <w:szCs w:val="20"/>
          <w:lang w:val="ka-GE"/>
        </w:rPr>
      </w:pPr>
      <w:r w:rsidRPr="005C22FB">
        <w:rPr>
          <w:rFonts w:ascii="Sylfaen" w:eastAsia="Sylfaen" w:hAnsi="Sylfaen"/>
          <w:b/>
          <w:sz w:val="20"/>
          <w:szCs w:val="20"/>
          <w:lang w:val="ka-GE"/>
        </w:rPr>
        <w:t>ავთანდილ ჯაფარიძე</w:t>
      </w:r>
    </w:p>
    <w:p w:rsidR="001842CF" w:rsidRPr="005C22FB" w:rsidRDefault="00B67E6C" w:rsidP="001842C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 w:lineRule="atLeast"/>
        <w:jc w:val="center"/>
        <w:rPr>
          <w:rFonts w:ascii="Sylfaen" w:eastAsia="Sylfaen" w:hAnsi="Sylfaen"/>
          <w:b/>
          <w:sz w:val="20"/>
          <w:szCs w:val="20"/>
          <w:lang w:val="ka-GE"/>
        </w:rPr>
      </w:pPr>
      <w:r w:rsidRPr="005C22FB">
        <w:rPr>
          <w:rFonts w:ascii="Sylfaen" w:eastAsia="Sylfaen" w:hAnsi="Sylfaen"/>
          <w:b/>
          <w:sz w:val="20"/>
          <w:szCs w:val="20"/>
          <w:lang w:val="ka-GE"/>
        </w:rPr>
        <w:t xml:space="preserve"> </w:t>
      </w:r>
      <w:r w:rsidR="001842CF" w:rsidRPr="005C22FB">
        <w:rPr>
          <w:rFonts w:ascii="Sylfaen" w:eastAsia="Sylfaen" w:hAnsi="Sylfaen"/>
          <w:b/>
          <w:sz w:val="20"/>
          <w:szCs w:val="20"/>
          <w:lang w:val="ka-GE"/>
        </w:rPr>
        <w:t>ტელ.: (+995 32) 2 444 444 (*</w:t>
      </w:r>
      <w:r w:rsidR="000C3D20" w:rsidRPr="005C22FB">
        <w:rPr>
          <w:rFonts w:ascii="Sylfaen" w:eastAsia="Sylfaen" w:hAnsi="Sylfaen"/>
          <w:b/>
          <w:sz w:val="20"/>
          <w:szCs w:val="20"/>
          <w:lang w:val="ka-GE"/>
        </w:rPr>
        <w:t>4626</w:t>
      </w:r>
      <w:r w:rsidR="001842CF" w:rsidRPr="005C22FB">
        <w:rPr>
          <w:rFonts w:ascii="Sylfaen" w:eastAsia="Sylfaen" w:hAnsi="Sylfaen"/>
          <w:b/>
          <w:sz w:val="20"/>
          <w:szCs w:val="20"/>
          <w:lang w:val="ka-GE"/>
        </w:rPr>
        <w:t>)</w:t>
      </w:r>
    </w:p>
    <w:p w:rsidR="000576DF" w:rsidRPr="00B67E6C" w:rsidRDefault="001842CF" w:rsidP="001239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 w:lineRule="atLeast"/>
        <w:jc w:val="center"/>
        <w:rPr>
          <w:rFonts w:ascii="Sylfaen" w:hAnsi="Sylfaen"/>
          <w:bCs/>
          <w:lang w:val="ka-GE"/>
        </w:rPr>
      </w:pPr>
      <w:r w:rsidRPr="005C22FB">
        <w:rPr>
          <w:rFonts w:ascii="Sylfaen" w:eastAsia="Sylfaen" w:hAnsi="Sylfaen"/>
          <w:b/>
          <w:sz w:val="20"/>
          <w:szCs w:val="20"/>
          <w:lang w:val="ka-GE"/>
        </w:rPr>
        <w:t xml:space="preserve">მობ.:(+995 599) </w:t>
      </w:r>
      <w:r w:rsidR="000C3D20" w:rsidRPr="005C22FB">
        <w:rPr>
          <w:rFonts w:ascii="Sylfaen" w:eastAsia="Sylfaen" w:hAnsi="Sylfaen"/>
          <w:b/>
          <w:sz w:val="20"/>
          <w:szCs w:val="20"/>
          <w:lang w:val="ka-GE"/>
        </w:rPr>
        <w:t>790909</w:t>
      </w:r>
      <w:r w:rsidRPr="005C22FB">
        <w:rPr>
          <w:rFonts w:ascii="Sylfaen" w:eastAsia="Sylfaen" w:hAnsi="Sylfaen"/>
          <w:b/>
          <w:sz w:val="20"/>
          <w:szCs w:val="20"/>
        </w:rPr>
        <w:t xml:space="preserve">/ </w:t>
      </w:r>
      <w:r w:rsidRPr="005C22FB">
        <w:rPr>
          <w:rFonts w:ascii="Sylfaen" w:eastAsia="Sylfaen" w:hAnsi="Sylfaen"/>
          <w:b/>
          <w:sz w:val="20"/>
          <w:szCs w:val="20"/>
          <w:lang w:val="ka-GE"/>
        </w:rPr>
        <w:t xml:space="preserve">ელ-ფოსტა: </w:t>
      </w:r>
      <w:hyperlink r:id="rId7" w:history="1">
        <w:r w:rsidR="000C3D20" w:rsidRPr="005C22FB">
          <w:rPr>
            <w:rStyle w:val="Hyperlink"/>
            <w:rFonts w:ascii="Sylfaen" w:eastAsia="Sylfaen" w:hAnsi="Sylfaen"/>
            <w:b/>
            <w:sz w:val="20"/>
            <w:szCs w:val="20"/>
            <w:lang w:val="ka-GE"/>
          </w:rPr>
          <w:t>avtandiljaparidze@bog.ge</w:t>
        </w:r>
      </w:hyperlink>
      <w:r w:rsidR="000C3D20">
        <w:rPr>
          <w:rFonts w:ascii="Sylfaen" w:eastAsia="Sylfaen" w:hAnsi="Sylfaen"/>
          <w:b/>
          <w:sz w:val="20"/>
          <w:szCs w:val="20"/>
          <w:lang w:val="ka-GE"/>
        </w:rPr>
        <w:t xml:space="preserve"> </w:t>
      </w:r>
    </w:p>
    <w:sectPr w:rsidR="000576DF" w:rsidRPr="00B67E6C" w:rsidSect="00B67E6C">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B2D"/>
    <w:multiLevelType w:val="hybridMultilevel"/>
    <w:tmpl w:val="4BBE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E34"/>
    <w:multiLevelType w:val="hybridMultilevel"/>
    <w:tmpl w:val="D546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87DF8"/>
    <w:multiLevelType w:val="hybridMultilevel"/>
    <w:tmpl w:val="CB66A6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8E73D5"/>
    <w:multiLevelType w:val="hybridMultilevel"/>
    <w:tmpl w:val="24809B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1AA5EB1"/>
    <w:multiLevelType w:val="hybridMultilevel"/>
    <w:tmpl w:val="1B086F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29C20C0"/>
    <w:multiLevelType w:val="hybridMultilevel"/>
    <w:tmpl w:val="3E223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44F7E"/>
    <w:multiLevelType w:val="hybridMultilevel"/>
    <w:tmpl w:val="C50C00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0F0F61"/>
    <w:multiLevelType w:val="hybridMultilevel"/>
    <w:tmpl w:val="82882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18751F"/>
    <w:multiLevelType w:val="hybridMultilevel"/>
    <w:tmpl w:val="CF5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42E26"/>
    <w:multiLevelType w:val="hybridMultilevel"/>
    <w:tmpl w:val="684A5F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EEB1C8E"/>
    <w:multiLevelType w:val="hybridMultilevel"/>
    <w:tmpl w:val="1F0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20125"/>
    <w:multiLevelType w:val="hybridMultilevel"/>
    <w:tmpl w:val="7A3E0CA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39815530"/>
    <w:multiLevelType w:val="hybridMultilevel"/>
    <w:tmpl w:val="B7863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665E82"/>
    <w:multiLevelType w:val="hybridMultilevel"/>
    <w:tmpl w:val="6EAADCC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B482C"/>
    <w:multiLevelType w:val="hybridMultilevel"/>
    <w:tmpl w:val="08B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E2F95"/>
    <w:multiLevelType w:val="hybridMultilevel"/>
    <w:tmpl w:val="AB8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E4797"/>
    <w:multiLevelType w:val="hybridMultilevel"/>
    <w:tmpl w:val="D7D0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B5EBC"/>
    <w:multiLevelType w:val="hybridMultilevel"/>
    <w:tmpl w:val="94CE2F1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10819E7"/>
    <w:multiLevelType w:val="hybridMultilevel"/>
    <w:tmpl w:val="EC4A98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47D2A79"/>
    <w:multiLevelType w:val="hybridMultilevel"/>
    <w:tmpl w:val="08DC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C3DC4"/>
    <w:multiLevelType w:val="hybridMultilevel"/>
    <w:tmpl w:val="854C1E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96E568E"/>
    <w:multiLevelType w:val="hybridMultilevel"/>
    <w:tmpl w:val="85F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0"/>
  </w:num>
  <w:num w:numId="8">
    <w:abstractNumId w:val="0"/>
  </w:num>
  <w:num w:numId="9">
    <w:abstractNumId w:val="16"/>
  </w:num>
  <w:num w:numId="10">
    <w:abstractNumId w:val="19"/>
  </w:num>
  <w:num w:numId="11">
    <w:abstractNumId w:val="6"/>
  </w:num>
  <w:num w:numId="12">
    <w:abstractNumId w:val="8"/>
  </w:num>
  <w:num w:numId="13">
    <w:abstractNumId w:val="1"/>
  </w:num>
  <w:num w:numId="14">
    <w:abstractNumId w:val="13"/>
  </w:num>
  <w:num w:numId="15">
    <w:abstractNumId w:val="2"/>
  </w:num>
  <w:num w:numId="16">
    <w:abstractNumId w:val="5"/>
  </w:num>
  <w:num w:numId="17">
    <w:abstractNumId w:val="11"/>
  </w:num>
  <w:num w:numId="18">
    <w:abstractNumId w:val="3"/>
  </w:num>
  <w:num w:numId="19">
    <w:abstractNumId w:val="4"/>
  </w:num>
  <w:num w:numId="20">
    <w:abstractNumId w:val="21"/>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F5"/>
    <w:rsid w:val="00002FAB"/>
    <w:rsid w:val="00013EF9"/>
    <w:rsid w:val="00043579"/>
    <w:rsid w:val="00047783"/>
    <w:rsid w:val="000576DF"/>
    <w:rsid w:val="000777CA"/>
    <w:rsid w:val="000841C8"/>
    <w:rsid w:val="000C3418"/>
    <w:rsid w:val="000C3D20"/>
    <w:rsid w:val="000D0D08"/>
    <w:rsid w:val="000D1694"/>
    <w:rsid w:val="00100ABB"/>
    <w:rsid w:val="00102E56"/>
    <w:rsid w:val="0011319C"/>
    <w:rsid w:val="00114121"/>
    <w:rsid w:val="00117151"/>
    <w:rsid w:val="0011786B"/>
    <w:rsid w:val="001239C1"/>
    <w:rsid w:val="00126A0F"/>
    <w:rsid w:val="001306DA"/>
    <w:rsid w:val="00153938"/>
    <w:rsid w:val="00173B5A"/>
    <w:rsid w:val="001842CF"/>
    <w:rsid w:val="001B0A3B"/>
    <w:rsid w:val="001B48B7"/>
    <w:rsid w:val="001C5481"/>
    <w:rsid w:val="001D4A7F"/>
    <w:rsid w:val="001E3301"/>
    <w:rsid w:val="001E5470"/>
    <w:rsid w:val="00205442"/>
    <w:rsid w:val="00230937"/>
    <w:rsid w:val="00231A08"/>
    <w:rsid w:val="00241743"/>
    <w:rsid w:val="00252780"/>
    <w:rsid w:val="002632D7"/>
    <w:rsid w:val="00291F53"/>
    <w:rsid w:val="002A2D87"/>
    <w:rsid w:val="002B1069"/>
    <w:rsid w:val="002B2505"/>
    <w:rsid w:val="002B3FF9"/>
    <w:rsid w:val="002D57E2"/>
    <w:rsid w:val="002E128A"/>
    <w:rsid w:val="002E5E8C"/>
    <w:rsid w:val="00304144"/>
    <w:rsid w:val="003152D3"/>
    <w:rsid w:val="00324FD6"/>
    <w:rsid w:val="00331AA4"/>
    <w:rsid w:val="00331B1B"/>
    <w:rsid w:val="003657DB"/>
    <w:rsid w:val="00365AF5"/>
    <w:rsid w:val="00375742"/>
    <w:rsid w:val="00381E0D"/>
    <w:rsid w:val="0038438A"/>
    <w:rsid w:val="00396EC7"/>
    <w:rsid w:val="003A3774"/>
    <w:rsid w:val="003B204A"/>
    <w:rsid w:val="003E0FA0"/>
    <w:rsid w:val="003E7582"/>
    <w:rsid w:val="003F7EF2"/>
    <w:rsid w:val="00407192"/>
    <w:rsid w:val="00431105"/>
    <w:rsid w:val="00442B97"/>
    <w:rsid w:val="00444D4A"/>
    <w:rsid w:val="004522A1"/>
    <w:rsid w:val="0045715E"/>
    <w:rsid w:val="00487732"/>
    <w:rsid w:val="0049469E"/>
    <w:rsid w:val="004B4A7F"/>
    <w:rsid w:val="004E3C4F"/>
    <w:rsid w:val="0051660C"/>
    <w:rsid w:val="005220CC"/>
    <w:rsid w:val="00550191"/>
    <w:rsid w:val="00583ACC"/>
    <w:rsid w:val="005A0E70"/>
    <w:rsid w:val="005B3D2B"/>
    <w:rsid w:val="005B4698"/>
    <w:rsid w:val="005C22FB"/>
    <w:rsid w:val="00606FEB"/>
    <w:rsid w:val="006132E6"/>
    <w:rsid w:val="00646394"/>
    <w:rsid w:val="006846A9"/>
    <w:rsid w:val="006A589E"/>
    <w:rsid w:val="006B0D3B"/>
    <w:rsid w:val="006B754A"/>
    <w:rsid w:val="006D58D9"/>
    <w:rsid w:val="006E284E"/>
    <w:rsid w:val="006E5D00"/>
    <w:rsid w:val="00715D37"/>
    <w:rsid w:val="007168F8"/>
    <w:rsid w:val="0072443C"/>
    <w:rsid w:val="00734907"/>
    <w:rsid w:val="00753918"/>
    <w:rsid w:val="00754669"/>
    <w:rsid w:val="007D4B84"/>
    <w:rsid w:val="007E14F9"/>
    <w:rsid w:val="007F1982"/>
    <w:rsid w:val="007F6F05"/>
    <w:rsid w:val="00804881"/>
    <w:rsid w:val="00807FDB"/>
    <w:rsid w:val="008135B5"/>
    <w:rsid w:val="00834D75"/>
    <w:rsid w:val="0084768A"/>
    <w:rsid w:val="0085395B"/>
    <w:rsid w:val="008730BF"/>
    <w:rsid w:val="00887661"/>
    <w:rsid w:val="00890141"/>
    <w:rsid w:val="008A677C"/>
    <w:rsid w:val="008C3FA2"/>
    <w:rsid w:val="008E5BAE"/>
    <w:rsid w:val="009008D0"/>
    <w:rsid w:val="00933E22"/>
    <w:rsid w:val="009375AC"/>
    <w:rsid w:val="0094073F"/>
    <w:rsid w:val="009543AD"/>
    <w:rsid w:val="009609A4"/>
    <w:rsid w:val="00964662"/>
    <w:rsid w:val="009813EB"/>
    <w:rsid w:val="009A5C6D"/>
    <w:rsid w:val="009B5651"/>
    <w:rsid w:val="009C75F0"/>
    <w:rsid w:val="009D2D24"/>
    <w:rsid w:val="009D6AF5"/>
    <w:rsid w:val="009F3D1F"/>
    <w:rsid w:val="00A438B2"/>
    <w:rsid w:val="00A4745B"/>
    <w:rsid w:val="00A632EC"/>
    <w:rsid w:val="00A63C65"/>
    <w:rsid w:val="00A87C3E"/>
    <w:rsid w:val="00AB4F7A"/>
    <w:rsid w:val="00AC43B3"/>
    <w:rsid w:val="00AF6008"/>
    <w:rsid w:val="00B00C4D"/>
    <w:rsid w:val="00B030B6"/>
    <w:rsid w:val="00B13AA4"/>
    <w:rsid w:val="00B31E12"/>
    <w:rsid w:val="00B34270"/>
    <w:rsid w:val="00B368CC"/>
    <w:rsid w:val="00B37838"/>
    <w:rsid w:val="00B5113D"/>
    <w:rsid w:val="00B637D0"/>
    <w:rsid w:val="00B67E6C"/>
    <w:rsid w:val="00B739FE"/>
    <w:rsid w:val="00B95ADA"/>
    <w:rsid w:val="00BA5545"/>
    <w:rsid w:val="00BE4FD6"/>
    <w:rsid w:val="00BE6D78"/>
    <w:rsid w:val="00C37B90"/>
    <w:rsid w:val="00C438ED"/>
    <w:rsid w:val="00C43F82"/>
    <w:rsid w:val="00C51935"/>
    <w:rsid w:val="00C57655"/>
    <w:rsid w:val="00C72EF1"/>
    <w:rsid w:val="00C84D89"/>
    <w:rsid w:val="00CA4420"/>
    <w:rsid w:val="00CE6BF6"/>
    <w:rsid w:val="00CF3E68"/>
    <w:rsid w:val="00D027CA"/>
    <w:rsid w:val="00D17858"/>
    <w:rsid w:val="00D30D69"/>
    <w:rsid w:val="00D51D8B"/>
    <w:rsid w:val="00D55FF5"/>
    <w:rsid w:val="00D87970"/>
    <w:rsid w:val="00D91B3C"/>
    <w:rsid w:val="00DC55D2"/>
    <w:rsid w:val="00DE33AC"/>
    <w:rsid w:val="00DF389C"/>
    <w:rsid w:val="00E02209"/>
    <w:rsid w:val="00E03475"/>
    <w:rsid w:val="00E17127"/>
    <w:rsid w:val="00E32F34"/>
    <w:rsid w:val="00E56F05"/>
    <w:rsid w:val="00E642E4"/>
    <w:rsid w:val="00E6541A"/>
    <w:rsid w:val="00E75657"/>
    <w:rsid w:val="00EB08EF"/>
    <w:rsid w:val="00EC01FF"/>
    <w:rsid w:val="00EF62CC"/>
    <w:rsid w:val="00F17E73"/>
    <w:rsid w:val="00F20301"/>
    <w:rsid w:val="00F25C38"/>
    <w:rsid w:val="00F3376E"/>
    <w:rsid w:val="00F44D01"/>
    <w:rsid w:val="00F46FAF"/>
    <w:rsid w:val="00F5120E"/>
    <w:rsid w:val="00F5169E"/>
    <w:rsid w:val="00F85BB2"/>
    <w:rsid w:val="00FA45CB"/>
    <w:rsid w:val="00FB77B0"/>
    <w:rsid w:val="00FC53B6"/>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77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AF5"/>
    <w:pPr>
      <w:spacing w:after="0" w:line="240" w:lineRule="auto"/>
      <w:ind w:left="720"/>
    </w:pPr>
    <w:rPr>
      <w:rFonts w:ascii="Calibri" w:eastAsiaTheme="minorHAnsi" w:hAnsi="Calibri" w:cs="Times New Roman"/>
    </w:rPr>
  </w:style>
  <w:style w:type="paragraph" w:customStyle="1" w:styleId="ColumnHeadings">
    <w:name w:val="Column Headings"/>
    <w:basedOn w:val="Heading2"/>
    <w:rsid w:val="00047783"/>
    <w:pPr>
      <w:keepNext w:val="0"/>
      <w:keepLines w:val="0"/>
      <w:spacing w:before="20" w:line="240" w:lineRule="auto"/>
      <w:jc w:val="center"/>
    </w:pPr>
    <w:rPr>
      <w:rFonts w:ascii="Trebuchet MS" w:eastAsia="Times New Roman" w:hAnsi="Trebuchet MS" w:cs="Times New Roman"/>
      <w:bCs w:val="0"/>
      <w:caps/>
      <w:color w:val="auto"/>
      <w:spacing w:val="4"/>
      <w:sz w:val="15"/>
      <w:szCs w:val="16"/>
    </w:rPr>
  </w:style>
  <w:style w:type="character" w:customStyle="1" w:styleId="Heading2Char">
    <w:name w:val="Heading 2 Char"/>
    <w:basedOn w:val="DefaultParagraphFont"/>
    <w:link w:val="Heading2"/>
    <w:uiPriority w:val="9"/>
    <w:semiHidden/>
    <w:rsid w:val="000477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56F0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70"/>
    <w:rPr>
      <w:rFonts w:ascii="Tahoma" w:hAnsi="Tahoma" w:cs="Tahoma"/>
      <w:sz w:val="16"/>
      <w:szCs w:val="16"/>
    </w:rPr>
  </w:style>
  <w:style w:type="character" w:customStyle="1" w:styleId="Heading1Char">
    <w:name w:val="Heading 1 Char"/>
    <w:basedOn w:val="DefaultParagraphFont"/>
    <w:link w:val="Heading1"/>
    <w:uiPriority w:val="9"/>
    <w:rsid w:val="001842CF"/>
    <w:rPr>
      <w:rFonts w:asciiTheme="majorHAnsi" w:eastAsiaTheme="majorEastAsia" w:hAnsiTheme="majorHAnsi" w:cstheme="majorBidi"/>
      <w:b/>
      <w:bCs/>
      <w:color w:val="365F91" w:themeColor="accent1" w:themeShade="BF"/>
      <w:sz w:val="28"/>
      <w:szCs w:val="28"/>
    </w:rPr>
  </w:style>
  <w:style w:type="paragraph" w:customStyle="1" w:styleId="Normal0">
    <w:name w:val="[Normal]"/>
    <w:rsid w:val="001842CF"/>
    <w:pPr>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rsid w:val="001842CF"/>
    <w:rPr>
      <w:color w:val="0000FF"/>
      <w:u w:val="single"/>
    </w:rPr>
  </w:style>
  <w:style w:type="paragraph" w:customStyle="1" w:styleId="Default">
    <w:name w:val="Default"/>
    <w:rsid w:val="006E5D00"/>
    <w:pPr>
      <w:autoSpaceDE w:val="0"/>
      <w:autoSpaceDN w:val="0"/>
      <w:adjustRightInd w:val="0"/>
      <w:spacing w:after="0" w:line="240" w:lineRule="auto"/>
    </w:pPr>
    <w:rPr>
      <w:rFonts w:ascii="Sylfaen" w:hAnsi="Sylfaen" w:cs="Sylfae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77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AF5"/>
    <w:pPr>
      <w:spacing w:after="0" w:line="240" w:lineRule="auto"/>
      <w:ind w:left="720"/>
    </w:pPr>
    <w:rPr>
      <w:rFonts w:ascii="Calibri" w:eastAsiaTheme="minorHAnsi" w:hAnsi="Calibri" w:cs="Times New Roman"/>
    </w:rPr>
  </w:style>
  <w:style w:type="paragraph" w:customStyle="1" w:styleId="ColumnHeadings">
    <w:name w:val="Column Headings"/>
    <w:basedOn w:val="Heading2"/>
    <w:rsid w:val="00047783"/>
    <w:pPr>
      <w:keepNext w:val="0"/>
      <w:keepLines w:val="0"/>
      <w:spacing w:before="20" w:line="240" w:lineRule="auto"/>
      <w:jc w:val="center"/>
    </w:pPr>
    <w:rPr>
      <w:rFonts w:ascii="Trebuchet MS" w:eastAsia="Times New Roman" w:hAnsi="Trebuchet MS" w:cs="Times New Roman"/>
      <w:bCs w:val="0"/>
      <w:caps/>
      <w:color w:val="auto"/>
      <w:spacing w:val="4"/>
      <w:sz w:val="15"/>
      <w:szCs w:val="16"/>
    </w:rPr>
  </w:style>
  <w:style w:type="character" w:customStyle="1" w:styleId="Heading2Char">
    <w:name w:val="Heading 2 Char"/>
    <w:basedOn w:val="DefaultParagraphFont"/>
    <w:link w:val="Heading2"/>
    <w:uiPriority w:val="9"/>
    <w:semiHidden/>
    <w:rsid w:val="000477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56F0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270"/>
    <w:rPr>
      <w:rFonts w:ascii="Tahoma" w:hAnsi="Tahoma" w:cs="Tahoma"/>
      <w:sz w:val="16"/>
      <w:szCs w:val="16"/>
    </w:rPr>
  </w:style>
  <w:style w:type="character" w:customStyle="1" w:styleId="Heading1Char">
    <w:name w:val="Heading 1 Char"/>
    <w:basedOn w:val="DefaultParagraphFont"/>
    <w:link w:val="Heading1"/>
    <w:uiPriority w:val="9"/>
    <w:rsid w:val="001842CF"/>
    <w:rPr>
      <w:rFonts w:asciiTheme="majorHAnsi" w:eastAsiaTheme="majorEastAsia" w:hAnsiTheme="majorHAnsi" w:cstheme="majorBidi"/>
      <w:b/>
      <w:bCs/>
      <w:color w:val="365F91" w:themeColor="accent1" w:themeShade="BF"/>
      <w:sz w:val="28"/>
      <w:szCs w:val="28"/>
    </w:rPr>
  </w:style>
  <w:style w:type="paragraph" w:customStyle="1" w:styleId="Normal0">
    <w:name w:val="[Normal]"/>
    <w:rsid w:val="001842CF"/>
    <w:pPr>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rsid w:val="001842CF"/>
    <w:rPr>
      <w:color w:val="0000FF"/>
      <w:u w:val="single"/>
    </w:rPr>
  </w:style>
  <w:style w:type="paragraph" w:customStyle="1" w:styleId="Default">
    <w:name w:val="Default"/>
    <w:rsid w:val="006E5D00"/>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838547">
      <w:bodyDiv w:val="1"/>
      <w:marLeft w:val="0"/>
      <w:marRight w:val="0"/>
      <w:marTop w:val="0"/>
      <w:marBottom w:val="0"/>
      <w:divBdr>
        <w:top w:val="none" w:sz="0" w:space="0" w:color="auto"/>
        <w:left w:val="none" w:sz="0" w:space="0" w:color="auto"/>
        <w:bottom w:val="none" w:sz="0" w:space="0" w:color="auto"/>
        <w:right w:val="none" w:sz="0" w:space="0" w:color="auto"/>
      </w:divBdr>
    </w:div>
    <w:div w:id="893589592">
      <w:bodyDiv w:val="1"/>
      <w:marLeft w:val="0"/>
      <w:marRight w:val="0"/>
      <w:marTop w:val="0"/>
      <w:marBottom w:val="0"/>
      <w:divBdr>
        <w:top w:val="none" w:sz="0" w:space="0" w:color="auto"/>
        <w:left w:val="none" w:sz="0" w:space="0" w:color="auto"/>
        <w:bottom w:val="none" w:sz="0" w:space="0" w:color="auto"/>
        <w:right w:val="none" w:sz="0" w:space="0" w:color="auto"/>
      </w:divBdr>
    </w:div>
    <w:div w:id="900943785">
      <w:bodyDiv w:val="1"/>
      <w:marLeft w:val="0"/>
      <w:marRight w:val="0"/>
      <w:marTop w:val="0"/>
      <w:marBottom w:val="0"/>
      <w:divBdr>
        <w:top w:val="none" w:sz="0" w:space="0" w:color="auto"/>
        <w:left w:val="none" w:sz="0" w:space="0" w:color="auto"/>
        <w:bottom w:val="none" w:sz="0" w:space="0" w:color="auto"/>
        <w:right w:val="none" w:sz="0" w:space="0" w:color="auto"/>
      </w:divBdr>
    </w:div>
    <w:div w:id="1202859080">
      <w:bodyDiv w:val="1"/>
      <w:marLeft w:val="0"/>
      <w:marRight w:val="0"/>
      <w:marTop w:val="0"/>
      <w:marBottom w:val="0"/>
      <w:divBdr>
        <w:top w:val="none" w:sz="0" w:space="0" w:color="auto"/>
        <w:left w:val="none" w:sz="0" w:space="0" w:color="auto"/>
        <w:bottom w:val="none" w:sz="0" w:space="0" w:color="auto"/>
        <w:right w:val="none" w:sz="0" w:space="0" w:color="auto"/>
      </w:divBdr>
    </w:div>
    <w:div w:id="1468620673">
      <w:bodyDiv w:val="1"/>
      <w:marLeft w:val="0"/>
      <w:marRight w:val="0"/>
      <w:marTop w:val="0"/>
      <w:marBottom w:val="0"/>
      <w:divBdr>
        <w:top w:val="none" w:sz="0" w:space="0" w:color="auto"/>
        <w:left w:val="none" w:sz="0" w:space="0" w:color="auto"/>
        <w:bottom w:val="none" w:sz="0" w:space="0" w:color="auto"/>
        <w:right w:val="none" w:sz="0" w:space="0" w:color="auto"/>
      </w:divBdr>
    </w:div>
    <w:div w:id="1602488556">
      <w:bodyDiv w:val="1"/>
      <w:marLeft w:val="0"/>
      <w:marRight w:val="0"/>
      <w:marTop w:val="0"/>
      <w:marBottom w:val="0"/>
      <w:divBdr>
        <w:top w:val="none" w:sz="0" w:space="0" w:color="auto"/>
        <w:left w:val="none" w:sz="0" w:space="0" w:color="auto"/>
        <w:bottom w:val="none" w:sz="0" w:space="0" w:color="auto"/>
        <w:right w:val="none" w:sz="0" w:space="0" w:color="auto"/>
      </w:divBdr>
    </w:div>
    <w:div w:id="1640181840">
      <w:bodyDiv w:val="1"/>
      <w:marLeft w:val="0"/>
      <w:marRight w:val="0"/>
      <w:marTop w:val="0"/>
      <w:marBottom w:val="0"/>
      <w:divBdr>
        <w:top w:val="none" w:sz="0" w:space="0" w:color="auto"/>
        <w:left w:val="none" w:sz="0" w:space="0" w:color="auto"/>
        <w:bottom w:val="none" w:sz="0" w:space="0" w:color="auto"/>
        <w:right w:val="none" w:sz="0" w:space="0" w:color="auto"/>
      </w:divBdr>
    </w:div>
    <w:div w:id="19543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vtandiljaparidze@bog.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bog.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BOG</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Teona Ardoteli</cp:lastModifiedBy>
  <cp:revision>3</cp:revision>
  <cp:lastPrinted>2016-12-07T11:54:00Z</cp:lastPrinted>
  <dcterms:created xsi:type="dcterms:W3CDTF">2017-09-14T13:42:00Z</dcterms:created>
  <dcterms:modified xsi:type="dcterms:W3CDTF">2017-09-15T07:00:00Z</dcterms:modified>
</cp:coreProperties>
</file>