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  <w:bookmarkStart w:id="0" w:name="_GoBack"/>
      <w:bookmarkEnd w:id="0"/>
    </w:p>
    <w:p w:rsidR="00FA376E" w:rsidRDefault="00C42020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პოლიეთილენის პარკების</w:t>
      </w:r>
      <w:r w:rsidR="00C72255" w:rsidRPr="00C72255">
        <w:rPr>
          <w:rFonts w:ascii="Sylfaen" w:hAnsi="Sylfaen" w:cs="Sylfaen"/>
          <w:b/>
          <w:szCs w:val="22"/>
          <w:lang w:val="ka-GE"/>
        </w:rPr>
        <w:t xml:space="preserve"> </w:t>
      </w:r>
      <w:r w:rsidR="000F29D0" w:rsidRPr="000F29D0">
        <w:rPr>
          <w:rFonts w:ascii="Sylfaen" w:hAnsi="Sylfaen" w:cs="Sylfaen"/>
          <w:b/>
          <w:szCs w:val="22"/>
          <w:lang w:val="ka-GE"/>
        </w:rPr>
        <w:t>შესყიდვ</w:t>
      </w:r>
      <w:r w:rsidR="003151E5">
        <w:rPr>
          <w:rFonts w:ascii="Sylfaen" w:hAnsi="Sylfaen" w:cs="Sylfaen"/>
          <w:b/>
          <w:szCs w:val="22"/>
          <w:lang w:val="ka-GE"/>
        </w:rPr>
        <w:t>ის ტენდერი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Pr="00485A36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9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340"/>
        <w:gridCol w:w="2391"/>
        <w:gridCol w:w="2600"/>
        <w:gridCol w:w="1720"/>
      </w:tblGrid>
      <w:tr w:rsidR="00954889" w:rsidTr="00954889">
        <w:trPr>
          <w:trHeight w:val="492"/>
        </w:trPr>
        <w:tc>
          <w:tcPr>
            <w:tcW w:w="679" w:type="dxa"/>
            <w:shd w:val="clear" w:color="000000" w:fill="E5DFEC"/>
            <w:noWrap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2340" w:type="dxa"/>
            <w:shd w:val="clear" w:color="000000" w:fill="E5DFEC"/>
            <w:noWrap/>
            <w:vAlign w:val="center"/>
            <w:hideMark/>
          </w:tcPr>
          <w:p w:rsidR="00954889" w:rsidRDefault="0095488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2391" w:type="dxa"/>
            <w:shd w:val="clear" w:color="000000" w:fill="E5DFEC"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სავარაუდო რაოდენობა ყოველთვიურად</w:t>
            </w:r>
          </w:p>
        </w:tc>
        <w:tc>
          <w:tcPr>
            <w:tcW w:w="2600" w:type="dxa"/>
            <w:shd w:val="clear" w:color="000000" w:fill="E5DFEC"/>
            <w:noWrap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აღწერა</w:t>
            </w:r>
          </w:p>
        </w:tc>
        <w:tc>
          <w:tcPr>
            <w:tcW w:w="1720" w:type="dxa"/>
            <w:shd w:val="clear" w:color="000000" w:fill="E5DFEC"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ერთეულის ღირებულება</w:t>
            </w:r>
          </w:p>
        </w:tc>
      </w:tr>
      <w:tr w:rsidR="00954889" w:rsidTr="00954889">
        <w:trPr>
          <w:trHeight w:val="564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54889" w:rsidRDefault="0095488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პოლიეთილენის პარკები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954889" w:rsidRPr="00D5630D" w:rsidRDefault="00D5630D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0000 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954889" w:rsidRPr="002C4803" w:rsidRDefault="00954889" w:rsidP="002C48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80 მიკრონიანი მაღალი სიმკვრივის, ზომა : 25X3</w:t>
            </w:r>
            <w:r w:rsidR="002C480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54889" w:rsidRDefault="00954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54889" w:rsidTr="00954889">
        <w:trPr>
          <w:trHeight w:val="564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54889" w:rsidRDefault="0095488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პოლიეთილენის პარკები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საჭიროების შესაბამისად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0 მიკრონიანი მაღალი სიმკვრივის, ზომა : 15X25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54889" w:rsidRDefault="00954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151E5" w:rsidRDefault="003151E5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Default="008C26E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Pr="00F16521" w:rsidRDefault="00F16521" w:rsidP="00F16521">
      <w:pPr>
        <w:ind w:right="-720"/>
        <w:rPr>
          <w:rFonts w:ascii="Sylfaen" w:hAnsi="Sylfaen"/>
          <w:sz w:val="20"/>
          <w:szCs w:val="20"/>
          <w:u w:val="single"/>
          <w:lang w:val="ka-GE"/>
        </w:rPr>
      </w:pPr>
      <w:r w:rsidRPr="00F16521">
        <w:rPr>
          <w:rFonts w:ascii="Sylfaen" w:hAnsi="Sylfaen"/>
          <w:sz w:val="20"/>
          <w:szCs w:val="20"/>
          <w:u w:val="single"/>
          <w:lang w:val="ka-GE"/>
        </w:rPr>
        <w:t>ტენდერში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მონაწილე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კომპანიებმა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ტენდერის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დასრულებამდე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უნდა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მიაწოდოს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ბანკს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საქონლის</w:t>
      </w:r>
      <w:r w:rsidRPr="00F16521">
        <w:rPr>
          <w:sz w:val="20"/>
          <w:szCs w:val="20"/>
          <w:u w:val="single"/>
          <w:lang w:val="ka-GE"/>
        </w:rPr>
        <w:t xml:space="preserve">   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ნიმუშები</w:t>
      </w:r>
      <w:r w:rsidRPr="00F16521">
        <w:rPr>
          <w:sz w:val="20"/>
          <w:szCs w:val="20"/>
          <w:u w:val="single"/>
          <w:lang w:val="ka-GE"/>
        </w:rPr>
        <w:t xml:space="preserve">.   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ნიმუშების</w:t>
      </w:r>
      <w:r w:rsidRPr="00F16521">
        <w:rPr>
          <w:sz w:val="20"/>
          <w:szCs w:val="20"/>
          <w:u w:val="single"/>
          <w:lang w:val="ka-GE"/>
        </w:rPr>
        <w:t xml:space="preserve">   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მიწოდება</w:t>
      </w:r>
      <w:r w:rsidRPr="00F16521">
        <w:rPr>
          <w:sz w:val="20"/>
          <w:szCs w:val="20"/>
          <w:u w:val="single"/>
          <w:lang w:val="ka-GE"/>
        </w:rPr>
        <w:t xml:space="preserve">   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უნდა</w:t>
      </w:r>
      <w:r w:rsidRPr="00F16521">
        <w:rPr>
          <w:sz w:val="20"/>
          <w:szCs w:val="20"/>
          <w:u w:val="single"/>
          <w:lang w:val="ka-GE"/>
        </w:rPr>
        <w:t xml:space="preserve">   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მოხდეს ვლადიმერ სიჭინავას სახელზე</w:t>
      </w:r>
      <w:r>
        <w:rPr>
          <w:rFonts w:ascii="Sylfaen" w:hAnsi="Sylfaen"/>
          <w:sz w:val="20"/>
          <w:szCs w:val="20"/>
          <w:u w:val="single"/>
          <w:lang w:val="ka-GE"/>
        </w:rPr>
        <w:t>,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 xml:space="preserve"> სათაო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ოფისში: ქ</w:t>
      </w:r>
      <w:r w:rsidRPr="00F16521">
        <w:rPr>
          <w:sz w:val="20"/>
          <w:szCs w:val="20"/>
          <w:u w:val="single"/>
          <w:lang w:val="ka-GE"/>
        </w:rPr>
        <w:t xml:space="preserve">.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თბილისი</w:t>
      </w:r>
      <w:r w:rsidRPr="00F16521">
        <w:rPr>
          <w:sz w:val="20"/>
          <w:szCs w:val="20"/>
          <w:u w:val="single"/>
          <w:lang w:val="ka-GE"/>
        </w:rPr>
        <w:t xml:space="preserve">,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გაგარინის</w:t>
      </w:r>
      <w:r w:rsidRPr="00F16521">
        <w:rPr>
          <w:sz w:val="20"/>
          <w:szCs w:val="20"/>
          <w:u w:val="single"/>
          <w:lang w:val="ka-GE"/>
        </w:rPr>
        <w:t xml:space="preserve"> 29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 xml:space="preserve">ა. </w:t>
      </w:r>
    </w:p>
    <w:p w:rsidR="00F16521" w:rsidRDefault="00F16521" w:rsidP="00F16521">
      <w:pPr>
        <w:ind w:right="-720"/>
        <w:rPr>
          <w:rFonts w:ascii="Sylfaen" w:hAnsi="Sylfaen"/>
          <w:sz w:val="20"/>
          <w:szCs w:val="20"/>
          <w:lang w:val="ka-GE"/>
        </w:rPr>
      </w:pPr>
    </w:p>
    <w:p w:rsidR="00F16521" w:rsidRDefault="00F16521" w:rsidP="00F16521">
      <w:pPr>
        <w:ind w:right="-720"/>
        <w:rPr>
          <w:rFonts w:ascii="Sylfaen" w:hAnsi="Sylfaen"/>
          <w:sz w:val="20"/>
          <w:szCs w:val="20"/>
          <w:lang w:val="ka-GE"/>
        </w:rPr>
      </w:pPr>
    </w:p>
    <w:p w:rsidR="00F16521" w:rsidRDefault="00F16521" w:rsidP="00F16521">
      <w:pPr>
        <w:ind w:right="-720"/>
        <w:rPr>
          <w:rFonts w:ascii="Sylfaen" w:hAnsi="Sylfaen"/>
          <w:sz w:val="20"/>
          <w:szCs w:val="20"/>
          <w:lang w:val="ka-GE"/>
        </w:rPr>
      </w:pP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u w:val="single"/>
        </w:rPr>
      </w:pPr>
      <w:r w:rsidRPr="0097526D">
        <w:rPr>
          <w:rFonts w:ascii="Sylfaen" w:hAnsi="Sylfaen" w:cs="Sylfaen"/>
          <w:b/>
          <w:sz w:val="16"/>
          <w:szCs w:val="16"/>
          <w:u w:val="single"/>
          <w:lang w:val="ka-GE"/>
        </w:rPr>
        <w:t>შენიშვნა:</w:t>
      </w:r>
      <w:r w:rsidRPr="0097526D">
        <w:rPr>
          <w:rFonts w:ascii="Sylfaen" w:hAnsi="Sylfaen" w:cs="Sylfaen"/>
          <w:b/>
          <w:sz w:val="16"/>
          <w:szCs w:val="16"/>
          <w:u w:val="single"/>
        </w:rPr>
        <w:t xml:space="preserve"> </w:t>
      </w: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ცხრილში ფასები </w:t>
      </w:r>
      <w:r>
        <w:rPr>
          <w:rFonts w:ascii="Sylfaen" w:hAnsi="Sylfaen" w:cs="Sylfaen"/>
          <w:b/>
          <w:sz w:val="16"/>
          <w:szCs w:val="16"/>
          <w:lang w:val="ka-GE"/>
        </w:rPr>
        <w:t>უნდა მიეთითოს ეროვნულ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 ვალუტაში - ლარი;</w:t>
      </w:r>
      <w:r w:rsidRPr="0097526D">
        <w:rPr>
          <w:rFonts w:ascii="Sylfaen" w:hAnsi="Sylfaen" w:cs="Sylfaen"/>
          <w:b/>
          <w:sz w:val="16"/>
          <w:szCs w:val="16"/>
        </w:rPr>
        <w:t xml:space="preserve"> </w:t>
      </w:r>
    </w:p>
    <w:p w:rsidR="003151E5" w:rsidRPr="00485A36" w:rsidRDefault="003151E5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9A78CD">
        <w:rPr>
          <w:rFonts w:ascii="Sylfaen" w:hAnsi="Sylfaen" w:cs="Sylfaen"/>
          <w:b/>
          <w:sz w:val="16"/>
          <w:szCs w:val="16"/>
          <w:lang w:val="ka-GE"/>
        </w:rPr>
        <w:t xml:space="preserve"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ჩათვლით, ასევე </w:t>
      </w:r>
      <w:r>
        <w:rPr>
          <w:rFonts w:ascii="Sylfaen" w:hAnsi="Sylfaen" w:cs="Sylfaen"/>
          <w:b/>
          <w:sz w:val="16"/>
          <w:szCs w:val="16"/>
          <w:lang w:val="ka-GE"/>
        </w:rPr>
        <w:t>ტრანსპორტირებისა და სხვა ხარჯებს.</w:t>
      </w: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17457A" w:rsidRPr="003151E5" w:rsidRDefault="00F16D5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3"/>
      <w:r w:rsidRPr="003151E5">
        <w:rPr>
          <w:rFonts w:ascii="Sylfaen" w:hAnsi="Sylfaen" w:cs="Sylfaen"/>
          <w:sz w:val="20"/>
          <w:szCs w:val="20"/>
          <w:lang w:val="ka-GE"/>
        </w:rPr>
        <w:t>ტ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ენდერში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1"/>
      <w:r w:rsidR="003151E5">
        <w:rPr>
          <w:rFonts w:ascii="Sylfaen" w:hAnsi="Sylfaen" w:cs="Sylfaen"/>
          <w:sz w:val="20"/>
          <w:szCs w:val="20"/>
          <w:lang w:val="ka-GE"/>
        </w:rPr>
        <w:t>:</w:t>
      </w:r>
    </w:p>
    <w:p w:rsidR="003151E5" w:rsidRPr="003151E5" w:rsidRDefault="00E770E1" w:rsidP="00227596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</w:t>
      </w:r>
      <w:r w:rsidR="000D1234" w:rsidRPr="003151E5">
        <w:rPr>
          <w:rFonts w:ascii="Sylfaen" w:hAnsi="Sylfaen" w:cs="Sylfaen"/>
          <w:sz w:val="20"/>
          <w:szCs w:val="20"/>
          <w:lang w:val="ka-GE"/>
        </w:rPr>
        <w:t xml:space="preserve"> მონაწილეობის მისაღებად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აუცილებელია მომწოდებელმა გაიაროს რეგისტრაცია შემდეგ  </w:t>
      </w:r>
      <w:r w:rsidR="003151E5"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9" w:history="1">
        <w:r w:rsidR="003151E5" w:rsidRPr="003151E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3151E5" w:rsidRPr="003151E5">
        <w:rPr>
          <w:rFonts w:ascii="Sylfaen" w:hAnsi="Sylfaen" w:cs="Sylfaen"/>
          <w:sz w:val="20"/>
          <w:szCs w:val="20"/>
        </w:rPr>
        <w:t xml:space="preserve"> </w:t>
      </w:r>
      <w:r w:rsidR="003151E5">
        <w:rPr>
          <w:rFonts w:ascii="Sylfaen" w:hAnsi="Sylfaen" w:cs="Sylfaen"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1-ის;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2-ის და ა.შ გასწვრივ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  <w:bookmarkStart w:id="2" w:name="_Toc459287414"/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2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542B3B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8A727E" w:rsidRPr="00542B3B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9B06EC" w:rsidRPr="00542B3B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354E6" w:rsidRPr="00F321C6" w:rsidRDefault="003354E6" w:rsidP="009B06E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3354E6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შეთანახმების საფუძველზე;</w:t>
      </w:r>
    </w:p>
    <w:p w:rsidR="007B479C" w:rsidRPr="007B479C" w:rsidRDefault="007B479C" w:rsidP="007B479C">
      <w:pPr>
        <w:pStyle w:val="ListParagraph"/>
        <w:numPr>
          <w:ilvl w:val="0"/>
          <w:numId w:val="3"/>
        </w:numPr>
        <w:spacing w:after="120"/>
        <w:ind w:left="720"/>
        <w:rPr>
          <w:rFonts w:ascii="AcadMtavr" w:hAnsi="AcadMtavr"/>
          <w:sz w:val="20"/>
          <w:szCs w:val="20"/>
          <w:lang w:val="ka-GE"/>
        </w:rPr>
      </w:pPr>
      <w:r w:rsidRPr="007B479C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479C">
        <w:rPr>
          <w:rFonts w:ascii="Sylfaen" w:hAnsi="Sylfaen"/>
          <w:sz w:val="20"/>
          <w:szCs w:val="20"/>
          <w:lang w:val="ka-GE"/>
        </w:rPr>
        <w:t xml:space="preserve"> </w:t>
      </w:r>
      <w:r w:rsidRPr="007B479C">
        <w:rPr>
          <w:rFonts w:ascii="Sylfaen" w:hAnsi="Sylfaen" w:cs="Sylfaen"/>
          <w:sz w:val="20"/>
          <w:szCs w:val="20"/>
          <w:lang w:val="ka-GE"/>
        </w:rPr>
        <w:t>პრეტენ</w:t>
      </w:r>
      <w:r w:rsidRPr="007B479C">
        <w:rPr>
          <w:rFonts w:ascii="Sylfaen" w:hAnsi="Sylfaen"/>
          <w:sz w:val="20"/>
          <w:szCs w:val="20"/>
          <w:lang w:val="ka-GE"/>
        </w:rPr>
        <w:t>დენტთან გაფორმდება  ნასყიდობის ხელშეკრულება 6 თვის ვადით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7B479C" w:rsidRPr="007B479C" w:rsidRDefault="007B479C" w:rsidP="007B479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7B479C">
        <w:rPr>
          <w:rFonts w:ascii="Sylfaen" w:hAnsi="Sylfaen" w:cs="Sylfaen"/>
          <w:sz w:val="20"/>
          <w:szCs w:val="20"/>
          <w:lang w:val="ka-GE"/>
        </w:rPr>
        <w:t>80</w:t>
      </w:r>
      <w:r w:rsidR="002F246E">
        <w:rPr>
          <w:rFonts w:ascii="Sylfaen" w:hAnsi="Sylfaen" w:cs="Sylfaen"/>
          <w:sz w:val="20"/>
          <w:szCs w:val="20"/>
        </w:rPr>
        <w:t xml:space="preserve"> </w:t>
      </w:r>
      <w:r w:rsidRPr="007B479C">
        <w:rPr>
          <w:rFonts w:ascii="Sylfaen" w:hAnsi="Sylfaen" w:cs="Sylfaen"/>
          <w:sz w:val="20"/>
          <w:szCs w:val="20"/>
          <w:lang w:val="ka-GE"/>
        </w:rPr>
        <w:t>მიკრონიან პოლიეთილენის პარკებ</w:t>
      </w:r>
      <w:r>
        <w:rPr>
          <w:rFonts w:ascii="Sylfaen" w:hAnsi="Sylfaen" w:cs="Sylfaen"/>
          <w:sz w:val="20"/>
          <w:szCs w:val="20"/>
          <w:lang w:val="ka-GE"/>
        </w:rPr>
        <w:t xml:space="preserve">ის ყოველთვიური სავარაუდო რაოდენობა </w:t>
      </w:r>
      <w:r w:rsidRPr="007B479C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2F246E">
        <w:rPr>
          <w:rFonts w:ascii="Sylfaen" w:hAnsi="Sylfaen" w:cs="Sylfaen"/>
          <w:sz w:val="20"/>
          <w:szCs w:val="20"/>
        </w:rPr>
        <w:t xml:space="preserve"> </w:t>
      </w:r>
      <w:r w:rsidR="00BF643C">
        <w:rPr>
          <w:rFonts w:ascii="Sylfaen" w:hAnsi="Sylfaen" w:cs="Sylfaen"/>
          <w:sz w:val="20"/>
          <w:szCs w:val="20"/>
          <w:lang w:val="ka-GE"/>
        </w:rPr>
        <w:t>100</w:t>
      </w:r>
      <w:r w:rsidRPr="007B479C">
        <w:rPr>
          <w:rFonts w:ascii="Sylfaen" w:hAnsi="Sylfaen" w:cs="Sylfaen"/>
          <w:sz w:val="20"/>
          <w:szCs w:val="20"/>
          <w:lang w:val="ka-GE"/>
        </w:rPr>
        <w:t>000 ერთეულით - ყოველი თვის 1 რიცხვში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7B479C" w:rsidRDefault="00415DD1" w:rsidP="007B479C">
      <w:pPr>
        <w:pStyle w:val="ListParagraph"/>
        <w:numPr>
          <w:ilvl w:val="0"/>
          <w:numId w:val="3"/>
        </w:numPr>
        <w:spacing w:after="60"/>
        <w:ind w:left="72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3</w:t>
      </w:r>
      <w:r w:rsidR="007B479C" w:rsidRPr="007B479C">
        <w:rPr>
          <w:rFonts w:ascii="Sylfaen" w:hAnsi="Sylfaen" w:cs="Sylfaen"/>
          <w:sz w:val="20"/>
          <w:szCs w:val="20"/>
          <w:lang w:val="ka-GE"/>
        </w:rPr>
        <w:t>0 მიკრონიან პოლიეთილენის პარკებზე ბანკი</w:t>
      </w:r>
      <w:r w:rsidR="007B479C">
        <w:rPr>
          <w:rFonts w:ascii="Sylfaen" w:hAnsi="Sylfaen" w:cs="Sylfaen"/>
          <w:sz w:val="20"/>
          <w:szCs w:val="20"/>
          <w:lang w:val="ka-GE"/>
        </w:rPr>
        <w:t xml:space="preserve">ს </w:t>
      </w:r>
      <w:r w:rsidR="007B479C" w:rsidRPr="007B479C">
        <w:rPr>
          <w:rFonts w:ascii="Sylfaen" w:hAnsi="Sylfaen" w:cs="Sylfaen"/>
          <w:sz w:val="20"/>
          <w:szCs w:val="20"/>
          <w:lang w:val="ka-GE"/>
        </w:rPr>
        <w:t>შეკვეთის</w:t>
      </w:r>
      <w:r w:rsidR="007B47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B479C" w:rsidRPr="007B479C">
        <w:rPr>
          <w:rFonts w:ascii="Sylfaen" w:hAnsi="Sylfaen" w:cs="Sylfaen"/>
          <w:sz w:val="20"/>
          <w:szCs w:val="20"/>
          <w:lang w:val="ka-GE"/>
        </w:rPr>
        <w:t>რაოდენობა</w:t>
      </w:r>
      <w:r w:rsidR="007B47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33ECE">
        <w:rPr>
          <w:rFonts w:ascii="Sylfaen" w:hAnsi="Sylfaen" w:cs="Sylfaen"/>
          <w:sz w:val="20"/>
          <w:szCs w:val="20"/>
          <w:lang w:val="ka-GE"/>
        </w:rPr>
        <w:t xml:space="preserve">- </w:t>
      </w:r>
      <w:r w:rsidR="007B479C" w:rsidRPr="007B479C">
        <w:rPr>
          <w:rFonts w:ascii="Sylfaen" w:hAnsi="Sylfaen" w:cs="Sylfaen"/>
          <w:sz w:val="20"/>
          <w:szCs w:val="20"/>
          <w:lang w:val="ka-GE"/>
        </w:rPr>
        <w:t>საჭიროების</w:t>
      </w:r>
      <w:r w:rsidR="007B479C">
        <w:rPr>
          <w:rFonts w:ascii="Sylfaen" w:hAnsi="Sylfaen" w:cs="Sylfaen"/>
          <w:sz w:val="20"/>
          <w:szCs w:val="20"/>
          <w:lang w:val="ka-GE"/>
        </w:rPr>
        <w:t xml:space="preserve"> შესაბამისად;</w:t>
      </w:r>
    </w:p>
    <w:p w:rsidR="009B06EC" w:rsidRPr="00BF44F7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BF44F7" w:rsidRPr="00BF44F7" w:rsidRDefault="00BF44F7" w:rsidP="00BF44F7">
      <w:pPr>
        <w:pStyle w:val="ListParagraph"/>
        <w:numPr>
          <w:ilvl w:val="0"/>
          <w:numId w:val="3"/>
        </w:numPr>
        <w:ind w:left="720"/>
        <w:rPr>
          <w:rFonts w:ascii="Sylfaen" w:hAnsi="Sylfaen" w:cs="Sylfaen"/>
          <w:sz w:val="20"/>
          <w:szCs w:val="20"/>
          <w:lang w:val="ka-GE"/>
        </w:rPr>
      </w:pPr>
      <w:r w:rsidRPr="00BF44F7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2018 წლის </w:t>
      </w:r>
      <w:r w:rsidR="000106C4">
        <w:rPr>
          <w:rFonts w:ascii="Sylfaen" w:hAnsi="Sylfaen" w:cs="Sylfaen"/>
          <w:sz w:val="20"/>
          <w:szCs w:val="20"/>
        </w:rPr>
        <w:t>2</w:t>
      </w:r>
      <w:r w:rsidR="008C22C8">
        <w:rPr>
          <w:rFonts w:ascii="Sylfaen" w:hAnsi="Sylfaen" w:cs="Sylfaen"/>
          <w:sz w:val="20"/>
          <w:szCs w:val="20"/>
        </w:rPr>
        <w:t>8</w:t>
      </w:r>
      <w:r w:rsidRPr="00BF44F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106C4">
        <w:rPr>
          <w:rFonts w:ascii="Sylfaen" w:hAnsi="Sylfaen" w:cs="Sylfaen"/>
          <w:sz w:val="20"/>
          <w:szCs w:val="20"/>
          <w:lang w:val="ka-GE"/>
        </w:rPr>
        <w:t xml:space="preserve">სექტემბრიდან </w:t>
      </w:r>
      <w:r w:rsidRPr="00BF44F7">
        <w:rPr>
          <w:rFonts w:ascii="Sylfaen" w:hAnsi="Sylfaen" w:cs="Sylfaen"/>
          <w:sz w:val="20"/>
          <w:szCs w:val="20"/>
          <w:lang w:val="ka-GE"/>
        </w:rPr>
        <w:t xml:space="preserve">  2018  წლის </w:t>
      </w:r>
      <w:r w:rsidR="008C22C8">
        <w:rPr>
          <w:rFonts w:ascii="Sylfaen" w:hAnsi="Sylfaen" w:cs="Sylfaen"/>
          <w:sz w:val="20"/>
          <w:szCs w:val="20"/>
        </w:rPr>
        <w:t>5</w:t>
      </w:r>
      <w:r w:rsidRPr="00BF44F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106C4">
        <w:rPr>
          <w:rFonts w:ascii="Sylfaen" w:hAnsi="Sylfaen" w:cs="Sylfaen"/>
          <w:sz w:val="20"/>
          <w:szCs w:val="20"/>
          <w:lang w:val="ka-GE"/>
        </w:rPr>
        <w:t xml:space="preserve">ოქტობრის </w:t>
      </w:r>
      <w:r w:rsidRPr="00BF44F7">
        <w:rPr>
          <w:rFonts w:ascii="Sylfaen" w:hAnsi="Sylfaen" w:cs="Sylfaen"/>
          <w:sz w:val="20"/>
          <w:szCs w:val="20"/>
          <w:lang w:val="ka-GE"/>
        </w:rPr>
        <w:t xml:space="preserve"> ჩათვლით;</w:t>
      </w:r>
    </w:p>
    <w:p w:rsidR="009B06EC" w:rsidRPr="009B06EC" w:rsidRDefault="009B06EC" w:rsidP="009B06EC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F44F7" w:rsidRDefault="00BF44F7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bookmarkStart w:id="3" w:name="_Toc420341303"/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9B06EC" w:rsidRDefault="00C42020" w:rsidP="00BF44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ვლადიმერ სიჭინავა</w:t>
      </w:r>
      <w:r w:rsidR="00BF44F7">
        <w:rPr>
          <w:rFonts w:ascii="Sylfaen" w:eastAsia="Sylfaen" w:hAnsi="Sylfaen"/>
          <w:b/>
          <w:sz w:val="20"/>
          <w:szCs w:val="20"/>
        </w:rPr>
        <w:t xml:space="preserve">/ 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>
        <w:rPr>
          <w:rFonts w:ascii="Sylfaen" w:eastAsia="Sylfaen" w:hAnsi="Sylfaen"/>
          <w:b/>
          <w:sz w:val="20"/>
          <w:szCs w:val="20"/>
          <w:lang w:val="ka-GE"/>
        </w:rPr>
        <w:t>4617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)</w:t>
      </w:r>
      <w:r w:rsidR="00BF44F7">
        <w:rPr>
          <w:rFonts w:ascii="Sylfaen" w:eastAsia="Sylfaen" w:hAnsi="Sylfaen"/>
          <w:b/>
          <w:sz w:val="20"/>
          <w:szCs w:val="20"/>
        </w:rPr>
        <w:t>/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მობ.:(+995 5</w:t>
      </w:r>
      <w:r>
        <w:rPr>
          <w:rFonts w:ascii="Sylfaen" w:eastAsia="Sylfaen" w:hAnsi="Sylfaen"/>
          <w:b/>
          <w:sz w:val="20"/>
          <w:szCs w:val="20"/>
          <w:lang w:val="ka-GE"/>
        </w:rPr>
        <w:t>99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>
        <w:rPr>
          <w:rFonts w:ascii="Sylfaen" w:eastAsia="Sylfaen" w:hAnsi="Sylfaen"/>
          <w:b/>
          <w:sz w:val="20"/>
          <w:szCs w:val="20"/>
          <w:lang w:val="ka-GE"/>
        </w:rPr>
        <w:t>74 00 41</w:t>
      </w:r>
      <w:r w:rsidR="00BA673F">
        <w:rPr>
          <w:rFonts w:ascii="Sylfaen" w:eastAsia="Sylfaen" w:hAnsi="Sylfaen"/>
          <w:b/>
          <w:sz w:val="20"/>
          <w:szCs w:val="20"/>
        </w:rPr>
        <w:t xml:space="preserve"> 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10" w:history="1">
        <w:r w:rsidRPr="0056710F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lsichinava@bog.ge</w:t>
        </w:r>
      </w:hyperlink>
      <w:r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3"/>
    </w:p>
    <w:sectPr w:rsidR="009B06EC" w:rsidSect="00633ECE">
      <w:footerReference w:type="even" r:id="rId11"/>
      <w:footerReference w:type="default" r:id="rId12"/>
      <w:pgSz w:w="12240" w:h="15840"/>
      <w:pgMar w:top="450" w:right="540" w:bottom="72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84" w:rsidRDefault="00F74D84">
      <w:r>
        <w:separator/>
      </w:r>
    </w:p>
  </w:endnote>
  <w:endnote w:type="continuationSeparator" w:id="0">
    <w:p w:rsidR="00F74D84" w:rsidRDefault="00F7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24D2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84" w:rsidRDefault="00F74D84">
      <w:r>
        <w:separator/>
      </w:r>
    </w:p>
  </w:footnote>
  <w:footnote w:type="continuationSeparator" w:id="0">
    <w:p w:rsidR="00F74D84" w:rsidRDefault="00F7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B3D0A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06C4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61A5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4362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4D2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4803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246E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429"/>
    <w:rsid w:val="00415BBB"/>
    <w:rsid w:val="00415DD1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6F77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106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3ECE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0E8F"/>
    <w:rsid w:val="007218DE"/>
    <w:rsid w:val="007219CE"/>
    <w:rsid w:val="00721B7B"/>
    <w:rsid w:val="00721EA2"/>
    <w:rsid w:val="00722915"/>
    <w:rsid w:val="00723AE3"/>
    <w:rsid w:val="00723DF0"/>
    <w:rsid w:val="007241D8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9AE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79C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3FA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2C8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889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67E0C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382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73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4F7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43C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020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75B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41A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B03"/>
    <w:rsid w:val="00D54D12"/>
    <w:rsid w:val="00D55C95"/>
    <w:rsid w:val="00D5630D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125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521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D84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sichinava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4786F-B1C9-4D0B-9B96-F529592B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2307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2017-04-05T11:12:00Z</cp:lastPrinted>
  <dcterms:created xsi:type="dcterms:W3CDTF">2018-09-28T14:29:00Z</dcterms:created>
  <dcterms:modified xsi:type="dcterms:W3CDTF">2018-09-28T14:29:00Z</dcterms:modified>
</cp:coreProperties>
</file>