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45" w:rsidRDefault="00E64A45" w:rsidP="00E64A45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>
        <w:rPr>
          <w:rFonts w:ascii="Sylfaen" w:hAnsi="Sylfaen"/>
          <w:b/>
          <w:lang w:val="ka-GE"/>
        </w:rPr>
        <w:t>აცხადებს ტენდერს მომსახურებ</w:t>
      </w:r>
      <w:r w:rsidR="001F1951">
        <w:rPr>
          <w:rFonts w:ascii="Sylfaen" w:hAnsi="Sylfaen"/>
          <w:b/>
          <w:lang w:val="ka-GE"/>
        </w:rPr>
        <w:t>აზე</w:t>
      </w:r>
      <w:r>
        <w:rPr>
          <w:rFonts w:ascii="Sylfaen" w:hAnsi="Sylfaen"/>
          <w:b/>
          <w:lang w:val="ka-GE"/>
        </w:rPr>
        <w:t xml:space="preserve">: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E64A45" w:rsidRDefault="00E64A45" w:rsidP="00E64A45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 ხაზის თანამშრომლებისთვის მისტიური მომხმარებლის კვლევის შესყიდვის თაობაზე</w:t>
      </w:r>
    </w:p>
    <w:p w:rsidR="001F1951" w:rsidRDefault="001F1951" w:rsidP="00E64A45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10/01-NEO-S/MSH-19</w:t>
      </w:r>
      <w:bookmarkStart w:id="3" w:name="_GoBack"/>
      <w:bookmarkEnd w:id="3"/>
    </w:p>
    <w:p w:rsidR="00E64A45" w:rsidRDefault="00E64A45" w:rsidP="00E64A45">
      <w:pPr>
        <w:rPr>
          <w:rFonts w:ascii="Sylfaen" w:hAnsi="Sylfaen"/>
          <w:b/>
          <w:lang w:val="ka-GE"/>
        </w:rPr>
      </w:pPr>
    </w:p>
    <w:p w:rsidR="00E64A45" w:rsidRPr="00253BF9" w:rsidRDefault="00E64A45" w:rsidP="00E64A45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E64A45" w:rsidRPr="007E3A01" w:rsidRDefault="00E64A45" w:rsidP="00E64A45">
      <w:pPr>
        <w:pStyle w:val="ListParagraph"/>
        <w:numPr>
          <w:ilvl w:val="0"/>
          <w:numId w:val="2"/>
        </w:numPr>
        <w:rPr>
          <w:rFonts w:ascii="Sylfaen" w:hAnsi="Sylfaen"/>
          <w:b/>
        </w:rPr>
      </w:pPr>
      <w:r>
        <w:rPr>
          <w:rFonts w:ascii="Sylfaen" w:hAnsi="Sylfaen"/>
          <w:lang w:val="ka-GE"/>
        </w:rPr>
        <w:t>კვლევის მიზანია ავტო გაზგასამართ სადგურებზე წინა ხაზის თანამშრომლების მომსახურების ხარისხის მონიტორინგი;</w:t>
      </w:r>
    </w:p>
    <w:p w:rsidR="00E64A45" w:rsidRPr="0002413E" w:rsidRDefault="00E64A45" w:rsidP="00E64A45">
      <w:pPr>
        <w:pStyle w:val="ListParagraph"/>
        <w:numPr>
          <w:ilvl w:val="0"/>
          <w:numId w:val="2"/>
        </w:numPr>
        <w:rPr>
          <w:rFonts w:ascii="Sylfaen" w:hAnsi="Sylfaen"/>
          <w:b/>
        </w:rPr>
      </w:pPr>
      <w:r>
        <w:rPr>
          <w:rFonts w:ascii="Sylfaen" w:hAnsi="Sylfaen"/>
          <w:lang w:val="ka-GE"/>
        </w:rPr>
        <w:t>თანამშრომელთა რაოდენობა საქართველოს მასშტაბით - 25</w:t>
      </w:r>
      <w:r w:rsidR="007E4346">
        <w:rPr>
          <w:rFonts w:ascii="Sylfaen" w:hAnsi="Sylfaen"/>
          <w:lang w:val="ka-GE"/>
        </w:rPr>
        <w:t>8</w:t>
      </w:r>
      <w:r>
        <w:rPr>
          <w:rFonts w:ascii="Sylfaen" w:hAnsi="Sylfaen"/>
          <w:lang w:val="ka-GE"/>
        </w:rPr>
        <w:t>;</w:t>
      </w:r>
    </w:p>
    <w:p w:rsidR="00E64A45" w:rsidRPr="00576350" w:rsidRDefault="00E64A45" w:rsidP="00E64A45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კვლევის დეტალური ტექნიკური დავალება, გთხოვთ, იხილოთ </w:t>
      </w:r>
      <w:r w:rsidRPr="00B705EF">
        <w:rPr>
          <w:rFonts w:ascii="Sylfaen" w:hAnsi="Sylfaen"/>
          <w:lang w:val="ka-GE"/>
        </w:rPr>
        <w:t>დართულ ფაილში</w:t>
      </w:r>
      <w:r>
        <w:rPr>
          <w:rFonts w:ascii="Sylfaen" w:hAnsi="Sylfaen"/>
          <w:lang w:val="ka-GE"/>
        </w:rPr>
        <w:t xml:space="preserve">: </w:t>
      </w:r>
      <w:r w:rsidRPr="00B705EF">
        <w:rPr>
          <w:rFonts w:ascii="Sylfaen" w:hAnsi="Sylfaen"/>
          <w:u w:val="single"/>
          <w:lang w:val="ka-GE"/>
        </w:rPr>
        <w:t xml:space="preserve">ტექნიკური </w:t>
      </w:r>
      <w:r>
        <w:rPr>
          <w:rFonts w:ascii="Sylfaen" w:hAnsi="Sylfaen"/>
          <w:u w:val="single"/>
          <w:lang w:val="ka-GE"/>
        </w:rPr>
        <w:t>დავალება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</w:rPr>
        <w:t xml:space="preserve"> </w:t>
      </w:r>
    </w:p>
    <w:p w:rsidR="00E64A45" w:rsidRPr="009438E1" w:rsidRDefault="00E64A45" w:rsidP="00E64A45">
      <w:pPr>
        <w:pStyle w:val="ListParagraph"/>
        <w:ind w:left="1440"/>
        <w:rPr>
          <w:rFonts w:ascii="Sylfaen" w:hAnsi="Sylfaen"/>
          <w:b/>
        </w:rPr>
      </w:pPr>
    </w:p>
    <w:bookmarkEnd w:id="0"/>
    <w:bookmarkEnd w:id="1"/>
    <w:bookmarkEnd w:id="2"/>
    <w:p w:rsidR="00E64A45" w:rsidRPr="002C53B7" w:rsidRDefault="00E64A45" w:rsidP="00E64A45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საკვალიფიკაციო დოკუმენტაცია:</w:t>
      </w:r>
    </w:p>
    <w:p w:rsidR="00E64A45" w:rsidRDefault="00E64A45" w:rsidP="00E64A45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შევსებული საკვალიფიკაციო ფორმა დანართი N1-ის სახით;</w:t>
      </w:r>
    </w:p>
    <w:p w:rsidR="00E64A45" w:rsidRPr="007077F2" w:rsidRDefault="00E64A45" w:rsidP="00E64A45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7077F2">
        <w:rPr>
          <w:rFonts w:ascii="Sylfaen" w:hAnsi="Sylfaen"/>
          <w:lang w:val="ka-GE"/>
        </w:rPr>
        <w:t>ინფორმაცია კვლევითი კომპანიის გამოცდილების და სტატუსის შესახებ, მათ შორის მოღვაწეობის პერიოდი და არეალი, მუდმივი და დროებითი თანამშრომლების რაოდენობა, საერთაშორისო კვლევითი ქსელის წევრობა, სერთიფიკატების ფლობა და ა.შ.</w:t>
      </w:r>
    </w:p>
    <w:p w:rsidR="00E64A45" w:rsidRPr="007077F2" w:rsidRDefault="00E64A45" w:rsidP="00E64A45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7077F2">
        <w:rPr>
          <w:rFonts w:ascii="Sylfaen" w:hAnsi="Sylfaen"/>
          <w:lang w:val="ka-GE"/>
        </w:rPr>
        <w:t>ინფორმაცია განხორციელებული პროექტებისა და კლიენტების შესახებ.</w:t>
      </w:r>
    </w:p>
    <w:p w:rsidR="00E64A45" w:rsidRPr="007077F2" w:rsidRDefault="00E64A45" w:rsidP="00E64A45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მინიმუმ</w:t>
      </w:r>
      <w:r w:rsidRPr="007077F2">
        <w:rPr>
          <w:rFonts w:ascii="Sylfaen" w:hAnsi="Sylfaen"/>
          <w:lang w:val="ka-GE"/>
        </w:rPr>
        <w:t xml:space="preserve"> 1</w:t>
      </w:r>
      <w:r>
        <w:rPr>
          <w:rFonts w:ascii="Sylfaen" w:hAnsi="Sylfaen"/>
          <w:lang w:val="ka-GE"/>
        </w:rPr>
        <w:t xml:space="preserve"> სარეკომენდაციო წერილი</w:t>
      </w:r>
      <w:r w:rsidRPr="007077F2">
        <w:rPr>
          <w:rFonts w:ascii="Sylfaen" w:hAnsi="Sylfaen"/>
          <w:lang w:val="ka-GE"/>
        </w:rPr>
        <w:t xml:space="preserve"> (სასურველია </w:t>
      </w:r>
      <w:r>
        <w:rPr>
          <w:rFonts w:ascii="Sylfaen" w:hAnsi="Sylfaen"/>
          <w:lang w:val="ka-GE"/>
        </w:rPr>
        <w:t>2</w:t>
      </w:r>
      <w:r w:rsidRPr="007077F2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.</w:t>
      </w:r>
    </w:p>
    <w:p w:rsidR="00E64A45" w:rsidRPr="007077F2" w:rsidRDefault="00E64A45" w:rsidP="00E64A45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7077F2">
        <w:rPr>
          <w:rFonts w:ascii="Sylfaen" w:hAnsi="Sylfaen"/>
          <w:lang w:val="ka-GE"/>
        </w:rPr>
        <w:t>ინფორმაცია კვლევითი კომპანიის თანამშრომლების, როგორც მენეჯმენტის ასევე კლვევაში ჩართული პირების გამოცდილებისა და კვალიფიკაციის შესახებ (იდუმალი მყიდველის გარდა).</w:t>
      </w:r>
    </w:p>
    <w:p w:rsidR="00E64A45" w:rsidRPr="007077F2" w:rsidRDefault="00E64A45" w:rsidP="00E64A45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7077F2">
        <w:rPr>
          <w:rFonts w:ascii="Sylfaen" w:hAnsi="Sylfaen"/>
          <w:lang w:val="ka-GE"/>
        </w:rPr>
        <w:t>ინფორმაცია კვლევის ჩატარების მეთოდოლოგიაზე:</w:t>
      </w:r>
    </w:p>
    <w:p w:rsidR="00E64A45" w:rsidRPr="007077F2" w:rsidRDefault="00E64A45" w:rsidP="00E64A45">
      <w:pPr>
        <w:pStyle w:val="ListParagraph"/>
        <w:numPr>
          <w:ilvl w:val="1"/>
          <w:numId w:val="2"/>
        </w:numPr>
        <w:jc w:val="both"/>
        <w:rPr>
          <w:rFonts w:ascii="Sylfaen" w:hAnsi="Sylfaen"/>
          <w:lang w:val="ka-GE"/>
        </w:rPr>
      </w:pPr>
      <w:r w:rsidRPr="007077F2">
        <w:rPr>
          <w:rFonts w:ascii="Sylfaen" w:hAnsi="Sylfaen"/>
          <w:lang w:val="ka-GE"/>
        </w:rPr>
        <w:t>კვლევის ჩატარების მეთოდიკის აღწერა და დასაბუთება;</w:t>
      </w:r>
    </w:p>
    <w:p w:rsidR="00E64A45" w:rsidRPr="007077F2" w:rsidRDefault="00E64A45" w:rsidP="00E64A45">
      <w:pPr>
        <w:pStyle w:val="ListParagraph"/>
        <w:numPr>
          <w:ilvl w:val="1"/>
          <w:numId w:val="2"/>
        </w:numPr>
        <w:jc w:val="both"/>
        <w:rPr>
          <w:rFonts w:ascii="Sylfaen" w:hAnsi="Sylfaen"/>
          <w:lang w:val="ka-GE"/>
        </w:rPr>
      </w:pPr>
      <w:r w:rsidRPr="007077F2">
        <w:rPr>
          <w:rFonts w:ascii="Sylfaen" w:hAnsi="Sylfaen"/>
          <w:lang w:val="ka-GE"/>
        </w:rPr>
        <w:t>ანალიტიკური მოდელის (მონაცემთა დამუშავების მეთოდიკის) აღწერა;</w:t>
      </w:r>
    </w:p>
    <w:p w:rsidR="00E64A45" w:rsidRPr="007077F2" w:rsidRDefault="00E64A45" w:rsidP="00E64A45">
      <w:pPr>
        <w:pStyle w:val="ListParagraph"/>
        <w:numPr>
          <w:ilvl w:val="1"/>
          <w:numId w:val="2"/>
        </w:numPr>
        <w:jc w:val="both"/>
        <w:rPr>
          <w:rFonts w:ascii="Sylfaen" w:hAnsi="Sylfaen"/>
          <w:lang w:val="ka-GE"/>
        </w:rPr>
      </w:pPr>
      <w:r w:rsidRPr="007077F2">
        <w:rPr>
          <w:rFonts w:ascii="Sylfaen" w:hAnsi="Sylfaen"/>
          <w:lang w:val="ka-GE"/>
        </w:rPr>
        <w:t xml:space="preserve">ელექტრონული ბაზა, რომელიც საშუალებას იძლევა იდუმალი მომხმარებლის კვლევის შედეგებთან წვდომას, პროგრამული უზრუნველყოფის სახით, კვლევის სხვადასხვა ტალღების მონაცემთა შედარების შესაძლებლობა, პროგრამიდან მონაცემების სხვადასხვა ჭრილში ამოღების შესაძლებლობა, კონკრეტული პარამეტრების გაფილტვრის შესაძლებლობა, </w:t>
      </w:r>
      <w:r w:rsidR="001806FD">
        <w:rPr>
          <w:rFonts w:ascii="Sylfaen" w:hAnsi="Sylfaen"/>
          <w:lang w:val="ka-GE"/>
        </w:rPr>
        <w:t>ექსელ</w:t>
      </w:r>
      <w:r w:rsidRPr="007077F2">
        <w:rPr>
          <w:rFonts w:ascii="Sylfaen" w:hAnsi="Sylfaen"/>
          <w:lang w:val="ka-GE"/>
        </w:rPr>
        <w:t>ი</w:t>
      </w:r>
      <w:r w:rsidR="001806FD">
        <w:rPr>
          <w:rFonts w:ascii="Sylfaen" w:hAnsi="Sylfaen"/>
          <w:lang w:val="ka-GE"/>
        </w:rPr>
        <w:t>ს ფორმატში</w:t>
      </w:r>
      <w:r w:rsidRPr="007077F2">
        <w:rPr>
          <w:rFonts w:ascii="Sylfaen" w:hAnsi="Sylfaen"/>
          <w:lang w:val="ka-GE"/>
        </w:rPr>
        <w:t xml:space="preserve"> ექს</w:t>
      </w:r>
      <w:r>
        <w:rPr>
          <w:rFonts w:ascii="Sylfaen" w:hAnsi="Sylfaen"/>
          <w:lang w:val="ka-GE"/>
        </w:rPr>
        <w:t>პ</w:t>
      </w:r>
      <w:r w:rsidRPr="007077F2">
        <w:rPr>
          <w:rFonts w:ascii="Sylfaen" w:hAnsi="Sylfaen"/>
          <w:lang w:val="ka-GE"/>
        </w:rPr>
        <w:t>ორტის შესაძლებლობა.</w:t>
      </w:r>
    </w:p>
    <w:p w:rsidR="00E64A45" w:rsidRPr="007077F2" w:rsidRDefault="00E64A45" w:rsidP="00E64A45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7077F2">
        <w:rPr>
          <w:rFonts w:ascii="Sylfaen" w:hAnsi="Sylfaen"/>
          <w:lang w:val="ka-GE"/>
        </w:rPr>
        <w:t>ინფორმაცია კვლევის განხორციელების ვადებისა  და ღირებულების შესახებ ერთეულის ფასის მითითებით, გაწეული ყველა დანახარჯისა და საქართველოს კანონმდებლობით გათვალისწინებული გადასახადების ჩათვლით ეროვნულ ვალუტაში.</w:t>
      </w:r>
    </w:p>
    <w:p w:rsidR="00E64A45" w:rsidRDefault="00E64A45" w:rsidP="00E64A45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E64A45" w:rsidRPr="001A518E" w:rsidRDefault="00E64A45" w:rsidP="00E64A45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E64A45" w:rsidRPr="008B42CA" w:rsidRDefault="00E64A45" w:rsidP="00E64A4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E64A45" w:rsidRPr="00FD2896" w:rsidRDefault="00E64A45" w:rsidP="00E64A4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lastRenderedPageBreak/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="001806FD">
        <w:rPr>
          <w:rFonts w:ascii="Sylfaen" w:hAnsi="Sylfaen" w:cs="Sylfaen"/>
        </w:rPr>
        <w:t>-</w:t>
      </w:r>
      <w:r w:rsidRPr="008B42CA">
        <w:rPr>
          <w:rFonts w:ascii="Sylfaen" w:hAnsi="Sylfaen" w:cs="Sylfaen"/>
          <w:lang w:val="ka-GE"/>
        </w:rPr>
        <w:t>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E64A45" w:rsidRPr="001A518E" w:rsidRDefault="00E64A45" w:rsidP="00E64A45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E64A45" w:rsidRPr="00E71D6B" w:rsidRDefault="00E64A45" w:rsidP="0001317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6359EF" w:rsidRDefault="00E64A45" w:rsidP="007057B9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7E4346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7E4346">
        <w:rPr>
          <w:rFonts w:ascii="Sylfaen" w:hAnsi="Sylfaen"/>
          <w:lang w:val="ka-GE"/>
        </w:rPr>
        <w:t xml:space="preserve"> ქ.თბილისი, გაზაფხულის ქუჩა N18. საკონტაქტო პირი სატენდერო დოკუმენტაციასთან დაკავშირებით: </w:t>
      </w:r>
      <w:r w:rsidR="00132ECA" w:rsidRPr="00132ECA">
        <w:rPr>
          <w:rFonts w:ascii="Sylfaen" w:hAnsi="Sylfaen"/>
          <w:b/>
          <w:lang w:val="ka-GE"/>
        </w:rPr>
        <w:t>დიმიტრი აგეკიანი</w:t>
      </w:r>
      <w:r w:rsidR="00132ECA">
        <w:rPr>
          <w:rFonts w:ascii="Sylfaen" w:hAnsi="Sylfaen"/>
          <w:lang w:val="ka-GE"/>
        </w:rPr>
        <w:t xml:space="preserve">, ელ-ფოსტა: </w:t>
      </w:r>
      <w:r w:rsidR="00132ECA" w:rsidRPr="00132ECA">
        <w:rPr>
          <w:rFonts w:ascii="Sylfaen" w:hAnsi="Sylfaen"/>
        </w:rPr>
        <w:t>dagekyan@gig.ge</w:t>
      </w:r>
      <w:r w:rsidR="00132ECA">
        <w:rPr>
          <w:rFonts w:ascii="Sylfaen" w:hAnsi="Sylfaen"/>
        </w:rPr>
        <w:t xml:space="preserve">, </w:t>
      </w:r>
      <w:r w:rsidR="00132ECA">
        <w:rPr>
          <w:rFonts w:ascii="Sylfaen" w:hAnsi="Sylfaen"/>
          <w:lang w:val="ka-GE"/>
        </w:rPr>
        <w:t>საკონტაქტო ნომერი: 598 88 94 90.</w:t>
      </w:r>
    </w:p>
    <w:p w:rsidR="00E64A45" w:rsidRPr="007E4346" w:rsidRDefault="00E64A45" w:rsidP="007057B9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7E4346">
        <w:rPr>
          <w:rFonts w:ascii="Sylfaen" w:hAnsi="Sylfaen" w:cs="Sylfaen"/>
          <w:lang w:val="ka-GE"/>
        </w:rPr>
        <w:t>კვლევასთან დაკავშირებული საკითხებისთვის განსახილველად</w:t>
      </w:r>
      <w:r w:rsidRPr="007E4346">
        <w:rPr>
          <w:rFonts w:ascii="Sylfaen" w:hAnsi="Sylfaen"/>
          <w:lang w:val="ka-GE"/>
        </w:rPr>
        <w:t xml:space="preserve">: </w:t>
      </w:r>
      <w:r w:rsidR="00B618C3">
        <w:rPr>
          <w:rFonts w:ascii="Sylfaen" w:hAnsi="Sylfaen"/>
          <w:b/>
          <w:lang w:val="ka-GE"/>
        </w:rPr>
        <w:t>თეა  შარაბიძე</w:t>
      </w:r>
      <w:r w:rsidRPr="007E4346">
        <w:rPr>
          <w:rFonts w:ascii="Sylfaen" w:hAnsi="Sylfaen"/>
          <w:lang w:val="ka-GE"/>
        </w:rPr>
        <w:t>. საკონტაქტო ნომერი</w:t>
      </w:r>
      <w:r w:rsidR="00B618C3">
        <w:rPr>
          <w:rFonts w:ascii="Sylfaen" w:hAnsi="Sylfaen"/>
          <w:lang w:val="ka-GE"/>
        </w:rPr>
        <w:t>: 591</w:t>
      </w:r>
      <w:r w:rsidRPr="007E4346">
        <w:rPr>
          <w:rFonts w:ascii="Sylfaen" w:hAnsi="Sylfaen"/>
          <w:lang w:val="ka-GE"/>
        </w:rPr>
        <w:t xml:space="preserve"> </w:t>
      </w:r>
      <w:r w:rsidR="00B618C3">
        <w:rPr>
          <w:rFonts w:ascii="Sylfaen" w:hAnsi="Sylfaen"/>
          <w:lang w:val="ka-GE"/>
        </w:rPr>
        <w:t>45 44 34</w:t>
      </w:r>
      <w:r w:rsidRPr="007E4346">
        <w:rPr>
          <w:rFonts w:ascii="Sylfaen" w:hAnsi="Sylfaen"/>
          <w:lang w:val="ka-GE"/>
        </w:rPr>
        <w:t>;</w:t>
      </w:r>
    </w:p>
    <w:p w:rsidR="00E64A45" w:rsidRPr="00B705EF" w:rsidRDefault="00E64A45" w:rsidP="00E64A45">
      <w:pPr>
        <w:pStyle w:val="ListParagraph"/>
        <w:jc w:val="both"/>
        <w:rPr>
          <w:rFonts w:ascii="Sylfaen" w:hAnsi="Sylfaen"/>
          <w:lang w:val="ka-GE"/>
        </w:rPr>
      </w:pPr>
    </w:p>
    <w:p w:rsidR="00E64A45" w:rsidRPr="0037038D" w:rsidRDefault="00E64A45" w:rsidP="00E64A45">
      <w:pPr>
        <w:jc w:val="both"/>
        <w:rPr>
          <w:rFonts w:ascii="Sylfaen" w:hAnsi="Sylfaen"/>
          <w:b/>
          <w:u w:val="single"/>
          <w:lang w:val="ka-GE"/>
        </w:rPr>
      </w:pPr>
      <w:r w:rsidRPr="00E71D6B">
        <w:rPr>
          <w:rFonts w:ascii="Sylfaen" w:hAnsi="Sylfaen"/>
          <w:b/>
          <w:lang w:val="ka-GE"/>
        </w:rPr>
        <w:t>წინადადებები</w:t>
      </w:r>
      <w:r>
        <w:rPr>
          <w:rFonts w:ascii="Sylfaen" w:hAnsi="Sylfaen"/>
          <w:b/>
          <w:lang w:val="ka-GE"/>
        </w:rPr>
        <w:t>ს წარდგენის ბოლო ვადა:</w:t>
      </w:r>
      <w:r w:rsidRPr="00E71D6B">
        <w:rPr>
          <w:rFonts w:ascii="Sylfaen" w:hAnsi="Sylfaen"/>
          <w:b/>
          <w:lang w:val="ka-GE"/>
        </w:rPr>
        <w:t xml:space="preserve"> </w:t>
      </w:r>
      <w:r w:rsidRPr="0037038D">
        <w:rPr>
          <w:rFonts w:ascii="Sylfaen" w:hAnsi="Sylfaen"/>
          <w:b/>
          <w:u w:val="single"/>
          <w:lang w:val="ka-GE"/>
        </w:rPr>
        <w:t xml:space="preserve"> 20</w:t>
      </w:r>
      <w:r>
        <w:rPr>
          <w:rFonts w:ascii="Sylfaen" w:hAnsi="Sylfaen"/>
          <w:b/>
          <w:u w:val="single"/>
          <w:lang w:val="ka-GE"/>
        </w:rPr>
        <w:t>19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Pr="00013177">
        <w:rPr>
          <w:rFonts w:ascii="Sylfaen" w:hAnsi="Sylfaen"/>
          <w:b/>
          <w:u w:val="single"/>
          <w:lang w:val="ka-GE"/>
        </w:rPr>
        <w:t>2</w:t>
      </w:r>
      <w:r w:rsidR="00013177" w:rsidRPr="00013177">
        <w:rPr>
          <w:rFonts w:ascii="Sylfaen" w:hAnsi="Sylfaen"/>
          <w:b/>
          <w:u w:val="single"/>
        </w:rPr>
        <w:t>5</w:t>
      </w:r>
      <w:r w:rsidRPr="00013177">
        <w:rPr>
          <w:rFonts w:ascii="Sylfaen" w:hAnsi="Sylfaen"/>
          <w:b/>
          <w:u w:val="single"/>
          <w:lang w:val="ka-GE"/>
        </w:rPr>
        <w:t xml:space="preserve"> იანვარი,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>
        <w:rPr>
          <w:rFonts w:ascii="Sylfaen" w:hAnsi="Sylfaen"/>
          <w:b/>
          <w:u w:val="single"/>
          <w:lang w:val="ka-GE"/>
        </w:rPr>
        <w:t>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p w:rsidR="00DA33C2" w:rsidRDefault="00DA33C2"/>
    <w:sectPr w:rsidR="00DA33C2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B5" w:rsidRDefault="00B717B5">
      <w:pPr>
        <w:spacing w:after="0" w:line="240" w:lineRule="auto"/>
      </w:pPr>
      <w:r>
        <w:separator/>
      </w:r>
    </w:p>
  </w:endnote>
  <w:endnote w:type="continuationSeparator" w:id="0">
    <w:p w:rsidR="00B717B5" w:rsidRDefault="00B7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0131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9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18E" w:rsidRDefault="00B71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B5" w:rsidRDefault="00B717B5">
      <w:pPr>
        <w:spacing w:after="0" w:line="240" w:lineRule="auto"/>
      </w:pPr>
      <w:r>
        <w:separator/>
      </w:r>
    </w:p>
  </w:footnote>
  <w:footnote w:type="continuationSeparator" w:id="0">
    <w:p w:rsidR="00B717B5" w:rsidRDefault="00B7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3C"/>
    <w:rsid w:val="00013177"/>
    <w:rsid w:val="00083C3C"/>
    <w:rsid w:val="00132ECA"/>
    <w:rsid w:val="001806FD"/>
    <w:rsid w:val="001F1951"/>
    <w:rsid w:val="005E6999"/>
    <w:rsid w:val="006359EF"/>
    <w:rsid w:val="007E4346"/>
    <w:rsid w:val="00B618C3"/>
    <w:rsid w:val="00B717B5"/>
    <w:rsid w:val="00DA33C2"/>
    <w:rsid w:val="00E64A45"/>
    <w:rsid w:val="00ED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543B"/>
  <w15:chartTrackingRefBased/>
  <w15:docId w15:val="{44E50487-EB39-4ECA-BE21-233D9E50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A4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ED1A48"/>
    <w:pPr>
      <w:spacing w:after="0" w:line="240" w:lineRule="auto"/>
    </w:pPr>
    <w:tblPr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E64A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4A4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45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E64A4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46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2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Sharabidze</dc:creator>
  <cp:keywords/>
  <dc:description/>
  <cp:lastModifiedBy>Dimitri Agekyan</cp:lastModifiedBy>
  <cp:revision>8</cp:revision>
  <cp:lastPrinted>2019-01-09T08:58:00Z</cp:lastPrinted>
  <dcterms:created xsi:type="dcterms:W3CDTF">2019-01-09T08:17:00Z</dcterms:created>
  <dcterms:modified xsi:type="dcterms:W3CDTF">2019-01-10T07:34:00Z</dcterms:modified>
</cp:coreProperties>
</file>