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9F" w:rsidRDefault="00E33F9F" w:rsidP="00FF4952">
      <w:pPr>
        <w:rPr>
          <w:lang w:val="ka-GE"/>
        </w:rPr>
      </w:pPr>
      <w:r>
        <w:rPr>
          <w:lang w:val="ka-GE"/>
        </w:rPr>
        <w:t>შესავალი</w:t>
      </w:r>
    </w:p>
    <w:p w:rsidR="00E33F9F" w:rsidRDefault="00E33F9F" w:rsidP="00E33F9F">
      <w:pPr>
        <w:pStyle w:val="NormalWeb"/>
        <w:spacing w:before="0" w:beforeAutospacing="0" w:after="300" w:afterAutospacing="0" w:line="210" w:lineRule="atLeast"/>
        <w:rPr>
          <w:rFonts w:ascii="Arial" w:hAnsi="Arial" w:cs="Arial"/>
          <w:color w:val="888888"/>
          <w:sz w:val="21"/>
          <w:szCs w:val="21"/>
        </w:rPr>
      </w:pPr>
      <w:r>
        <w:rPr>
          <w:rFonts w:ascii="Sylfaen" w:hAnsi="Sylfaen" w:cs="Sylfaen"/>
          <w:color w:val="888888"/>
          <w:sz w:val="21"/>
          <w:szCs w:val="21"/>
        </w:rPr>
        <w:t>შპს</w:t>
      </w:r>
      <w:r>
        <w:rPr>
          <w:rFonts w:ascii="Arial" w:hAnsi="Arial" w:cs="Arial"/>
          <w:color w:val="888888"/>
          <w:sz w:val="21"/>
          <w:szCs w:val="21"/>
        </w:rPr>
        <w:t xml:space="preserve"> "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დაირექტ</w:t>
      </w:r>
      <w:proofErr w:type="spellEnd"/>
      <w:r>
        <w:rPr>
          <w:rFonts w:ascii="Sylfaen" w:hAnsi="Sylfaen" w:cs="Sylfaen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დებიტ</w:t>
      </w:r>
      <w:proofErr w:type="spellEnd"/>
      <w:r>
        <w:rPr>
          <w:rFonts w:ascii="Sylfaen" w:hAnsi="Sylfaen" w:cs="Sylfaen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ჯორჯია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"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აცხადებს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ტენდერს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r>
        <w:rPr>
          <w:rFonts w:ascii="Sylfaen" w:hAnsi="Sylfaen" w:cs="Sylfaen"/>
          <w:color w:val="888888"/>
          <w:sz w:val="21"/>
          <w:szCs w:val="21"/>
          <w:lang w:val="ka-GE"/>
        </w:rPr>
        <w:t>კუპიურის მიმღები მოწყობილობის (</w:t>
      </w:r>
      <w:r w:rsidRPr="00E33F9F">
        <w:rPr>
          <w:rFonts w:ascii="Sylfaen" w:hAnsi="Sylfaen" w:cs="Sylfaen"/>
          <w:color w:val="888888"/>
          <w:sz w:val="21"/>
          <w:szCs w:val="21"/>
          <w:lang w:val="ka-GE"/>
        </w:rPr>
        <w:t>SC ADVANCE SCNL8327R P1 (252205074P1)</w:t>
      </w:r>
      <w:r>
        <w:rPr>
          <w:rFonts w:ascii="Sylfaen" w:hAnsi="Sylfaen" w:cs="Sylfaen"/>
          <w:color w:val="888888"/>
          <w:sz w:val="21"/>
          <w:szCs w:val="21"/>
          <w:lang w:val="ka-GE"/>
        </w:rPr>
        <w:t>)</w:t>
      </w:r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შესყიდვაზე</w:t>
      </w:r>
      <w:proofErr w:type="spellEnd"/>
      <w:r>
        <w:rPr>
          <w:rFonts w:ascii="Arial" w:hAnsi="Arial" w:cs="Arial"/>
          <w:color w:val="888888"/>
          <w:sz w:val="21"/>
          <w:szCs w:val="21"/>
        </w:rPr>
        <w:t>.</w:t>
      </w:r>
    </w:p>
    <w:p w:rsidR="00E33F9F" w:rsidRDefault="00E33F9F" w:rsidP="00E33F9F">
      <w:pPr>
        <w:pStyle w:val="NormalWeb"/>
        <w:spacing w:before="0" w:beforeAutospacing="0" w:after="300" w:afterAutospacing="0" w:line="210" w:lineRule="atLeast"/>
        <w:rPr>
          <w:rFonts w:ascii="Arial" w:hAnsi="Arial" w:cs="Arial"/>
          <w:color w:val="888888"/>
          <w:sz w:val="21"/>
          <w:szCs w:val="21"/>
        </w:rPr>
      </w:pPr>
      <w:proofErr w:type="spellStart"/>
      <w:r>
        <w:rPr>
          <w:rFonts w:ascii="Sylfaen" w:hAnsi="Sylfaen" w:cs="Sylfaen"/>
          <w:color w:val="888888"/>
          <w:sz w:val="21"/>
          <w:szCs w:val="21"/>
        </w:rPr>
        <w:t>დამატებითი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ინფორმაციისთვის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იხილეთ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თანდართული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დოკუმენტაცია</w:t>
      </w:r>
      <w:proofErr w:type="spellEnd"/>
      <w:r>
        <w:rPr>
          <w:rFonts w:ascii="Arial" w:hAnsi="Arial" w:cs="Arial"/>
          <w:color w:val="888888"/>
          <w:sz w:val="21"/>
          <w:szCs w:val="21"/>
        </w:rPr>
        <w:t>;   </w:t>
      </w:r>
    </w:p>
    <w:p w:rsidR="00E33F9F" w:rsidRDefault="00E33F9F" w:rsidP="00E33F9F">
      <w:pPr>
        <w:pStyle w:val="NormalWeb"/>
        <w:spacing w:before="0" w:beforeAutospacing="0" w:after="300" w:afterAutospacing="0" w:line="210" w:lineRule="atLeast"/>
        <w:rPr>
          <w:rFonts w:ascii="Arial" w:hAnsi="Arial" w:cs="Arial"/>
          <w:color w:val="888888"/>
          <w:sz w:val="21"/>
          <w:szCs w:val="21"/>
        </w:rPr>
      </w:pPr>
      <w:proofErr w:type="spellStart"/>
      <w:r>
        <w:rPr>
          <w:rFonts w:ascii="Sylfaen" w:hAnsi="Sylfaen" w:cs="Sylfaen"/>
          <w:color w:val="888888"/>
          <w:sz w:val="21"/>
          <w:szCs w:val="21"/>
        </w:rPr>
        <w:t>გთხოვთ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ყურადღებით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გაეცნოთ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სატენდერო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მოთხოვნებსა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და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ინსტრუქციას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ტენდერში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მონაწილებისთვის</w:t>
      </w:r>
      <w:proofErr w:type="spellEnd"/>
      <w:r>
        <w:rPr>
          <w:rFonts w:ascii="Arial" w:hAnsi="Arial" w:cs="Arial"/>
          <w:color w:val="888888"/>
          <w:sz w:val="21"/>
          <w:szCs w:val="21"/>
        </w:rPr>
        <w:t>; </w:t>
      </w:r>
    </w:p>
    <w:p w:rsidR="00E33F9F" w:rsidRDefault="00E33F9F" w:rsidP="00E33F9F">
      <w:pPr>
        <w:pStyle w:val="NormalWeb"/>
        <w:spacing w:before="0" w:beforeAutospacing="0" w:after="300" w:afterAutospacing="0" w:line="210" w:lineRule="atLeast"/>
        <w:rPr>
          <w:rFonts w:ascii="Arial" w:hAnsi="Arial" w:cs="Arial"/>
          <w:color w:val="888888"/>
          <w:sz w:val="21"/>
          <w:szCs w:val="21"/>
        </w:rPr>
      </w:pPr>
      <w:proofErr w:type="spellStart"/>
      <w:r>
        <w:rPr>
          <w:rFonts w:ascii="Sylfaen" w:hAnsi="Sylfaen" w:cs="Sylfaen"/>
          <w:color w:val="888888"/>
          <w:sz w:val="21"/>
          <w:szCs w:val="21"/>
        </w:rPr>
        <w:t>კითხვების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შემთხვევაში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დააფიქსირეთ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თქვენი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შეკითხვა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ტენდერის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პანელში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კითხვა</w:t>
      </w:r>
      <w:proofErr w:type="spellEnd"/>
      <w:r>
        <w:rPr>
          <w:rFonts w:ascii="Arial" w:hAnsi="Arial" w:cs="Arial"/>
          <w:color w:val="888888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პასუხი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ან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დაგვიკავშირდით</w:t>
      </w:r>
      <w:proofErr w:type="spellEnd"/>
      <w:r>
        <w:rPr>
          <w:rFonts w:ascii="Arial" w:hAnsi="Arial" w:cs="Arial"/>
          <w:color w:val="888888"/>
          <w:sz w:val="21"/>
          <w:szCs w:val="21"/>
        </w:rPr>
        <w:t>. </w:t>
      </w:r>
    </w:p>
    <w:p w:rsidR="00E33F9F" w:rsidRPr="00E33F9F" w:rsidRDefault="00E33F9F" w:rsidP="00E33F9F">
      <w:pPr>
        <w:pStyle w:val="NormalWeb"/>
        <w:spacing w:before="0" w:beforeAutospacing="0" w:after="300" w:afterAutospacing="0" w:line="210" w:lineRule="atLeast"/>
        <w:rPr>
          <w:rFonts w:ascii="Arial" w:hAnsi="Arial" w:cs="Arial"/>
          <w:color w:val="888888"/>
          <w:sz w:val="21"/>
          <w:szCs w:val="21"/>
          <w:lang w:val="ka-GE"/>
        </w:rPr>
      </w:pPr>
      <w:r>
        <w:rPr>
          <w:rFonts w:ascii="Sylfaen" w:hAnsi="Sylfaen" w:cs="Sylfaen"/>
          <w:color w:val="888888"/>
          <w:sz w:val="21"/>
          <w:szCs w:val="21"/>
          <w:lang w:val="ka-GE"/>
        </w:rPr>
        <w:t>ლელა ტყეშელაშვილი</w:t>
      </w:r>
    </w:p>
    <w:p w:rsidR="00E33F9F" w:rsidRPr="00E33F9F" w:rsidRDefault="00E33F9F" w:rsidP="00E33F9F">
      <w:pPr>
        <w:pStyle w:val="NormalWeb"/>
        <w:spacing w:before="0" w:beforeAutospacing="0" w:after="300" w:afterAutospacing="0" w:line="210" w:lineRule="atLeast"/>
        <w:rPr>
          <w:rFonts w:ascii="Arial" w:hAnsi="Arial" w:cs="Arial"/>
          <w:color w:val="888888"/>
          <w:sz w:val="21"/>
          <w:szCs w:val="21"/>
          <w:lang w:val="ka-GE"/>
        </w:rPr>
      </w:pPr>
      <w:r>
        <w:rPr>
          <w:rFonts w:ascii="Sylfaen" w:hAnsi="Sylfaen" w:cs="Sylfaen"/>
          <w:color w:val="888888"/>
          <w:sz w:val="21"/>
          <w:szCs w:val="21"/>
          <w:lang w:val="ka-GE"/>
        </w:rPr>
        <w:t>საოპერაციო მხარდაჭერის დეპარტამენტის უფროსი</w:t>
      </w:r>
    </w:p>
    <w:p w:rsidR="00E33F9F" w:rsidRPr="00E33F9F" w:rsidRDefault="00E33F9F" w:rsidP="00E33F9F">
      <w:pPr>
        <w:pStyle w:val="NormalWeb"/>
        <w:spacing w:before="0" w:beforeAutospacing="0" w:after="300" w:afterAutospacing="0" w:line="210" w:lineRule="atLeast"/>
        <w:rPr>
          <w:rFonts w:asciiTheme="minorHAnsi" w:hAnsiTheme="minorHAnsi" w:cs="Arial"/>
          <w:color w:val="888888"/>
          <w:sz w:val="21"/>
          <w:szCs w:val="21"/>
          <w:lang w:val="ka-GE"/>
        </w:rPr>
      </w:pPr>
      <w:proofErr w:type="spellStart"/>
      <w:r>
        <w:rPr>
          <w:rFonts w:ascii="Sylfaen" w:hAnsi="Sylfaen" w:cs="Sylfaen"/>
          <w:color w:val="888888"/>
          <w:sz w:val="21"/>
          <w:szCs w:val="21"/>
        </w:rPr>
        <w:t>მობ</w:t>
      </w:r>
      <w:proofErr w:type="spellEnd"/>
      <w:proofErr w:type="gramStart"/>
      <w:r>
        <w:rPr>
          <w:rFonts w:ascii="Arial" w:hAnsi="Arial" w:cs="Arial"/>
          <w:color w:val="888888"/>
          <w:sz w:val="21"/>
          <w:szCs w:val="21"/>
        </w:rPr>
        <w:t>.:+</w:t>
      </w:r>
      <w:proofErr w:type="gramEnd"/>
      <w:r>
        <w:rPr>
          <w:rFonts w:ascii="Arial" w:hAnsi="Arial" w:cs="Arial"/>
          <w:color w:val="888888"/>
          <w:sz w:val="21"/>
          <w:szCs w:val="21"/>
        </w:rPr>
        <w:t xml:space="preserve">995 </w:t>
      </w:r>
      <w:r>
        <w:rPr>
          <w:rFonts w:asciiTheme="minorHAnsi" w:hAnsiTheme="minorHAnsi" w:cs="Arial"/>
          <w:color w:val="888888"/>
          <w:sz w:val="21"/>
          <w:szCs w:val="21"/>
          <w:lang w:val="ka-GE"/>
        </w:rPr>
        <w:t>599278797</w:t>
      </w:r>
    </w:p>
    <w:p w:rsidR="00E33F9F" w:rsidRPr="00E33F9F" w:rsidRDefault="00E33F9F" w:rsidP="00E33F9F">
      <w:pPr>
        <w:pStyle w:val="NormalWeb"/>
        <w:spacing w:before="0" w:beforeAutospacing="0" w:after="300" w:afterAutospacing="0" w:line="210" w:lineRule="atLeast"/>
        <w:rPr>
          <w:rFonts w:ascii="Sylfaen" w:hAnsi="Sylfaen" w:cs="Arial"/>
          <w:color w:val="888888"/>
          <w:sz w:val="21"/>
          <w:szCs w:val="21"/>
        </w:rPr>
      </w:pPr>
      <w:r>
        <w:rPr>
          <w:rFonts w:ascii="Sylfaen" w:hAnsi="Sylfaen" w:cs="Arial"/>
          <w:color w:val="888888"/>
          <w:sz w:val="21"/>
          <w:szCs w:val="21"/>
        </w:rPr>
        <w:t>ltkeshelashvili@ddg.ge</w:t>
      </w:r>
    </w:p>
    <w:p w:rsidR="00E33F9F" w:rsidRDefault="00E33F9F" w:rsidP="00E33F9F">
      <w:pPr>
        <w:pStyle w:val="NormalWeb"/>
        <w:spacing w:before="0" w:beforeAutospacing="0" w:after="300" w:afterAutospacing="0" w:line="210" w:lineRule="atLeast"/>
        <w:rPr>
          <w:rFonts w:ascii="Arial" w:hAnsi="Arial" w:cs="Arial"/>
          <w:color w:val="888888"/>
          <w:sz w:val="21"/>
          <w:szCs w:val="21"/>
        </w:rPr>
      </w:pPr>
      <w:proofErr w:type="spellStart"/>
      <w:r>
        <w:rPr>
          <w:rFonts w:ascii="Sylfaen" w:hAnsi="Sylfaen" w:cs="Sylfaen"/>
          <w:color w:val="888888"/>
          <w:sz w:val="21"/>
          <w:szCs w:val="21"/>
        </w:rPr>
        <w:t>გისურვებთ</w:t>
      </w:r>
      <w:proofErr w:type="spellEnd"/>
      <w:r>
        <w:rPr>
          <w:rFonts w:ascii="Arial" w:hAnsi="Arial" w:cs="Arial"/>
          <w:color w:val="888888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888888"/>
          <w:sz w:val="21"/>
          <w:szCs w:val="21"/>
        </w:rPr>
        <w:t>წარმატებას</w:t>
      </w:r>
      <w:proofErr w:type="spellEnd"/>
      <w:r>
        <w:rPr>
          <w:rFonts w:ascii="Arial" w:hAnsi="Arial" w:cs="Arial"/>
          <w:color w:val="888888"/>
          <w:sz w:val="21"/>
          <w:szCs w:val="21"/>
        </w:rPr>
        <w:t>!</w:t>
      </w:r>
    </w:p>
    <w:p w:rsidR="00E33F9F" w:rsidRPr="00E33F9F" w:rsidRDefault="00E33F9F" w:rsidP="00E33F9F">
      <w:pPr>
        <w:rPr>
          <w:lang w:val="ka-GE"/>
        </w:rPr>
      </w:pPr>
      <w:bookmarkStart w:id="0" w:name="_GoBack"/>
      <w:bookmarkEnd w:id="0"/>
    </w:p>
    <w:p w:rsidR="00E33F9F" w:rsidRDefault="00E33F9F" w:rsidP="00E33F9F">
      <w:pPr>
        <w:pStyle w:val="ListParagraph"/>
        <w:rPr>
          <w:lang w:val="ka-GE"/>
        </w:rPr>
      </w:pPr>
    </w:p>
    <w:p w:rsidR="00E33F9F" w:rsidRDefault="00E33F9F" w:rsidP="00E33F9F">
      <w:pPr>
        <w:pStyle w:val="ListParagraph"/>
        <w:rPr>
          <w:lang w:val="ka-GE"/>
        </w:rPr>
      </w:pPr>
    </w:p>
    <w:p w:rsidR="00102BF6" w:rsidRDefault="00FF4952" w:rsidP="00FF495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ძირითადი პირობები - კუპიურის მიმღები მოწყობილობა</w:t>
      </w:r>
    </w:p>
    <w:p w:rsidR="00FF4952" w:rsidRPr="00FF4952" w:rsidRDefault="00FF4952" w:rsidP="00FF495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ინფორმაცია კომპანიის შესახებ - დანართი </w:t>
      </w:r>
      <w:r>
        <w:t>N 1</w:t>
      </w:r>
    </w:p>
    <w:p w:rsidR="00FF4952" w:rsidRPr="00FF4952" w:rsidRDefault="00FF4952" w:rsidP="00FF495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ფასთა ცხრილი - დანართი </w:t>
      </w:r>
      <w:r>
        <w:t>N 2</w:t>
      </w:r>
    </w:p>
    <w:p w:rsidR="00FF4952" w:rsidRPr="00FF4952" w:rsidRDefault="00FF4952" w:rsidP="00FF4952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ინფორმაცია გამოცდილების შესახებ - დანართი </w:t>
      </w:r>
      <w:r>
        <w:t>N 3</w:t>
      </w:r>
    </w:p>
    <w:sectPr w:rsidR="00FF4952" w:rsidRPr="00FF4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0B77"/>
    <w:multiLevelType w:val="hybridMultilevel"/>
    <w:tmpl w:val="AA5A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4"/>
    <w:rsid w:val="00102BF6"/>
    <w:rsid w:val="006B4114"/>
    <w:rsid w:val="00E33F9F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1EAA"/>
  <w15:chartTrackingRefBased/>
  <w15:docId w15:val="{EAC4F980-A990-4C27-802E-724DCA4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</dc:creator>
  <cp:keywords/>
  <dc:description/>
  <cp:lastModifiedBy>Lela Tkeshelashvili</cp:lastModifiedBy>
  <cp:revision>3</cp:revision>
  <dcterms:created xsi:type="dcterms:W3CDTF">2020-02-05T08:53:00Z</dcterms:created>
  <dcterms:modified xsi:type="dcterms:W3CDTF">2020-02-05T08:58:00Z</dcterms:modified>
</cp:coreProperties>
</file>