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EE" w:rsidRPr="00054658" w:rsidRDefault="000113EE" w:rsidP="000113EE">
      <w:pPr>
        <w:snapToGrid w:val="0"/>
        <w:spacing w:before="120" w:after="120" w:line="240" w:lineRule="auto"/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</w:pPr>
    </w:p>
    <w:p w:rsidR="00F76B7E" w:rsidRPr="00054658" w:rsidRDefault="002638F9" w:rsidP="00F76B7E">
      <w:pPr>
        <w:snapToGrid w:val="0"/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</w:pPr>
      <w:r w:rsidRPr="00054658"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  <w:t>Техническое задание</w:t>
      </w:r>
      <w:r w:rsidR="000D5BA7" w:rsidRPr="00054658"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  <w:t xml:space="preserve"> </w:t>
      </w:r>
    </w:p>
    <w:p w:rsidR="002102D8" w:rsidRPr="00054658" w:rsidRDefault="00F76B7E" w:rsidP="00054658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</w:pPr>
      <w:r w:rsidRPr="00054658">
        <w:rPr>
          <w:rFonts w:ascii="Arial" w:eastAsia="Times New Roman" w:hAnsi="Arial" w:cs="Arial"/>
          <w:b/>
          <w:bCs/>
          <w:snapToGrid w:val="0"/>
          <w:sz w:val="20"/>
          <w:szCs w:val="20"/>
          <w:lang w:eastAsia="ru-RU"/>
        </w:rPr>
        <w:t>на закуп</w:t>
      </w:r>
      <w:r w:rsidR="00F744A7" w:rsidRPr="00F744A7">
        <w:rPr>
          <w:rFonts w:ascii="Arial" w:eastAsia="Times New Roman" w:hAnsi="Arial" w:cs="Arial"/>
          <w:b/>
          <w:bCs/>
          <w:snapToGrid w:val="0"/>
          <w:sz w:val="20"/>
          <w:szCs w:val="20"/>
          <w:lang w:eastAsia="ru-RU"/>
        </w:rPr>
        <w:t>ку</w:t>
      </w:r>
      <w:r w:rsidRPr="00054658">
        <w:rPr>
          <w:rFonts w:ascii="Arial" w:eastAsia="Times New Roman" w:hAnsi="Arial" w:cs="Arial"/>
          <w:b/>
          <w:bCs/>
          <w:snapToGrid w:val="0"/>
          <w:sz w:val="20"/>
          <w:szCs w:val="20"/>
          <w:lang w:eastAsia="ru-RU"/>
        </w:rPr>
        <w:t xml:space="preserve"> услуг </w:t>
      </w:r>
      <w:r w:rsidR="00054658" w:rsidRPr="00054658">
        <w:rPr>
          <w:rFonts w:ascii="Arial" w:eastAsia="Times New Roman" w:hAnsi="Arial" w:cs="Arial"/>
          <w:b/>
          <w:bCs/>
          <w:snapToGrid w:val="0"/>
          <w:sz w:val="20"/>
          <w:szCs w:val="20"/>
          <w:lang w:eastAsia="ru-RU"/>
        </w:rPr>
        <w:t>по страхованию автомобилей ООО «Батумский нефтяной терминал»</w:t>
      </w:r>
    </w:p>
    <w:p w:rsidR="002638F9" w:rsidRPr="00054658" w:rsidRDefault="002638F9" w:rsidP="002638F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a3"/>
        <w:tblW w:w="10207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2638F9" w:rsidRPr="00054658" w:rsidTr="00C945BB">
        <w:tc>
          <w:tcPr>
            <w:tcW w:w="2411" w:type="dxa"/>
          </w:tcPr>
          <w:p w:rsidR="002638F9" w:rsidRPr="00054658" w:rsidRDefault="002D7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 xml:space="preserve">Полное </w:t>
            </w:r>
            <w:r w:rsidR="008963E6" w:rsidRPr="00054658">
              <w:rPr>
                <w:rFonts w:ascii="Arial" w:hAnsi="Arial" w:cs="Arial"/>
                <w:b/>
                <w:sz w:val="20"/>
                <w:szCs w:val="20"/>
              </w:rPr>
              <w:t>Наименование и адрес Общества:</w:t>
            </w:r>
          </w:p>
        </w:tc>
        <w:tc>
          <w:tcPr>
            <w:tcW w:w="7796" w:type="dxa"/>
          </w:tcPr>
          <w:p w:rsidR="002638F9" w:rsidRPr="00054658" w:rsidRDefault="008963E6" w:rsidP="00F76B7E">
            <w:pPr>
              <w:rPr>
                <w:rFonts w:ascii="Arial" w:hAnsi="Arial" w:cs="Arial"/>
                <w:sz w:val="20"/>
                <w:szCs w:val="20"/>
              </w:rPr>
            </w:pPr>
            <w:r w:rsidRPr="00054658">
              <w:rPr>
                <w:rFonts w:ascii="Arial" w:hAnsi="Arial" w:cs="Arial"/>
                <w:sz w:val="20"/>
                <w:szCs w:val="20"/>
              </w:rPr>
              <w:t xml:space="preserve">ООО «Батумский нефтяной терминал» </w:t>
            </w:r>
            <w:r w:rsidR="00054658" w:rsidRPr="00054658">
              <w:rPr>
                <w:rFonts w:ascii="Arial" w:hAnsi="Arial" w:cs="Arial"/>
                <w:sz w:val="20"/>
                <w:szCs w:val="20"/>
              </w:rPr>
              <w:t>(далее – Общество)</w:t>
            </w:r>
          </w:p>
          <w:p w:rsidR="008963E6" w:rsidRPr="00054658" w:rsidRDefault="008963E6" w:rsidP="008963E6">
            <w:pPr>
              <w:rPr>
                <w:rFonts w:ascii="Arial" w:hAnsi="Arial" w:cs="Arial"/>
                <w:sz w:val="20"/>
                <w:szCs w:val="20"/>
              </w:rPr>
            </w:pPr>
            <w:r w:rsidRPr="00054658">
              <w:rPr>
                <w:rFonts w:ascii="Arial" w:hAnsi="Arial" w:cs="Arial"/>
                <w:sz w:val="20"/>
                <w:szCs w:val="20"/>
              </w:rPr>
              <w:t>ул. Маяковского 4</w:t>
            </w:r>
            <w:r w:rsidR="008B1D37" w:rsidRPr="00054658">
              <w:rPr>
                <w:rFonts w:ascii="Arial" w:hAnsi="Arial" w:cs="Arial"/>
                <w:sz w:val="20"/>
                <w:szCs w:val="20"/>
              </w:rPr>
              <w:t>,</w:t>
            </w:r>
            <w:r w:rsidR="00A968D5" w:rsidRPr="00054658">
              <w:rPr>
                <w:rFonts w:ascii="Arial" w:hAnsi="Arial" w:cs="Arial"/>
                <w:sz w:val="20"/>
                <w:szCs w:val="20"/>
              </w:rPr>
              <w:t xml:space="preserve"> г. Батуми 6</w:t>
            </w:r>
            <w:r w:rsidRPr="00054658">
              <w:rPr>
                <w:rFonts w:ascii="Arial" w:hAnsi="Arial" w:cs="Arial"/>
                <w:sz w:val="20"/>
                <w:szCs w:val="20"/>
              </w:rPr>
              <w:t xml:space="preserve">000, Грузия </w:t>
            </w:r>
          </w:p>
          <w:p w:rsidR="00C945BB" w:rsidRPr="00054658" w:rsidRDefault="00C945BB" w:rsidP="00896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3E6" w:rsidRPr="00054658" w:rsidTr="00C945BB">
        <w:tc>
          <w:tcPr>
            <w:tcW w:w="2411" w:type="dxa"/>
          </w:tcPr>
          <w:p w:rsidR="008963E6" w:rsidRPr="00054658" w:rsidRDefault="00896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>Название закупки:</w:t>
            </w:r>
          </w:p>
        </w:tc>
        <w:tc>
          <w:tcPr>
            <w:tcW w:w="7796" w:type="dxa"/>
          </w:tcPr>
          <w:p w:rsidR="00C945BB" w:rsidRPr="00054658" w:rsidRDefault="008963E6" w:rsidP="00184708">
            <w:pPr>
              <w:rPr>
                <w:rFonts w:ascii="Arial" w:hAnsi="Arial" w:cs="Arial"/>
                <w:sz w:val="20"/>
                <w:szCs w:val="20"/>
              </w:rPr>
            </w:pPr>
            <w:r w:rsidRPr="00054658">
              <w:rPr>
                <w:rFonts w:ascii="Arial" w:hAnsi="Arial" w:cs="Arial"/>
                <w:sz w:val="20"/>
                <w:szCs w:val="20"/>
              </w:rPr>
              <w:t>Услуги по</w:t>
            </w:r>
            <w:r w:rsidR="00054658" w:rsidRPr="00054658">
              <w:rPr>
                <w:rFonts w:ascii="Arial" w:hAnsi="Arial" w:cs="Arial"/>
                <w:sz w:val="20"/>
                <w:szCs w:val="20"/>
              </w:rPr>
              <w:t xml:space="preserve"> страхованию автомобилей Общества</w:t>
            </w:r>
          </w:p>
        </w:tc>
      </w:tr>
      <w:tr w:rsidR="00F0430F" w:rsidRPr="00054658" w:rsidTr="00C945BB">
        <w:tc>
          <w:tcPr>
            <w:tcW w:w="2411" w:type="dxa"/>
          </w:tcPr>
          <w:p w:rsidR="00F0430F" w:rsidRPr="00054658" w:rsidRDefault="00F04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>Период оказания услуг:</w:t>
            </w:r>
          </w:p>
        </w:tc>
        <w:tc>
          <w:tcPr>
            <w:tcW w:w="7796" w:type="dxa"/>
          </w:tcPr>
          <w:p w:rsidR="00054658" w:rsidRPr="00054658" w:rsidRDefault="00054658" w:rsidP="008963E6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30F" w:rsidRPr="00054658" w:rsidRDefault="00F0430F" w:rsidP="008963E6">
            <w:pPr>
              <w:rPr>
                <w:rFonts w:ascii="Arial" w:hAnsi="Arial" w:cs="Arial"/>
                <w:sz w:val="20"/>
                <w:szCs w:val="20"/>
              </w:rPr>
            </w:pPr>
            <w:r w:rsidRPr="00054658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0A300B" w:rsidRPr="000A300B">
              <w:rPr>
                <w:rFonts w:ascii="Arial" w:hAnsi="Arial" w:cs="Arial"/>
                <w:sz w:val="20"/>
                <w:szCs w:val="20"/>
              </w:rPr>
              <w:t>13</w:t>
            </w:r>
            <w:r w:rsidR="00054658" w:rsidRPr="00054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658">
              <w:rPr>
                <w:rFonts w:ascii="Arial" w:hAnsi="Arial" w:cs="Arial"/>
                <w:sz w:val="20"/>
                <w:szCs w:val="20"/>
              </w:rPr>
              <w:t>июня</w:t>
            </w:r>
            <w:r w:rsidR="0069050C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0E7229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054658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="000A300B" w:rsidRPr="000A300B">
              <w:rPr>
                <w:rFonts w:ascii="Arial" w:hAnsi="Arial" w:cs="Arial"/>
                <w:sz w:val="20"/>
                <w:szCs w:val="20"/>
              </w:rPr>
              <w:t>12</w:t>
            </w:r>
            <w:r w:rsidR="000A300B" w:rsidRPr="00054658">
              <w:rPr>
                <w:rFonts w:ascii="Arial" w:hAnsi="Arial" w:cs="Arial"/>
                <w:sz w:val="20"/>
                <w:szCs w:val="20"/>
              </w:rPr>
              <w:t xml:space="preserve"> июня</w:t>
            </w:r>
            <w:r w:rsidR="000A300B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69050C">
              <w:rPr>
                <w:rFonts w:ascii="Arial" w:hAnsi="Arial" w:cs="Arial"/>
                <w:sz w:val="20"/>
                <w:szCs w:val="20"/>
              </w:rPr>
              <w:t>21</w:t>
            </w:r>
            <w:r w:rsidR="000A300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C945BB" w:rsidRPr="00054658" w:rsidRDefault="00C945BB" w:rsidP="00896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58" w:rsidRPr="00054658" w:rsidTr="00C945BB">
        <w:tc>
          <w:tcPr>
            <w:tcW w:w="2411" w:type="dxa"/>
          </w:tcPr>
          <w:p w:rsidR="00054658" w:rsidRPr="00054658" w:rsidRDefault="0005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 xml:space="preserve">Количество страхуемых автомобилей: </w:t>
            </w:r>
          </w:p>
        </w:tc>
        <w:tc>
          <w:tcPr>
            <w:tcW w:w="7796" w:type="dxa"/>
          </w:tcPr>
          <w:p w:rsidR="00054658" w:rsidRPr="00054658" w:rsidRDefault="002D55F2" w:rsidP="00015A1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55F2">
              <w:rPr>
                <w:rFonts w:ascii="Sylfaen" w:hAnsi="Sylfaen" w:cs="Arial"/>
                <w:sz w:val="20"/>
                <w:szCs w:val="20"/>
                <w:lang w:val="ka-GE"/>
              </w:rPr>
              <w:t>29</w:t>
            </w:r>
            <w:r w:rsidR="00054658" w:rsidRPr="002D55F2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="00054658" w:rsidRPr="000546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63E6" w:rsidRPr="00054658" w:rsidTr="00C945BB">
        <w:tc>
          <w:tcPr>
            <w:tcW w:w="2411" w:type="dxa"/>
          </w:tcPr>
          <w:p w:rsidR="008963E6" w:rsidRPr="00054658" w:rsidRDefault="00896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>Техническая спецификация:</w:t>
            </w:r>
          </w:p>
        </w:tc>
        <w:tc>
          <w:tcPr>
            <w:tcW w:w="7796" w:type="dxa"/>
          </w:tcPr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Требуемое </w:t>
            </w:r>
            <w:r w:rsidRPr="00054658">
              <w:rPr>
                <w:rFonts w:ascii="Arial" w:hAnsi="Arial" w:cs="Arial"/>
                <w:color w:val="000000"/>
                <w:sz w:val="20"/>
                <w:szCs w:val="20"/>
              </w:rPr>
              <w:t>минимальное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страховое покрытие:</w:t>
            </w:r>
          </w:p>
          <w:p w:rsid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r w:rsidRPr="00054658">
              <w:rPr>
                <w:rFonts w:ascii="Arial" w:hAnsi="Arial" w:cs="Arial"/>
                <w:color w:val="000000"/>
                <w:sz w:val="20"/>
                <w:szCs w:val="20"/>
              </w:rPr>
              <w:t>Страховое Покрытие</w:t>
            </w:r>
          </w:p>
          <w:p w:rsidR="00054658" w:rsidRPr="00054658" w:rsidRDefault="00054658" w:rsidP="00054658">
            <w:pPr>
              <w:spacing w:line="351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 Полное Каско  – включая землетрясение и град. Также страхованием должны покрываться отдельные аксессуары автомобиля. Покрытие должно учитывать возмещение ущерба вызванного случайным повреждением автомобиля т.е. повреждение про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шедшее в то время когда автомобиль был припаркован, в нём не находился водител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и/или не удаётся идентифицировать причины повреждения и/или виновных. Кроме этого, покрытие должно распространят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ся на случайное повреждение стекол. 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 Гражданская Ответственность Водителя Перед Третьими Лицами – Предложения должны быть составлен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учётом лимитов на 10, 30 и 50 тысяч долларов США.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 Ответственность перед водителем и пас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ажирами (несчастный случай)  –   Пр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едложения должны быть составлен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 с учётом лимитов на 10, 20 и 30 тысяч долларов США.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Уполномоченный Водитель  – Определение касается всех сотрудников Батумского Нефтяного Терминала. 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Франшиза – Предложения должны учитывать </w:t>
            </w:r>
            <w:proofErr w:type="spellStart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безфраншизное</w:t>
            </w:r>
            <w:proofErr w:type="spellEnd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(нулевое) 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страховое покрытие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Ремонт автомобилей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возраст которых 3 года или меньше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должен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производиться 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ремонтно-мастерской официального дилера данного производителя. Ремонт автомобилей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возр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 которых превышает 3 года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возможен в ремонтно-мастерских </w:t>
            </w:r>
            <w:proofErr w:type="spellStart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контракторов</w:t>
            </w:r>
            <w:proofErr w:type="spellEnd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страховой компании или же в других мастерских по желанию страхователя</w:t>
            </w:r>
            <w:r w:rsidR="00787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но с предварительным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одобрением страховщ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ика. В любом случае, ни приемлемо замещение повреждённых механи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ческих частей автомобиля вторич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ными частями, кроме тех </w:t>
            </w:r>
            <w:proofErr w:type="gramStart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случаев</w:t>
            </w:r>
            <w:proofErr w:type="gramEnd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когда страхователь и страхов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ик согласуют такое между собой. Условие замещения новыми деталями не распространяется на полные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агрегаты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автомобиля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именно,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такие как, мотор, коробка передач, мосты), 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кроме тех </w:t>
            </w:r>
            <w:proofErr w:type="gramStart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случаев</w:t>
            </w:r>
            <w:proofErr w:type="gramEnd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 в разумный период времени не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возможно достать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соответствующий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агрегат.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а. Страховщик обязан предоставить услуги эвакуатора при дорожно</w:t>
            </w:r>
            <w:r w:rsidR="00787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транспортном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происшестви</w:t>
            </w:r>
            <w:r w:rsidR="00787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безвозмездно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из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любой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точки покрываемой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территории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любую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точку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этой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территории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б.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страховщик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по своему усмотрению, дополнительно может предложить услуги эвакуатора в случае технической неисправности автомобиля. 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Территория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действия страхования  – Грузия, Армения,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Азербайджан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Турция. 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Предложения (</w:t>
            </w:r>
            <w:proofErr w:type="spellStart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вординг</w:t>
            </w:r>
            <w:proofErr w:type="spellEnd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образец контракта и ценовое предложение) должны быть </w:t>
            </w:r>
            <w:r w:rsidR="00787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полнены на Грузинском и Русском языках в обязательном порядке. </w:t>
            </w:r>
          </w:p>
          <w:p w:rsidR="00C945BB" w:rsidRPr="00054658" w:rsidRDefault="00C945BB" w:rsidP="00C945BB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3E6" w:rsidRPr="00054658" w:rsidTr="00C945BB">
        <w:tc>
          <w:tcPr>
            <w:tcW w:w="2411" w:type="dxa"/>
          </w:tcPr>
          <w:p w:rsidR="008963E6" w:rsidRPr="00054658" w:rsidRDefault="00896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lastRenderedPageBreak/>
              <w:t>Условия оплаты:</w:t>
            </w:r>
          </w:p>
        </w:tc>
        <w:tc>
          <w:tcPr>
            <w:tcW w:w="7796" w:type="dxa"/>
          </w:tcPr>
          <w:p w:rsidR="00C945BB" w:rsidRPr="00054658" w:rsidRDefault="00787757" w:rsidP="00184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Поквартальная оплата</w:t>
            </w:r>
          </w:p>
          <w:p w:rsidR="00C945BB" w:rsidRPr="00054658" w:rsidRDefault="00C945BB" w:rsidP="00184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47D" w:rsidRPr="00054658" w:rsidTr="00C945BB">
        <w:tc>
          <w:tcPr>
            <w:tcW w:w="2411" w:type="dxa"/>
          </w:tcPr>
          <w:p w:rsidR="00CB247D" w:rsidRPr="00054658" w:rsidRDefault="00CB247D" w:rsidP="00CB2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  <w:r w:rsidR="006A0AA0" w:rsidRPr="00054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A0" w:rsidRPr="00054658">
              <w:rPr>
                <w:rFonts w:ascii="Arial" w:hAnsi="Arial" w:cs="Arial"/>
                <w:b/>
                <w:sz w:val="20"/>
                <w:szCs w:val="20"/>
              </w:rPr>
              <w:t>подачи ценового предложения:</w:t>
            </w:r>
          </w:p>
        </w:tc>
        <w:tc>
          <w:tcPr>
            <w:tcW w:w="7796" w:type="dxa"/>
          </w:tcPr>
          <w:p w:rsidR="00CB247D" w:rsidRPr="00054658" w:rsidRDefault="006A0AA0" w:rsidP="00A3785C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658">
              <w:rPr>
                <w:rFonts w:ascii="Arial" w:hAnsi="Arial" w:cs="Arial"/>
                <w:sz w:val="20"/>
                <w:szCs w:val="20"/>
              </w:rPr>
              <w:t>Ул. Маяковского 4, г. Батуми, 6000 Грузия. ООО «Батумский нефтяной терминал»;</w:t>
            </w:r>
          </w:p>
          <w:p w:rsidR="006528E4" w:rsidRPr="00054658" w:rsidRDefault="006528E4" w:rsidP="00A378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247D" w:rsidRPr="00054658" w:rsidTr="00C945BB">
        <w:tc>
          <w:tcPr>
            <w:tcW w:w="2411" w:type="dxa"/>
          </w:tcPr>
          <w:p w:rsidR="00CB247D" w:rsidRPr="00054658" w:rsidRDefault="00CB247D" w:rsidP="00687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054658">
              <w:rPr>
                <w:rFonts w:ascii="Arial" w:hAnsi="Arial" w:cs="Arial"/>
                <w:b/>
                <w:sz w:val="20"/>
                <w:szCs w:val="20"/>
              </w:rPr>
              <w:t>рок начала и окончания</w:t>
            </w:r>
            <w:r w:rsidR="006A0AA0" w:rsidRPr="00054658">
              <w:rPr>
                <w:rFonts w:ascii="Arial" w:hAnsi="Arial" w:cs="Arial"/>
                <w:b/>
                <w:sz w:val="20"/>
                <w:szCs w:val="20"/>
              </w:rPr>
              <w:t xml:space="preserve"> подачи ценового предложения:</w:t>
            </w:r>
          </w:p>
        </w:tc>
        <w:tc>
          <w:tcPr>
            <w:tcW w:w="7796" w:type="dxa"/>
          </w:tcPr>
          <w:p w:rsidR="00CB247D" w:rsidRPr="009E52BD" w:rsidRDefault="00CB247D" w:rsidP="00CB247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2BD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0A300B">
              <w:rPr>
                <w:rFonts w:ascii="Sylfaen" w:hAnsi="Sylfaen" w:cs="Arial"/>
                <w:sz w:val="20"/>
                <w:szCs w:val="20"/>
                <w:lang w:val="ka-GE"/>
              </w:rPr>
              <w:t>20</w:t>
            </w:r>
            <w:r w:rsidRPr="009E52BD">
              <w:rPr>
                <w:rFonts w:ascii="Arial" w:hAnsi="Arial" w:cs="Arial"/>
                <w:sz w:val="20"/>
                <w:szCs w:val="20"/>
              </w:rPr>
              <w:t xml:space="preserve"> мая до </w:t>
            </w:r>
            <w:r w:rsidR="0069050C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  <w:r w:rsidR="0069050C">
              <w:rPr>
                <w:rFonts w:ascii="Arial" w:hAnsi="Arial" w:cs="Arial"/>
                <w:sz w:val="20"/>
                <w:szCs w:val="20"/>
              </w:rPr>
              <w:t xml:space="preserve"> июня 2020</w:t>
            </w:r>
            <w:r w:rsidR="002A5FF4" w:rsidRPr="009E52B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9E52BD">
              <w:rPr>
                <w:rFonts w:ascii="Arial" w:hAnsi="Arial" w:cs="Arial"/>
                <w:sz w:val="20"/>
                <w:szCs w:val="20"/>
              </w:rPr>
              <w:t>г</w:t>
            </w:r>
            <w:r w:rsidR="002A5FF4" w:rsidRPr="009E52BD">
              <w:rPr>
                <w:rFonts w:ascii="Sylfaen" w:hAnsi="Sylfaen" w:cs="Arial"/>
                <w:sz w:val="20"/>
                <w:szCs w:val="20"/>
                <w:lang w:val="ka-GE"/>
              </w:rPr>
              <w:t xml:space="preserve">.  </w:t>
            </w:r>
            <w:r w:rsidR="002A5FF4" w:rsidRPr="009E52BD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9E52BD">
              <w:rPr>
                <w:rFonts w:ascii="Arial" w:hAnsi="Arial" w:cs="Arial"/>
                <w:sz w:val="20"/>
                <w:szCs w:val="20"/>
              </w:rPr>
              <w:t>12:00</w:t>
            </w:r>
          </w:p>
          <w:p w:rsidR="00CB247D" w:rsidRPr="00054658" w:rsidRDefault="00CB247D" w:rsidP="006A0AA0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494" w:rsidRPr="00054658" w:rsidRDefault="00A33494" w:rsidP="00A33494">
      <w:pPr>
        <w:spacing w:after="0"/>
        <w:rPr>
          <w:rFonts w:ascii="Arial" w:hAnsi="Arial" w:cs="Arial"/>
          <w:sz w:val="20"/>
          <w:szCs w:val="20"/>
        </w:rPr>
      </w:pPr>
    </w:p>
    <w:p w:rsidR="00A33494" w:rsidRPr="00054658" w:rsidRDefault="00A33494" w:rsidP="00A33494">
      <w:pPr>
        <w:spacing w:after="0"/>
        <w:rPr>
          <w:rFonts w:ascii="Arial" w:hAnsi="Arial" w:cs="Arial"/>
          <w:sz w:val="20"/>
          <w:szCs w:val="20"/>
        </w:rPr>
      </w:pPr>
    </w:p>
    <w:p w:rsidR="00A33494" w:rsidRPr="00054658" w:rsidRDefault="00A33494">
      <w:pPr>
        <w:rPr>
          <w:rFonts w:ascii="Arial" w:hAnsi="Arial" w:cs="Arial"/>
          <w:sz w:val="20"/>
          <w:szCs w:val="20"/>
        </w:rPr>
      </w:pPr>
    </w:p>
    <w:sectPr w:rsidR="00A33494" w:rsidRPr="00054658" w:rsidSect="00C945BB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5B15"/>
    <w:multiLevelType w:val="hybridMultilevel"/>
    <w:tmpl w:val="DABE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6BB6"/>
    <w:multiLevelType w:val="hybridMultilevel"/>
    <w:tmpl w:val="04E29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F4053"/>
    <w:multiLevelType w:val="hybridMultilevel"/>
    <w:tmpl w:val="E168170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4D3D71"/>
    <w:multiLevelType w:val="hybridMultilevel"/>
    <w:tmpl w:val="D22EC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955D2"/>
    <w:multiLevelType w:val="hybridMultilevel"/>
    <w:tmpl w:val="667071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279CD"/>
    <w:multiLevelType w:val="hybridMultilevel"/>
    <w:tmpl w:val="81E83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A5D2A"/>
    <w:multiLevelType w:val="hybridMultilevel"/>
    <w:tmpl w:val="D7FCA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65820"/>
    <w:multiLevelType w:val="hybridMultilevel"/>
    <w:tmpl w:val="667071F6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B104D11"/>
    <w:multiLevelType w:val="hybridMultilevel"/>
    <w:tmpl w:val="49D4C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F9"/>
    <w:rsid w:val="000113EE"/>
    <w:rsid w:val="00015A13"/>
    <w:rsid w:val="0005059B"/>
    <w:rsid w:val="00054658"/>
    <w:rsid w:val="000A1CA6"/>
    <w:rsid w:val="000A300B"/>
    <w:rsid w:val="000B3E92"/>
    <w:rsid w:val="000C0F36"/>
    <w:rsid w:val="000D5BA7"/>
    <w:rsid w:val="000E7229"/>
    <w:rsid w:val="00156705"/>
    <w:rsid w:val="00184708"/>
    <w:rsid w:val="001E38D0"/>
    <w:rsid w:val="002102D8"/>
    <w:rsid w:val="002638F9"/>
    <w:rsid w:val="00264203"/>
    <w:rsid w:val="002A5FF4"/>
    <w:rsid w:val="002D55F2"/>
    <w:rsid w:val="002D7EA5"/>
    <w:rsid w:val="0042522E"/>
    <w:rsid w:val="00450DD4"/>
    <w:rsid w:val="004B3EAB"/>
    <w:rsid w:val="004F6078"/>
    <w:rsid w:val="005910DF"/>
    <w:rsid w:val="00595B93"/>
    <w:rsid w:val="005B3110"/>
    <w:rsid w:val="006528E4"/>
    <w:rsid w:val="00687359"/>
    <w:rsid w:val="0069050C"/>
    <w:rsid w:val="006A0AA0"/>
    <w:rsid w:val="00733791"/>
    <w:rsid w:val="00787757"/>
    <w:rsid w:val="007D2019"/>
    <w:rsid w:val="00806143"/>
    <w:rsid w:val="00877F6E"/>
    <w:rsid w:val="008963E6"/>
    <w:rsid w:val="008B1D37"/>
    <w:rsid w:val="00907A47"/>
    <w:rsid w:val="009151E3"/>
    <w:rsid w:val="009E52BD"/>
    <w:rsid w:val="00A33494"/>
    <w:rsid w:val="00A3785C"/>
    <w:rsid w:val="00A968D5"/>
    <w:rsid w:val="00B10034"/>
    <w:rsid w:val="00B22C93"/>
    <w:rsid w:val="00B235EB"/>
    <w:rsid w:val="00B40E97"/>
    <w:rsid w:val="00B9587D"/>
    <w:rsid w:val="00BB0A5A"/>
    <w:rsid w:val="00C0130B"/>
    <w:rsid w:val="00C02F94"/>
    <w:rsid w:val="00C87138"/>
    <w:rsid w:val="00C945BB"/>
    <w:rsid w:val="00CB247D"/>
    <w:rsid w:val="00CD0219"/>
    <w:rsid w:val="00CD4EBB"/>
    <w:rsid w:val="00CD6B97"/>
    <w:rsid w:val="00CE0468"/>
    <w:rsid w:val="00E5404C"/>
    <w:rsid w:val="00EA4B05"/>
    <w:rsid w:val="00F0430F"/>
    <w:rsid w:val="00F24374"/>
    <w:rsid w:val="00F744A7"/>
    <w:rsid w:val="00F76B7E"/>
    <w:rsid w:val="00F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F0D05-B32C-44A4-A91E-D94D57E4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B9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567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67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670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67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670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70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24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1259-8BE1-4CF9-9298-50F31A7A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 Bazhinova</dc:creator>
  <cp:lastModifiedBy>Irakli Maglaperidze</cp:lastModifiedBy>
  <cp:revision>5</cp:revision>
  <cp:lastPrinted>2016-05-05T07:18:00Z</cp:lastPrinted>
  <dcterms:created xsi:type="dcterms:W3CDTF">2019-05-15T08:30:00Z</dcterms:created>
  <dcterms:modified xsi:type="dcterms:W3CDTF">2020-05-19T11:55:00Z</dcterms:modified>
</cp:coreProperties>
</file>